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3F" w:rsidRPr="002A073F" w:rsidRDefault="002A073F" w:rsidP="002A073F">
      <w:pPr>
        <w:shd w:val="clear" w:color="auto" w:fill="FFFFFF"/>
        <w:spacing w:after="180" w:line="240" w:lineRule="auto"/>
        <w:outlineLvl w:val="0"/>
        <w:rPr>
          <w:rFonts w:ascii="Helvetica" w:eastAsia="Times New Roman" w:hAnsi="Helvetica" w:cs="Helvetica"/>
          <w:b/>
          <w:bCs/>
          <w:color w:val="353938"/>
          <w:spacing w:val="-15"/>
          <w:kern w:val="36"/>
          <w:sz w:val="48"/>
          <w:szCs w:val="48"/>
        </w:rPr>
      </w:pPr>
      <w:r w:rsidRPr="002A073F">
        <w:rPr>
          <w:rFonts w:ascii="Helvetica" w:eastAsia="Times New Roman" w:hAnsi="Helvetica" w:cs="Helvetica"/>
          <w:b/>
          <w:bCs/>
          <w:color w:val="353938"/>
          <w:spacing w:val="-15"/>
          <w:kern w:val="36"/>
          <w:sz w:val="48"/>
          <w:szCs w:val="48"/>
        </w:rPr>
        <w:t>Accepting\Rejecting</w:t>
      </w:r>
      <w:r w:rsidR="00180FAF">
        <w:rPr>
          <w:rFonts w:ascii="Helvetica" w:eastAsia="Times New Roman" w:hAnsi="Helvetica" w:cs="Helvetica"/>
          <w:b/>
          <w:bCs/>
          <w:color w:val="353938"/>
          <w:spacing w:val="-15"/>
          <w:kern w:val="36"/>
          <w:sz w:val="48"/>
          <w:szCs w:val="48"/>
        </w:rPr>
        <w:t>\Viewing</w:t>
      </w:r>
      <w:r w:rsidRPr="002A073F">
        <w:rPr>
          <w:rFonts w:ascii="Helvetica" w:eastAsia="Times New Roman" w:hAnsi="Helvetica" w:cs="Helvetica"/>
          <w:b/>
          <w:bCs/>
          <w:color w:val="353938"/>
          <w:spacing w:val="-15"/>
          <w:kern w:val="36"/>
          <w:sz w:val="48"/>
          <w:szCs w:val="48"/>
        </w:rPr>
        <w:t xml:space="preserve"> a Contract in the Faculty Center</w:t>
      </w:r>
    </w:p>
    <w:p w:rsidR="00DA4485" w:rsidRDefault="00DA4485"/>
    <w:p w:rsidR="002A073F" w:rsidRDefault="002A073F" w:rsidP="002A073F">
      <w:pPr>
        <w:pStyle w:val="NormalWeb"/>
        <w:shd w:val="clear" w:color="auto" w:fill="FFFFFF"/>
        <w:spacing w:before="0" w:beforeAutospacing="0" w:after="180" w:afterAutospacing="0"/>
        <w:rPr>
          <w:rStyle w:val="Strong"/>
          <w:rFonts w:ascii="Helvetica" w:hAnsi="Helvetica" w:cs="Helvetica"/>
          <w:color w:val="515857"/>
        </w:rPr>
      </w:pPr>
      <w:r>
        <w:rPr>
          <w:rStyle w:val="Strong"/>
          <w:rFonts w:ascii="Helvetica" w:hAnsi="Helvetica" w:cs="Helvetica"/>
          <w:color w:val="515857"/>
        </w:rPr>
        <w:t xml:space="preserve">Navigation: </w:t>
      </w:r>
    </w:p>
    <w:p w:rsidR="002A073F" w:rsidRDefault="002A073F" w:rsidP="002A073F">
      <w:pPr>
        <w:pStyle w:val="NormalWeb"/>
        <w:shd w:val="clear" w:color="auto" w:fill="FFFFFF"/>
        <w:spacing w:before="0" w:beforeAutospacing="0" w:after="0" w:afterAutospacing="0"/>
        <w:rPr>
          <w:rStyle w:val="Strong"/>
          <w:rFonts w:ascii="Helvetica" w:hAnsi="Helvetica" w:cs="Helvetica"/>
          <w:color w:val="515857"/>
        </w:rPr>
      </w:pPr>
      <w:r>
        <w:rPr>
          <w:rStyle w:val="Strong"/>
          <w:rFonts w:ascii="Helvetica" w:hAnsi="Helvetica" w:cs="Helvetica"/>
          <w:color w:val="515857"/>
        </w:rPr>
        <w:t>Main Menu&gt; Self Service &gt; Faculty Center&gt; Contract Info</w:t>
      </w:r>
    </w:p>
    <w:p w:rsidR="002A073F" w:rsidRDefault="002A073F" w:rsidP="002A073F">
      <w:pPr>
        <w:pStyle w:val="NormalWeb"/>
        <w:numPr>
          <w:ilvl w:val="0"/>
          <w:numId w:val="1"/>
        </w:numPr>
        <w:shd w:val="clear" w:color="auto" w:fill="FFFFFF"/>
        <w:spacing w:before="0" w:beforeAutospacing="0" w:after="0" w:afterAutospacing="0"/>
        <w:rPr>
          <w:rFonts w:ascii="Helvetica" w:hAnsi="Helvetica" w:cs="Helvetica"/>
          <w:color w:val="515857"/>
        </w:rPr>
      </w:pPr>
      <w:r>
        <w:rPr>
          <w:rStyle w:val="Strong"/>
          <w:rFonts w:ascii="Helvetica" w:hAnsi="Helvetica" w:cs="Helvetica"/>
          <w:color w:val="515857"/>
        </w:rPr>
        <w:t xml:space="preserve">Or  - </w:t>
      </w:r>
    </w:p>
    <w:p w:rsidR="002A073F" w:rsidRDefault="002A073F" w:rsidP="002A073F">
      <w:pPr>
        <w:pStyle w:val="NormalWeb"/>
        <w:shd w:val="clear" w:color="auto" w:fill="FFFFFF"/>
        <w:spacing w:before="0" w:beforeAutospacing="0" w:after="0" w:afterAutospacing="0"/>
        <w:rPr>
          <w:rFonts w:ascii="Helvetica" w:hAnsi="Helvetica" w:cs="Helvetica"/>
          <w:color w:val="515857"/>
        </w:rPr>
      </w:pPr>
      <w:r>
        <w:rPr>
          <w:rStyle w:val="Strong"/>
          <w:rFonts w:ascii="Helvetica" w:hAnsi="Helvetica" w:cs="Helvetica"/>
          <w:color w:val="515857"/>
        </w:rPr>
        <w:t>Faculty Center</w:t>
      </w:r>
      <w:r>
        <w:rPr>
          <w:rFonts w:ascii="Helvetica" w:hAnsi="Helvetica" w:cs="Helvetica"/>
          <w:color w:val="515857"/>
        </w:rPr>
        <w:t xml:space="preserve"> located on the left side pane under the college logo. </w:t>
      </w:r>
    </w:p>
    <w:p w:rsidR="002A073F" w:rsidRDefault="00C8167A" w:rsidP="002A073F">
      <w:pPr>
        <w:pStyle w:val="NormalWeb"/>
        <w:shd w:val="clear" w:color="auto" w:fill="FFFFFF"/>
        <w:spacing w:before="0" w:beforeAutospacing="0" w:after="180" w:afterAutospacing="0"/>
        <w:rPr>
          <w:rFonts w:ascii="Helvetica" w:hAnsi="Helvetica" w:cs="Helvetica"/>
          <w:color w:val="515857"/>
        </w:rPr>
      </w:pPr>
      <w:r>
        <w:rPr>
          <w:noProof/>
        </w:rPr>
        <w:drawing>
          <wp:anchor distT="0" distB="0" distL="114300" distR="114300" simplePos="0" relativeHeight="251657215" behindDoc="0" locked="0" layoutInCell="1" allowOverlap="1">
            <wp:simplePos x="0" y="0"/>
            <wp:positionH relativeFrom="column">
              <wp:posOffset>9525</wp:posOffset>
            </wp:positionH>
            <wp:positionV relativeFrom="paragraph">
              <wp:posOffset>53975</wp:posOffset>
            </wp:positionV>
            <wp:extent cx="5011420" cy="3429000"/>
            <wp:effectExtent l="0" t="0" r="0" b="0"/>
            <wp:wrapThrough wrapText="bothSides">
              <wp:wrapPolygon edited="0">
                <wp:start x="0" y="0"/>
                <wp:lineTo x="0" y="21480"/>
                <wp:lineTo x="21512" y="21480"/>
                <wp:lineTo x="215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11420" cy="3429000"/>
                    </a:xfrm>
                    <a:prstGeom prst="rect">
                      <a:avLst/>
                    </a:prstGeom>
                  </pic:spPr>
                </pic:pic>
              </a:graphicData>
            </a:graphic>
            <wp14:sizeRelH relativeFrom="page">
              <wp14:pctWidth>0</wp14:pctWidth>
            </wp14:sizeRelH>
            <wp14:sizeRelV relativeFrom="page">
              <wp14:pctHeight>0</wp14:pctHeight>
            </wp14:sizeRelV>
          </wp:anchor>
        </w:drawing>
      </w:r>
    </w:p>
    <w:p w:rsidR="002A073F" w:rsidRPr="002A073F" w:rsidRDefault="002A073F" w:rsidP="002A073F"/>
    <w:p w:rsidR="002A073F" w:rsidRPr="002A073F" w:rsidRDefault="00C8167A" w:rsidP="002A073F">
      <w:r>
        <w:rPr>
          <w:noProof/>
        </w:rPr>
        <w:drawing>
          <wp:anchor distT="0" distB="0" distL="114300" distR="114300" simplePos="0" relativeHeight="251658240" behindDoc="0" locked="0" layoutInCell="1" allowOverlap="1">
            <wp:simplePos x="0" y="0"/>
            <wp:positionH relativeFrom="column">
              <wp:posOffset>161925</wp:posOffset>
            </wp:positionH>
            <wp:positionV relativeFrom="paragraph">
              <wp:posOffset>116205</wp:posOffset>
            </wp:positionV>
            <wp:extent cx="1430020" cy="838200"/>
            <wp:effectExtent l="0" t="0" r="0" b="0"/>
            <wp:wrapThrough wrapText="bothSides">
              <wp:wrapPolygon edited="0">
                <wp:start x="0" y="0"/>
                <wp:lineTo x="0" y="21109"/>
                <wp:lineTo x="21293" y="21109"/>
                <wp:lineTo x="2129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30020" cy="838200"/>
                    </a:xfrm>
                    <a:prstGeom prst="rect">
                      <a:avLst/>
                    </a:prstGeom>
                  </pic:spPr>
                </pic:pic>
              </a:graphicData>
            </a:graphic>
            <wp14:sizeRelH relativeFrom="page">
              <wp14:pctWidth>0</wp14:pctWidth>
            </wp14:sizeRelH>
            <wp14:sizeRelV relativeFrom="page">
              <wp14:pctHeight>0</wp14:pctHeight>
            </wp14:sizeRelV>
          </wp:anchor>
        </w:drawing>
      </w:r>
    </w:p>
    <w:p w:rsidR="002A073F" w:rsidRPr="002A073F" w:rsidRDefault="002A073F" w:rsidP="002A073F"/>
    <w:p w:rsidR="002A073F" w:rsidRPr="002A073F" w:rsidRDefault="002A073F" w:rsidP="002A073F"/>
    <w:p w:rsidR="002A073F" w:rsidRPr="002A073F" w:rsidRDefault="002A073F" w:rsidP="002A073F"/>
    <w:p w:rsidR="002A073F" w:rsidRPr="002A073F" w:rsidRDefault="002A073F" w:rsidP="002A073F">
      <w:bookmarkStart w:id="0" w:name="_GoBack"/>
      <w:bookmarkEnd w:id="0"/>
    </w:p>
    <w:p w:rsidR="002A073F" w:rsidRPr="002A073F" w:rsidRDefault="002A073F" w:rsidP="002A073F"/>
    <w:p w:rsidR="002A073F" w:rsidRPr="002A073F" w:rsidRDefault="002A073F" w:rsidP="002A073F"/>
    <w:p w:rsidR="002A073F" w:rsidRPr="002A073F" w:rsidRDefault="002A073F" w:rsidP="002A073F"/>
    <w:p w:rsidR="002A073F" w:rsidRPr="002A073F" w:rsidRDefault="002A073F" w:rsidP="002A073F"/>
    <w:p w:rsidR="002A073F" w:rsidRPr="002A073F" w:rsidRDefault="002A073F" w:rsidP="002A073F"/>
    <w:p w:rsidR="002A073F" w:rsidRPr="002A073F" w:rsidRDefault="002A073F" w:rsidP="002A073F"/>
    <w:p w:rsidR="002A073F" w:rsidRDefault="002A073F" w:rsidP="002A073F">
      <w:r>
        <w:rPr>
          <w:noProof/>
        </w:rPr>
        <w:drawing>
          <wp:inline distT="0" distB="0" distL="0" distR="0" wp14:anchorId="2F40F497" wp14:editId="54C06A8B">
            <wp:extent cx="2136299" cy="2485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3417" cy="2517429"/>
                    </a:xfrm>
                    <a:prstGeom prst="rect">
                      <a:avLst/>
                    </a:prstGeom>
                  </pic:spPr>
                </pic:pic>
              </a:graphicData>
            </a:graphic>
          </wp:inline>
        </w:drawing>
      </w:r>
    </w:p>
    <w:p w:rsidR="002A073F" w:rsidRPr="002A073F" w:rsidRDefault="002A073F" w:rsidP="002A073F">
      <w:pPr>
        <w:shd w:val="clear" w:color="auto" w:fill="FFFFFF"/>
        <w:spacing w:after="180" w:line="240" w:lineRule="auto"/>
        <w:rPr>
          <w:rFonts w:ascii="Helvetica" w:eastAsia="Times New Roman" w:hAnsi="Helvetica" w:cs="Helvetica"/>
          <w:b/>
          <w:color w:val="515857"/>
          <w:sz w:val="24"/>
          <w:szCs w:val="24"/>
        </w:rPr>
      </w:pPr>
      <w:r w:rsidRPr="002A073F">
        <w:rPr>
          <w:rFonts w:ascii="Helvetica" w:eastAsia="Times New Roman" w:hAnsi="Helvetica" w:cs="Helvetica"/>
          <w:b/>
          <w:color w:val="515857"/>
          <w:sz w:val="24"/>
          <w:szCs w:val="24"/>
        </w:rPr>
        <w:t>On the Contract Info page in the Faculty Center all contracts (appointment letters) are displayed, listed by Term.</w:t>
      </w:r>
    </w:p>
    <w:p w:rsidR="002A073F" w:rsidRPr="002A073F" w:rsidRDefault="002A073F" w:rsidP="002A073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Find the contract to be signed, shown below as missing a check in the Contract Signed check box.</w:t>
      </w:r>
    </w:p>
    <w:p w:rsidR="002A073F" w:rsidRPr="002A073F" w:rsidRDefault="002A073F" w:rsidP="002A073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Click on the View Contract link to the right of the check box.</w:t>
      </w:r>
    </w:p>
    <w:p w:rsidR="002A073F" w:rsidRDefault="002A073F" w:rsidP="002A073F">
      <w:r>
        <w:rPr>
          <w:noProof/>
        </w:rPr>
        <w:drawing>
          <wp:inline distT="0" distB="0" distL="0" distR="0">
            <wp:extent cx="5448300" cy="2419023"/>
            <wp:effectExtent l="0" t="0" r="0" b="635"/>
            <wp:docPr id="4" name="Picture 4" descr="http://ctclinkreferencecenter.ctclink.us/m/59976/l/615728/show_image?image_id=17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tclinkreferencecenter.ctclink.us/m/59976/l/615728/show_image?image_id=1784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1290" cy="2429230"/>
                    </a:xfrm>
                    <a:prstGeom prst="rect">
                      <a:avLst/>
                    </a:prstGeom>
                    <a:noFill/>
                    <a:ln>
                      <a:noFill/>
                    </a:ln>
                  </pic:spPr>
                </pic:pic>
              </a:graphicData>
            </a:graphic>
          </wp:inline>
        </w:drawing>
      </w:r>
    </w:p>
    <w:p w:rsidR="002A073F" w:rsidRPr="002A073F" w:rsidRDefault="002A073F" w:rsidP="002A073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Scroll to the bottom of the electronic contract (appointment letter), under the contract generation date the Accept and Reject buttons are displayed.  </w:t>
      </w:r>
    </w:p>
    <w:p w:rsidR="002A073F" w:rsidRPr="002A073F" w:rsidRDefault="002A073F" w:rsidP="002A073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To the right of the contract generation date, in the Initials field, enter your initials, representing your electronic signature on the contract, which is stored in the contract along with the User ID and date/time stamp of the person signing the contract.</w:t>
      </w:r>
    </w:p>
    <w:p w:rsidR="002A073F" w:rsidRDefault="002A073F" w:rsidP="002A073F">
      <w:r>
        <w:rPr>
          <w:noProof/>
        </w:rPr>
        <w:lastRenderedPageBreak/>
        <w:drawing>
          <wp:inline distT="0" distB="0" distL="0" distR="0" wp14:anchorId="5C3F8D4D" wp14:editId="57B80098">
            <wp:extent cx="5372100" cy="917037"/>
            <wp:effectExtent l="0" t="0" r="0" b="0"/>
            <wp:docPr id="5" name="Picture 5" descr="http://ctclinkreferencecenter.ctclink.us/m/59976/l/615728/show_image?image_id=17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tclinkreferencecenter.ctclink.us/m/59976/l/615728/show_image?image_id=1784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5827" cy="931330"/>
                    </a:xfrm>
                    <a:prstGeom prst="rect">
                      <a:avLst/>
                    </a:prstGeom>
                    <a:noFill/>
                    <a:ln>
                      <a:noFill/>
                    </a:ln>
                  </pic:spPr>
                </pic:pic>
              </a:graphicData>
            </a:graphic>
          </wp:inline>
        </w:drawing>
      </w:r>
    </w:p>
    <w:p w:rsidR="002A073F" w:rsidRPr="002A073F" w:rsidRDefault="002A073F" w:rsidP="002A073F">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 xml:space="preserve">If the Accept button is clicked, a pop up message will appear, confirming the intention to accept the contract.  Click </w:t>
      </w:r>
      <w:proofErr w:type="gramStart"/>
      <w:r w:rsidRPr="002A073F">
        <w:rPr>
          <w:rFonts w:ascii="Helvetica" w:eastAsia="Times New Roman" w:hAnsi="Helvetica" w:cs="Helvetica"/>
          <w:color w:val="515857"/>
          <w:sz w:val="24"/>
          <w:szCs w:val="24"/>
        </w:rPr>
        <w:t>Yes</w:t>
      </w:r>
      <w:proofErr w:type="gramEnd"/>
      <w:r w:rsidRPr="002A073F">
        <w:rPr>
          <w:rFonts w:ascii="Helvetica" w:eastAsia="Times New Roman" w:hAnsi="Helvetica" w:cs="Helvetica"/>
          <w:color w:val="515857"/>
          <w:sz w:val="24"/>
          <w:szCs w:val="24"/>
        </w:rPr>
        <w:t xml:space="preserve"> to confirm.</w:t>
      </w:r>
    </w:p>
    <w:p w:rsidR="002A073F" w:rsidRDefault="002A073F" w:rsidP="002A073F">
      <w:r>
        <w:rPr>
          <w:noProof/>
        </w:rPr>
        <w:drawing>
          <wp:inline distT="0" distB="0" distL="0" distR="0">
            <wp:extent cx="3105150" cy="1359920"/>
            <wp:effectExtent l="0" t="0" r="0" b="0"/>
            <wp:docPr id="6" name="Picture 6" descr="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ss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2302" cy="1371811"/>
                    </a:xfrm>
                    <a:prstGeom prst="rect">
                      <a:avLst/>
                    </a:prstGeom>
                    <a:noFill/>
                    <a:ln>
                      <a:noFill/>
                    </a:ln>
                  </pic:spPr>
                </pic:pic>
              </a:graphicData>
            </a:graphic>
          </wp:inline>
        </w:drawing>
      </w:r>
    </w:p>
    <w:p w:rsidR="002A073F" w:rsidRPr="002A073F" w:rsidRDefault="002A073F" w:rsidP="002A073F">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After accepting the contract, the Print button will appear, enabling the printing of the contract on a network printer.</w:t>
      </w:r>
    </w:p>
    <w:p w:rsidR="002A073F" w:rsidRPr="002A073F" w:rsidRDefault="002A073F" w:rsidP="002A073F">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To exit the contract and return to the Contract Info page on the Faculty Center.</w:t>
      </w:r>
    </w:p>
    <w:p w:rsidR="002A073F" w:rsidRDefault="002A073F" w:rsidP="002A073F">
      <w:r>
        <w:rPr>
          <w:noProof/>
        </w:rPr>
        <w:drawing>
          <wp:inline distT="0" distB="0" distL="0" distR="0">
            <wp:extent cx="5181600" cy="841248"/>
            <wp:effectExtent l="0" t="0" r="0" b="0"/>
            <wp:docPr id="7" name="Picture 7" descr="Return or Prin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or Print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9955" cy="852346"/>
                    </a:xfrm>
                    <a:prstGeom prst="rect">
                      <a:avLst/>
                    </a:prstGeom>
                    <a:noFill/>
                    <a:ln>
                      <a:noFill/>
                    </a:ln>
                  </pic:spPr>
                </pic:pic>
              </a:graphicData>
            </a:graphic>
          </wp:inline>
        </w:drawing>
      </w:r>
    </w:p>
    <w:p w:rsidR="002A073F" w:rsidRDefault="002A073F" w:rsidP="002A073F">
      <w:r>
        <w:rPr>
          <w:noProof/>
        </w:rPr>
        <w:drawing>
          <wp:inline distT="0" distB="0" distL="0" distR="0">
            <wp:extent cx="5305425" cy="1114947"/>
            <wp:effectExtent l="0" t="0" r="0" b="9525"/>
            <wp:docPr id="8" name="Picture 8" descr="http://ctclinkreferencecenter.ctclink.us/m/59976/l/615728/show_image?image_id=17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tclinkreferencecenter.ctclink.us/m/59976/l/615728/show_image?image_id=1784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0935" cy="1122409"/>
                    </a:xfrm>
                    <a:prstGeom prst="rect">
                      <a:avLst/>
                    </a:prstGeom>
                    <a:noFill/>
                    <a:ln>
                      <a:noFill/>
                    </a:ln>
                  </pic:spPr>
                </pic:pic>
              </a:graphicData>
            </a:graphic>
          </wp:inline>
        </w:drawing>
      </w:r>
    </w:p>
    <w:p w:rsidR="002A073F" w:rsidRPr="002A073F" w:rsidRDefault="002A073F" w:rsidP="002A073F">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 xml:space="preserve">If the Reject button is clicked, a pop up message will appear, confirming the intention to reject the contract.  Click </w:t>
      </w:r>
      <w:proofErr w:type="gramStart"/>
      <w:r w:rsidRPr="002A073F">
        <w:rPr>
          <w:rFonts w:ascii="Helvetica" w:eastAsia="Times New Roman" w:hAnsi="Helvetica" w:cs="Helvetica"/>
          <w:color w:val="515857"/>
          <w:sz w:val="24"/>
          <w:szCs w:val="24"/>
        </w:rPr>
        <w:t>Yes</w:t>
      </w:r>
      <w:proofErr w:type="gramEnd"/>
      <w:r w:rsidRPr="002A073F">
        <w:rPr>
          <w:rFonts w:ascii="Helvetica" w:eastAsia="Times New Roman" w:hAnsi="Helvetica" w:cs="Helvetica"/>
          <w:color w:val="515857"/>
          <w:sz w:val="24"/>
          <w:szCs w:val="24"/>
        </w:rPr>
        <w:t xml:space="preserve"> to confirm.</w:t>
      </w:r>
    </w:p>
    <w:p w:rsidR="002A073F" w:rsidRPr="002A073F" w:rsidRDefault="002A073F" w:rsidP="002A073F">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 xml:space="preserve">The system requires Initials to be entered before clicking the Reject button, if not </w:t>
      </w:r>
      <w:proofErr w:type="gramStart"/>
      <w:r w:rsidRPr="002A073F">
        <w:rPr>
          <w:rFonts w:ascii="Helvetica" w:eastAsia="Times New Roman" w:hAnsi="Helvetica" w:cs="Helvetica"/>
          <w:color w:val="515857"/>
          <w:sz w:val="24"/>
          <w:szCs w:val="24"/>
        </w:rPr>
        <w:t>entered,</w:t>
      </w:r>
      <w:proofErr w:type="gramEnd"/>
      <w:r w:rsidRPr="002A073F">
        <w:rPr>
          <w:rFonts w:ascii="Helvetica" w:eastAsia="Times New Roman" w:hAnsi="Helvetica" w:cs="Helvetica"/>
          <w:color w:val="515857"/>
          <w:sz w:val="24"/>
          <w:szCs w:val="24"/>
        </w:rPr>
        <w:t xml:space="preserve"> an error message will appear enforcing the requirement.</w:t>
      </w:r>
    </w:p>
    <w:p w:rsidR="002A073F" w:rsidRDefault="002A073F" w:rsidP="002A073F">
      <w:r>
        <w:rPr>
          <w:noProof/>
        </w:rPr>
        <w:drawing>
          <wp:inline distT="0" distB="0" distL="0" distR="0" wp14:anchorId="0E4148AF" wp14:editId="7897F1D9">
            <wp:extent cx="3046566" cy="301942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2758" cy="3045384"/>
                    </a:xfrm>
                    <a:prstGeom prst="rect">
                      <a:avLst/>
                    </a:prstGeom>
                  </pic:spPr>
                </pic:pic>
              </a:graphicData>
            </a:graphic>
          </wp:inline>
        </w:drawing>
      </w:r>
    </w:p>
    <w:p w:rsidR="002A073F" w:rsidRDefault="002A073F" w:rsidP="002A073F">
      <w:pPr>
        <w:numPr>
          <w:ilvl w:val="0"/>
          <w:numId w:val="7"/>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2A073F">
        <w:rPr>
          <w:rFonts w:ascii="Helvetica" w:eastAsia="Times New Roman" w:hAnsi="Helvetica" w:cs="Helvetica"/>
          <w:color w:val="515857"/>
          <w:sz w:val="24"/>
          <w:szCs w:val="24"/>
        </w:rPr>
        <w:t>When rejecting a contract, the system allows, but does not require entry of a reason for the contract rejection.</w:t>
      </w:r>
    </w:p>
    <w:p w:rsidR="00180FAF" w:rsidRPr="002A073F" w:rsidRDefault="00180FAF" w:rsidP="00180FAF">
      <w:pPr>
        <w:shd w:val="clear" w:color="auto" w:fill="FFFFFF"/>
        <w:spacing w:before="100" w:beforeAutospacing="1" w:after="100" w:afterAutospacing="1" w:line="240" w:lineRule="auto"/>
        <w:rPr>
          <w:rFonts w:ascii="Helvetica" w:eastAsia="Times New Roman" w:hAnsi="Helvetica" w:cs="Helvetica"/>
          <w:color w:val="515857"/>
          <w:sz w:val="24"/>
          <w:szCs w:val="24"/>
        </w:rPr>
      </w:pPr>
      <w:r>
        <w:rPr>
          <w:noProof/>
        </w:rPr>
        <w:drawing>
          <wp:inline distT="0" distB="0" distL="0" distR="0">
            <wp:extent cx="4829175" cy="962398"/>
            <wp:effectExtent l="0" t="0" r="0" b="9525"/>
            <wp:docPr id="13" name="Picture 13" descr="Reaso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ason fiel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768" cy="971883"/>
                    </a:xfrm>
                    <a:prstGeom prst="rect">
                      <a:avLst/>
                    </a:prstGeom>
                    <a:noFill/>
                    <a:ln>
                      <a:noFill/>
                    </a:ln>
                  </pic:spPr>
                </pic:pic>
              </a:graphicData>
            </a:graphic>
          </wp:inline>
        </w:drawing>
      </w:r>
    </w:p>
    <w:p w:rsidR="002A073F" w:rsidRDefault="00180FAF" w:rsidP="002A073F">
      <w:r>
        <w:rPr>
          <w:noProof/>
        </w:rPr>
        <w:drawing>
          <wp:inline distT="0" distB="0" distL="0" distR="0">
            <wp:extent cx="3886200" cy="2695575"/>
            <wp:effectExtent l="0" t="0" r="0" b="9525"/>
            <wp:docPr id="14" name="Picture 14" descr="Look Up R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ok Up Reas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6200" cy="2695575"/>
                    </a:xfrm>
                    <a:prstGeom prst="rect">
                      <a:avLst/>
                    </a:prstGeom>
                    <a:noFill/>
                    <a:ln>
                      <a:noFill/>
                    </a:ln>
                  </pic:spPr>
                </pic:pic>
              </a:graphicData>
            </a:graphic>
          </wp:inline>
        </w:drawing>
      </w:r>
    </w:p>
    <w:p w:rsidR="00180FAF" w:rsidRPr="00180FAF" w:rsidRDefault="00180FAF" w:rsidP="00180FA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180FAF">
        <w:rPr>
          <w:rFonts w:ascii="Helvetica" w:eastAsia="Times New Roman" w:hAnsi="Helvetica" w:cs="Helvetica"/>
          <w:color w:val="515857"/>
          <w:sz w:val="24"/>
          <w:szCs w:val="24"/>
        </w:rPr>
        <w:t>Once a contract rejection reason is selected, it will populate both code and description on the page.</w:t>
      </w:r>
    </w:p>
    <w:p w:rsidR="00180FAF" w:rsidRPr="00180FAF" w:rsidRDefault="00180FAF" w:rsidP="00180FA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180FAF">
        <w:rPr>
          <w:rFonts w:ascii="Helvetica" w:eastAsia="Times New Roman" w:hAnsi="Helvetica" w:cs="Helvetica"/>
          <w:color w:val="515857"/>
          <w:sz w:val="24"/>
          <w:szCs w:val="24"/>
        </w:rPr>
        <w:t>Click the Return button to exit the page and return to the Contract Info page.</w:t>
      </w:r>
    </w:p>
    <w:p w:rsidR="00180FAF" w:rsidRDefault="00180FAF" w:rsidP="002A073F">
      <w:r>
        <w:rPr>
          <w:noProof/>
        </w:rPr>
        <w:drawing>
          <wp:inline distT="0" distB="0" distL="0" distR="0">
            <wp:extent cx="5105400" cy="1137193"/>
            <wp:effectExtent l="0" t="0" r="0" b="6350"/>
            <wp:docPr id="11" name="Picture 11" descr="Re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287" cy="1145632"/>
                    </a:xfrm>
                    <a:prstGeom prst="rect">
                      <a:avLst/>
                    </a:prstGeom>
                    <a:noFill/>
                    <a:ln>
                      <a:noFill/>
                    </a:ln>
                  </pic:spPr>
                </pic:pic>
              </a:graphicData>
            </a:graphic>
          </wp:inline>
        </w:drawing>
      </w:r>
    </w:p>
    <w:p w:rsidR="00180FAF" w:rsidRPr="00180FAF" w:rsidRDefault="00180FAF" w:rsidP="00180FAF">
      <w:pPr>
        <w:numPr>
          <w:ilvl w:val="0"/>
          <w:numId w:val="9"/>
        </w:numPr>
        <w:shd w:val="clear" w:color="auto" w:fill="FFFFFF"/>
        <w:spacing w:before="100" w:beforeAutospacing="1" w:after="100" w:afterAutospacing="1" w:line="240" w:lineRule="auto"/>
        <w:ind w:left="0"/>
        <w:rPr>
          <w:rFonts w:ascii="Helvetica" w:eastAsia="Times New Roman" w:hAnsi="Helvetica" w:cs="Helvetica"/>
          <w:color w:val="515857"/>
          <w:sz w:val="24"/>
          <w:szCs w:val="24"/>
        </w:rPr>
      </w:pPr>
      <w:r w:rsidRPr="00180FAF">
        <w:rPr>
          <w:rFonts w:ascii="Helvetica" w:eastAsia="Times New Roman" w:hAnsi="Helvetica" w:cs="Helvetica"/>
          <w:color w:val="515857"/>
          <w:sz w:val="24"/>
          <w:szCs w:val="24"/>
        </w:rPr>
        <w:t>Once returned to the Contract Info page, a check will appear in the Contract Rejected check box.</w:t>
      </w:r>
    </w:p>
    <w:p w:rsidR="00180FAF" w:rsidRDefault="00180FAF" w:rsidP="002A073F">
      <w:r>
        <w:rPr>
          <w:noProof/>
        </w:rPr>
        <w:drawing>
          <wp:inline distT="0" distB="0" distL="0" distR="0">
            <wp:extent cx="5521958" cy="1773555"/>
            <wp:effectExtent l="0" t="0" r="3175" b="0"/>
            <wp:docPr id="12" name="Picture 12" descr="http://ctclinkreferencecenter.ctclink.us/m/59976/l/615728/show_image?image_id=178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tclinkreferencecenter.ctclink.us/m/59976/l/615728/show_image?image_id=1784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368" cy="1782359"/>
                    </a:xfrm>
                    <a:prstGeom prst="rect">
                      <a:avLst/>
                    </a:prstGeom>
                    <a:noFill/>
                    <a:ln>
                      <a:noFill/>
                    </a:ln>
                  </pic:spPr>
                </pic:pic>
              </a:graphicData>
            </a:graphic>
          </wp:inline>
        </w:drawing>
      </w:r>
    </w:p>
    <w:p w:rsidR="00180FAF" w:rsidRPr="002A073F" w:rsidRDefault="00180FAF" w:rsidP="002A073F"/>
    <w:sectPr w:rsidR="00180FAF" w:rsidRPr="002A073F" w:rsidSect="002A073F">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FAF" w:rsidRDefault="00180FAF" w:rsidP="00180FAF">
      <w:pPr>
        <w:spacing w:after="0" w:line="240" w:lineRule="auto"/>
      </w:pPr>
      <w:r>
        <w:separator/>
      </w:r>
    </w:p>
  </w:endnote>
  <w:endnote w:type="continuationSeparator" w:id="0">
    <w:p w:rsidR="00180FAF" w:rsidRDefault="00180FAF" w:rsidP="0018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FAF" w:rsidRDefault="00180FAF">
    <w:pPr>
      <w:pStyle w:val="Footer"/>
      <w:jc w:val="right"/>
    </w:pPr>
    <w:r>
      <w:t xml:space="preserve"> Instructions for Accepting\Rejecting\Viewing Contracts in Faculty Center | </w:t>
    </w:r>
    <w:sdt>
      <w:sdtPr>
        <w:id w:val="-33153096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61487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4872">
              <w:rPr>
                <w:b/>
                <w:bCs/>
                <w:noProof/>
              </w:rPr>
              <w:t>4</w:t>
            </w:r>
            <w:r>
              <w:rPr>
                <w:b/>
                <w:bCs/>
                <w:sz w:val="24"/>
                <w:szCs w:val="24"/>
              </w:rPr>
              <w:fldChar w:fldCharType="end"/>
            </w:r>
          </w:sdtContent>
        </w:sdt>
      </w:sdtContent>
    </w:sdt>
  </w:p>
  <w:p w:rsidR="00180FAF" w:rsidRDefault="00180FAF">
    <w:pPr>
      <w:pStyle w:val="Footer"/>
      <w:jc w:val="right"/>
    </w:pPr>
  </w:p>
  <w:p w:rsidR="00180FAF" w:rsidRDefault="00614872" w:rsidP="00180FAF">
    <w:pPr>
      <w:pStyle w:val="Footer"/>
      <w:jc w:val="center"/>
    </w:pPr>
    <w:hyperlink r:id="rId1" w:history="1">
      <w:r w:rsidR="00180FAF">
        <w:rPr>
          <w:rStyle w:val="Hyperlink"/>
        </w:rPr>
        <w:t>http://ctclinkreferencecenter.ctclink.us/m/59976/l/615728-accepting-rejecting-a-contract-in-the-faculty-center</w:t>
      </w:r>
    </w:hyperlink>
  </w:p>
  <w:p w:rsidR="00180FAF" w:rsidRDefault="00180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FAF" w:rsidRDefault="00180FAF" w:rsidP="00180FAF">
      <w:pPr>
        <w:spacing w:after="0" w:line="240" w:lineRule="auto"/>
      </w:pPr>
      <w:r>
        <w:separator/>
      </w:r>
    </w:p>
  </w:footnote>
  <w:footnote w:type="continuationSeparator" w:id="0">
    <w:p w:rsidR="00180FAF" w:rsidRDefault="00180FAF" w:rsidP="00180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3E1"/>
    <w:multiLevelType w:val="multilevel"/>
    <w:tmpl w:val="C0C4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640F0"/>
    <w:multiLevelType w:val="multilevel"/>
    <w:tmpl w:val="D86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4730D"/>
    <w:multiLevelType w:val="multilevel"/>
    <w:tmpl w:val="F4BA13E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32B21FA2"/>
    <w:multiLevelType w:val="multilevel"/>
    <w:tmpl w:val="A450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E2CD8"/>
    <w:multiLevelType w:val="multilevel"/>
    <w:tmpl w:val="2B3A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82475"/>
    <w:multiLevelType w:val="multilevel"/>
    <w:tmpl w:val="9D6A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1929FF"/>
    <w:multiLevelType w:val="multilevel"/>
    <w:tmpl w:val="8D7A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E00E87"/>
    <w:multiLevelType w:val="hybridMultilevel"/>
    <w:tmpl w:val="A49C9F70"/>
    <w:lvl w:ilvl="0" w:tplc="60A65648">
      <w:numFmt w:val="bullet"/>
      <w:lvlText w:val="-"/>
      <w:lvlJc w:val="left"/>
      <w:pPr>
        <w:ind w:left="720" w:hanging="360"/>
      </w:pPr>
      <w:rPr>
        <w:rFonts w:ascii="Helvetica" w:eastAsia="Times New Roman"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224F"/>
    <w:multiLevelType w:val="multilevel"/>
    <w:tmpl w:val="BF5E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6"/>
    <w:lvlOverride w:ilvl="0">
      <w:startOverride w:val="3"/>
    </w:lvlOverride>
  </w:num>
  <w:num w:numId="4">
    <w:abstractNumId w:val="4"/>
    <w:lvlOverride w:ilvl="0">
      <w:startOverride w:val="5"/>
    </w:lvlOverride>
  </w:num>
  <w:num w:numId="5">
    <w:abstractNumId w:val="5"/>
    <w:lvlOverride w:ilvl="0">
      <w:startOverride w:val="6"/>
    </w:lvlOverride>
  </w:num>
  <w:num w:numId="6">
    <w:abstractNumId w:val="3"/>
    <w:lvlOverride w:ilvl="0">
      <w:startOverride w:val="8"/>
    </w:lvlOverride>
  </w:num>
  <w:num w:numId="7">
    <w:abstractNumId w:val="0"/>
    <w:lvlOverride w:ilvl="0">
      <w:startOverride w:val="10"/>
    </w:lvlOverride>
  </w:num>
  <w:num w:numId="8">
    <w:abstractNumId w:val="8"/>
    <w:lvlOverride w:ilvl="0">
      <w:startOverride w:val="11"/>
    </w:lvlOverride>
  </w:num>
  <w:num w:numId="9">
    <w:abstractNumId w:val="1"/>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3F"/>
    <w:rsid w:val="00180FAF"/>
    <w:rsid w:val="002A073F"/>
    <w:rsid w:val="003F23CA"/>
    <w:rsid w:val="00614872"/>
    <w:rsid w:val="00C8167A"/>
    <w:rsid w:val="00CD6EF8"/>
    <w:rsid w:val="00DA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DFFC-2CDF-413B-B674-84B09CD2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7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3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0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073F"/>
    <w:rPr>
      <w:b/>
      <w:bCs/>
    </w:rPr>
  </w:style>
  <w:style w:type="paragraph" w:styleId="Header">
    <w:name w:val="header"/>
    <w:basedOn w:val="Normal"/>
    <w:link w:val="HeaderChar"/>
    <w:uiPriority w:val="99"/>
    <w:unhideWhenUsed/>
    <w:rsid w:val="0018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FAF"/>
  </w:style>
  <w:style w:type="paragraph" w:styleId="Footer">
    <w:name w:val="footer"/>
    <w:basedOn w:val="Normal"/>
    <w:link w:val="FooterChar"/>
    <w:uiPriority w:val="99"/>
    <w:unhideWhenUsed/>
    <w:rsid w:val="0018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FAF"/>
  </w:style>
  <w:style w:type="character" w:styleId="Hyperlink">
    <w:name w:val="Hyperlink"/>
    <w:basedOn w:val="DefaultParagraphFont"/>
    <w:uiPriority w:val="99"/>
    <w:semiHidden/>
    <w:unhideWhenUsed/>
    <w:rsid w:val="00180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20654">
      <w:bodyDiv w:val="1"/>
      <w:marLeft w:val="0"/>
      <w:marRight w:val="0"/>
      <w:marTop w:val="0"/>
      <w:marBottom w:val="0"/>
      <w:divBdr>
        <w:top w:val="none" w:sz="0" w:space="0" w:color="auto"/>
        <w:left w:val="none" w:sz="0" w:space="0" w:color="auto"/>
        <w:bottom w:val="none" w:sz="0" w:space="0" w:color="auto"/>
        <w:right w:val="none" w:sz="0" w:space="0" w:color="auto"/>
      </w:divBdr>
    </w:div>
    <w:div w:id="355080947">
      <w:bodyDiv w:val="1"/>
      <w:marLeft w:val="0"/>
      <w:marRight w:val="0"/>
      <w:marTop w:val="0"/>
      <w:marBottom w:val="0"/>
      <w:divBdr>
        <w:top w:val="none" w:sz="0" w:space="0" w:color="auto"/>
        <w:left w:val="none" w:sz="0" w:space="0" w:color="auto"/>
        <w:bottom w:val="none" w:sz="0" w:space="0" w:color="auto"/>
        <w:right w:val="none" w:sz="0" w:space="0" w:color="auto"/>
      </w:divBdr>
      <w:divsChild>
        <w:div w:id="1984389447">
          <w:marLeft w:val="0"/>
          <w:marRight w:val="0"/>
          <w:marTop w:val="0"/>
          <w:marBottom w:val="0"/>
          <w:divBdr>
            <w:top w:val="none" w:sz="0" w:space="0" w:color="auto"/>
            <w:left w:val="none" w:sz="0" w:space="0" w:color="auto"/>
            <w:bottom w:val="none" w:sz="0" w:space="0" w:color="auto"/>
            <w:right w:val="none" w:sz="0" w:space="0" w:color="auto"/>
          </w:divBdr>
        </w:div>
      </w:divsChild>
    </w:div>
    <w:div w:id="503015241">
      <w:bodyDiv w:val="1"/>
      <w:marLeft w:val="0"/>
      <w:marRight w:val="0"/>
      <w:marTop w:val="0"/>
      <w:marBottom w:val="0"/>
      <w:divBdr>
        <w:top w:val="none" w:sz="0" w:space="0" w:color="auto"/>
        <w:left w:val="none" w:sz="0" w:space="0" w:color="auto"/>
        <w:bottom w:val="none" w:sz="0" w:space="0" w:color="auto"/>
        <w:right w:val="none" w:sz="0" w:space="0" w:color="auto"/>
      </w:divBdr>
    </w:div>
    <w:div w:id="517501459">
      <w:bodyDiv w:val="1"/>
      <w:marLeft w:val="0"/>
      <w:marRight w:val="0"/>
      <w:marTop w:val="0"/>
      <w:marBottom w:val="0"/>
      <w:divBdr>
        <w:top w:val="none" w:sz="0" w:space="0" w:color="auto"/>
        <w:left w:val="none" w:sz="0" w:space="0" w:color="auto"/>
        <w:bottom w:val="none" w:sz="0" w:space="0" w:color="auto"/>
        <w:right w:val="none" w:sz="0" w:space="0" w:color="auto"/>
      </w:divBdr>
    </w:div>
    <w:div w:id="518659352">
      <w:bodyDiv w:val="1"/>
      <w:marLeft w:val="0"/>
      <w:marRight w:val="0"/>
      <w:marTop w:val="0"/>
      <w:marBottom w:val="0"/>
      <w:divBdr>
        <w:top w:val="none" w:sz="0" w:space="0" w:color="auto"/>
        <w:left w:val="none" w:sz="0" w:space="0" w:color="auto"/>
        <w:bottom w:val="none" w:sz="0" w:space="0" w:color="auto"/>
        <w:right w:val="none" w:sz="0" w:space="0" w:color="auto"/>
      </w:divBdr>
    </w:div>
    <w:div w:id="948970303">
      <w:bodyDiv w:val="1"/>
      <w:marLeft w:val="0"/>
      <w:marRight w:val="0"/>
      <w:marTop w:val="0"/>
      <w:marBottom w:val="0"/>
      <w:divBdr>
        <w:top w:val="none" w:sz="0" w:space="0" w:color="auto"/>
        <w:left w:val="none" w:sz="0" w:space="0" w:color="auto"/>
        <w:bottom w:val="none" w:sz="0" w:space="0" w:color="auto"/>
        <w:right w:val="none" w:sz="0" w:space="0" w:color="auto"/>
      </w:divBdr>
    </w:div>
    <w:div w:id="1209101749">
      <w:bodyDiv w:val="1"/>
      <w:marLeft w:val="0"/>
      <w:marRight w:val="0"/>
      <w:marTop w:val="0"/>
      <w:marBottom w:val="0"/>
      <w:divBdr>
        <w:top w:val="none" w:sz="0" w:space="0" w:color="auto"/>
        <w:left w:val="none" w:sz="0" w:space="0" w:color="auto"/>
        <w:bottom w:val="none" w:sz="0" w:space="0" w:color="auto"/>
        <w:right w:val="none" w:sz="0" w:space="0" w:color="auto"/>
      </w:divBdr>
    </w:div>
    <w:div w:id="1235969447">
      <w:bodyDiv w:val="1"/>
      <w:marLeft w:val="0"/>
      <w:marRight w:val="0"/>
      <w:marTop w:val="0"/>
      <w:marBottom w:val="0"/>
      <w:divBdr>
        <w:top w:val="none" w:sz="0" w:space="0" w:color="auto"/>
        <w:left w:val="none" w:sz="0" w:space="0" w:color="auto"/>
        <w:bottom w:val="none" w:sz="0" w:space="0" w:color="auto"/>
        <w:right w:val="none" w:sz="0" w:space="0" w:color="auto"/>
      </w:divBdr>
    </w:div>
    <w:div w:id="1312563278">
      <w:bodyDiv w:val="1"/>
      <w:marLeft w:val="0"/>
      <w:marRight w:val="0"/>
      <w:marTop w:val="0"/>
      <w:marBottom w:val="0"/>
      <w:divBdr>
        <w:top w:val="none" w:sz="0" w:space="0" w:color="auto"/>
        <w:left w:val="none" w:sz="0" w:space="0" w:color="auto"/>
        <w:bottom w:val="none" w:sz="0" w:space="0" w:color="auto"/>
        <w:right w:val="none" w:sz="0" w:space="0" w:color="auto"/>
      </w:divBdr>
    </w:div>
    <w:div w:id="18141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tclinkreferencecenter.ctclink.us/m/59976/l/615728-accepting-rejecting-a-contract-in-the-facult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McRavin, Shawn</dc:creator>
  <cp:keywords/>
  <dc:description/>
  <cp:lastModifiedBy>McRavin, Shawn</cp:lastModifiedBy>
  <cp:revision>3</cp:revision>
  <cp:lastPrinted>2019-07-11T14:43:00Z</cp:lastPrinted>
  <dcterms:created xsi:type="dcterms:W3CDTF">2019-07-11T14:19:00Z</dcterms:created>
  <dcterms:modified xsi:type="dcterms:W3CDTF">2019-07-11T14:45:00Z</dcterms:modified>
</cp:coreProperties>
</file>