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8D" w:rsidRDefault="00D2078D">
      <w:pPr>
        <w:pStyle w:val="BodyText"/>
        <w:spacing w:before="8"/>
        <w:rPr>
          <w:rFonts w:ascii="Times New Roman"/>
          <w:b w:val="0"/>
          <w:sz w:val="16"/>
        </w:rPr>
      </w:pPr>
    </w:p>
    <w:p w:rsidR="00D2078D" w:rsidRDefault="00156685">
      <w:pPr>
        <w:pStyle w:val="BodyText"/>
        <w:spacing w:before="92"/>
        <w:ind w:left="1203" w:right="6136" w:firstLine="7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3467735</wp:posOffset>
            </wp:positionH>
            <wp:positionV relativeFrom="paragraph">
              <wp:posOffset>-118670</wp:posOffset>
            </wp:positionV>
            <wp:extent cx="2400299" cy="710183"/>
            <wp:effectExtent l="0" t="0" r="0" b="0"/>
            <wp:wrapNone/>
            <wp:docPr id="1" name="image1.jpeg" descr="http://www.curricunet.com/tacoma/images/tacomaRepor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299" cy="710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Curriculum Committee Special Online Agenda</w:t>
      </w:r>
    </w:p>
    <w:p w:rsidR="00D2078D" w:rsidRDefault="00D2078D">
      <w:pPr>
        <w:rPr>
          <w:b/>
          <w:sz w:val="20"/>
        </w:rPr>
      </w:pPr>
    </w:p>
    <w:p w:rsidR="00D2078D" w:rsidRDefault="00D2078D">
      <w:pPr>
        <w:spacing w:before="11"/>
        <w:rPr>
          <w:b/>
          <w:sz w:val="10"/>
        </w:rPr>
      </w:pPr>
    </w:p>
    <w:tbl>
      <w:tblPr>
        <w:tblW w:w="0" w:type="auto"/>
        <w:tblInd w:w="143" w:type="dxa"/>
        <w:tblBorders>
          <w:top w:val="single" w:sz="6" w:space="0" w:color="A1A1A1"/>
          <w:left w:val="single" w:sz="6" w:space="0" w:color="A1A1A1"/>
          <w:bottom w:val="single" w:sz="6" w:space="0" w:color="A1A1A1"/>
          <w:right w:val="single" w:sz="6" w:space="0" w:color="A1A1A1"/>
          <w:insideH w:val="single" w:sz="6" w:space="0" w:color="A1A1A1"/>
          <w:insideV w:val="single" w:sz="6" w:space="0" w:color="A1A1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7"/>
        <w:gridCol w:w="522"/>
        <w:gridCol w:w="1729"/>
        <w:gridCol w:w="3578"/>
      </w:tblGrid>
      <w:tr w:rsidR="00D2078D">
        <w:trPr>
          <w:trHeight w:val="320"/>
        </w:trPr>
        <w:tc>
          <w:tcPr>
            <w:tcW w:w="4409" w:type="dxa"/>
            <w:gridSpan w:val="2"/>
            <w:tcBorders>
              <w:left w:val="single" w:sz="6" w:space="0" w:color="F0F0F0"/>
              <w:bottom w:val="double" w:sz="2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17"/>
              <w:ind w:left="1430"/>
              <w:rPr>
                <w:b/>
                <w:sz w:val="24"/>
              </w:rPr>
            </w:pPr>
            <w:r>
              <w:rPr>
                <w:b/>
                <w:sz w:val="24"/>
              </w:rPr>
              <w:t>Meeting Date</w:t>
            </w:r>
          </w:p>
        </w:tc>
        <w:tc>
          <w:tcPr>
            <w:tcW w:w="5307" w:type="dxa"/>
            <w:gridSpan w:val="2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17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Meeting Time &amp; Location</w:t>
            </w:r>
          </w:p>
        </w:tc>
      </w:tr>
      <w:tr w:rsidR="00D2078D">
        <w:trPr>
          <w:trHeight w:val="343"/>
        </w:trPr>
        <w:tc>
          <w:tcPr>
            <w:tcW w:w="4409" w:type="dxa"/>
            <w:gridSpan w:val="2"/>
            <w:tcBorders>
              <w:top w:val="double" w:sz="2" w:space="0" w:color="A1A1A1"/>
              <w:left w:val="single" w:sz="6" w:space="0" w:color="F0F0F0"/>
              <w:bottom w:val="double" w:sz="2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18"/>
              <w:ind w:left="1089"/>
              <w:rPr>
                <w:sz w:val="24"/>
              </w:rPr>
            </w:pPr>
            <w:r>
              <w:rPr>
                <w:sz w:val="24"/>
              </w:rPr>
              <w:t>February 7-13, 2017</w:t>
            </w:r>
          </w:p>
        </w:tc>
        <w:tc>
          <w:tcPr>
            <w:tcW w:w="5307" w:type="dxa"/>
            <w:gridSpan w:val="2"/>
            <w:tcBorders>
              <w:top w:val="double" w:sz="2" w:space="0" w:color="A1A1A1"/>
              <w:left w:val="double" w:sz="2" w:space="0" w:color="A1A1A1"/>
              <w:bottom w:val="thinThickThinSmallGap" w:sz="12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18"/>
              <w:ind w:left="2300" w:right="2280"/>
              <w:jc w:val="center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 w:rsidR="00D2078D">
        <w:trPr>
          <w:trHeight w:val="343"/>
        </w:trPr>
        <w:tc>
          <w:tcPr>
            <w:tcW w:w="3887" w:type="dxa"/>
            <w:tcBorders>
              <w:top w:val="double" w:sz="2" w:space="0" w:color="A1A1A1"/>
              <w:left w:val="single" w:sz="6" w:space="0" w:color="F0F0F0"/>
              <w:bottom w:val="double" w:sz="2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40"/>
              <w:ind w:left="953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Chair</w:t>
            </w:r>
          </w:p>
        </w:tc>
        <w:tc>
          <w:tcPr>
            <w:tcW w:w="2251" w:type="dxa"/>
            <w:gridSpan w:val="2"/>
            <w:tcBorders>
              <w:top w:val="thinThickThinSmallGap" w:sz="12" w:space="0" w:color="A1A1A1"/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40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Vice-Chair</w:t>
            </w:r>
          </w:p>
        </w:tc>
        <w:tc>
          <w:tcPr>
            <w:tcW w:w="3578" w:type="dxa"/>
            <w:tcBorders>
              <w:top w:val="thinThickThinSmallGap" w:sz="12" w:space="0" w:color="A1A1A1"/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40"/>
              <w:ind w:left="674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Recording Scribe</w:t>
            </w:r>
          </w:p>
        </w:tc>
      </w:tr>
      <w:tr w:rsidR="00D2078D">
        <w:trPr>
          <w:trHeight w:val="889"/>
        </w:trPr>
        <w:tc>
          <w:tcPr>
            <w:tcW w:w="3887" w:type="dxa"/>
            <w:tcBorders>
              <w:top w:val="double" w:sz="2" w:space="0" w:color="A1A1A1"/>
              <w:left w:val="single" w:sz="6" w:space="0" w:color="F0F0F0"/>
              <w:bottom w:val="triple" w:sz="6" w:space="0" w:color="A1A1A1"/>
              <w:right w:val="double" w:sz="2" w:space="0" w:color="A1A1A1"/>
            </w:tcBorders>
          </w:tcPr>
          <w:p w:rsidR="00D2078D" w:rsidRDefault="00D2078D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2078D" w:rsidRDefault="00156685">
            <w:pPr>
              <w:pStyle w:val="TableParagraph"/>
              <w:ind w:left="956" w:right="978"/>
              <w:jc w:val="center"/>
              <w:rPr>
                <w:sz w:val="24"/>
              </w:rPr>
            </w:pPr>
            <w:r>
              <w:rPr>
                <w:sz w:val="24"/>
              </w:rPr>
              <w:t>Barbara Peterson</w:t>
            </w:r>
          </w:p>
        </w:tc>
        <w:tc>
          <w:tcPr>
            <w:tcW w:w="2251" w:type="dxa"/>
            <w:gridSpan w:val="2"/>
            <w:tcBorders>
              <w:top w:val="double" w:sz="2" w:space="0" w:color="A1A1A1"/>
              <w:left w:val="double" w:sz="2" w:space="0" w:color="A1A1A1"/>
              <w:bottom w:val="triple" w:sz="6" w:space="0" w:color="A1A1A1"/>
              <w:right w:val="double" w:sz="2" w:space="0" w:color="A1A1A1"/>
            </w:tcBorders>
          </w:tcPr>
          <w:p w:rsidR="00D2078D" w:rsidRDefault="00D2078D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2078D" w:rsidRDefault="00156685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Phil Hunter</w:t>
            </w:r>
          </w:p>
        </w:tc>
        <w:tc>
          <w:tcPr>
            <w:tcW w:w="3578" w:type="dxa"/>
            <w:tcBorders>
              <w:top w:val="double" w:sz="2" w:space="0" w:color="A1A1A1"/>
              <w:left w:val="double" w:sz="2" w:space="0" w:color="A1A1A1"/>
              <w:bottom w:val="triple" w:sz="6" w:space="0" w:color="A1A1A1"/>
              <w:right w:val="double" w:sz="2" w:space="0" w:color="A1A1A1"/>
            </w:tcBorders>
          </w:tcPr>
          <w:p w:rsidR="00D2078D" w:rsidRDefault="00D2078D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2078D" w:rsidRDefault="00156685">
            <w:pPr>
              <w:pStyle w:val="TableParagraph"/>
              <w:ind w:left="676" w:right="6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Darlene </w:t>
            </w:r>
            <w:proofErr w:type="spellStart"/>
            <w:r>
              <w:rPr>
                <w:sz w:val="24"/>
              </w:rPr>
              <w:t>Rompogren</w:t>
            </w:r>
            <w:proofErr w:type="spellEnd"/>
          </w:p>
        </w:tc>
      </w:tr>
      <w:tr w:rsidR="00D2078D">
        <w:trPr>
          <w:trHeight w:val="917"/>
        </w:trPr>
        <w:tc>
          <w:tcPr>
            <w:tcW w:w="9716" w:type="dxa"/>
            <w:gridSpan w:val="4"/>
            <w:tcBorders>
              <w:top w:val="triple" w:sz="6" w:space="0" w:color="A1A1A1"/>
              <w:left w:val="double" w:sz="2" w:space="0" w:color="F0F0F0"/>
              <w:bottom w:val="triple" w:sz="6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33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Agenda Items</w:t>
            </w:r>
          </w:p>
          <w:p w:rsidR="00D2078D" w:rsidRDefault="00156685">
            <w:pPr>
              <w:pStyle w:val="TableParagraph"/>
              <w:spacing w:before="1"/>
              <w:ind w:right="580"/>
              <w:rPr>
                <w:sz w:val="24"/>
              </w:rPr>
            </w:pPr>
            <w:r>
              <w:rPr>
                <w:sz w:val="24"/>
              </w:rPr>
              <w:t>Courses, degree, and certificates that need approval prior to the next regular meeting were considered via electronic communication.</w:t>
            </w:r>
          </w:p>
        </w:tc>
      </w:tr>
      <w:tr w:rsidR="00D2078D">
        <w:trPr>
          <w:trHeight w:val="902"/>
        </w:trPr>
        <w:tc>
          <w:tcPr>
            <w:tcW w:w="9716" w:type="dxa"/>
            <w:gridSpan w:val="4"/>
            <w:tcBorders>
              <w:top w:val="triple" w:sz="6" w:space="0" w:color="A1A1A1"/>
              <w:left w:val="double" w:sz="2" w:space="0" w:color="F0F0F0"/>
              <w:bottom w:val="double" w:sz="2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49"/>
              <w:ind w:right="368"/>
              <w:rPr>
                <w:sz w:val="24"/>
              </w:rPr>
            </w:pPr>
            <w:r>
              <w:rPr>
                <w:sz w:val="24"/>
              </w:rPr>
              <w:t xml:space="preserve">Curriculum members responding electronically included Char Gore, Craig Cowden, Jeff Calkins, Heather </w:t>
            </w:r>
            <w:proofErr w:type="spellStart"/>
            <w:r>
              <w:rPr>
                <w:sz w:val="24"/>
              </w:rPr>
              <w:t>Gillanders</w:t>
            </w:r>
            <w:proofErr w:type="spellEnd"/>
            <w:r>
              <w:rPr>
                <w:sz w:val="24"/>
              </w:rPr>
              <w:t xml:space="preserve">, Mike </w:t>
            </w:r>
            <w:proofErr w:type="spellStart"/>
            <w:r>
              <w:rPr>
                <w:sz w:val="24"/>
              </w:rPr>
              <w:t>Mixdorf</w:t>
            </w:r>
            <w:proofErr w:type="spellEnd"/>
            <w:r>
              <w:rPr>
                <w:sz w:val="24"/>
              </w:rPr>
              <w:t xml:space="preserve">, Greg </w:t>
            </w:r>
            <w:proofErr w:type="spellStart"/>
            <w:r>
              <w:rPr>
                <w:sz w:val="24"/>
              </w:rPr>
              <w:t>Ferencko</w:t>
            </w:r>
            <w:proofErr w:type="spellEnd"/>
            <w:r>
              <w:rPr>
                <w:sz w:val="24"/>
              </w:rPr>
              <w:t>, and Phil Hunter. This constitutes a quorum.</w:t>
            </w:r>
          </w:p>
        </w:tc>
      </w:tr>
      <w:tr w:rsidR="00D2078D">
        <w:trPr>
          <w:trHeight w:val="322"/>
        </w:trPr>
        <w:tc>
          <w:tcPr>
            <w:tcW w:w="9716" w:type="dxa"/>
            <w:gridSpan w:val="4"/>
            <w:tcBorders>
              <w:top w:val="double" w:sz="2" w:space="0" w:color="A1A1A1"/>
              <w:left w:val="double" w:sz="2" w:space="0" w:color="F0F0F0"/>
              <w:bottom w:val="double" w:sz="2" w:space="0" w:color="A1A1A1"/>
              <w:right w:val="double" w:sz="2" w:space="0" w:color="A1A1A1"/>
            </w:tcBorders>
          </w:tcPr>
          <w:p w:rsidR="00D2078D" w:rsidRDefault="00D2078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2078D">
        <w:trPr>
          <w:trHeight w:val="910"/>
        </w:trPr>
        <w:tc>
          <w:tcPr>
            <w:tcW w:w="9716" w:type="dxa"/>
            <w:gridSpan w:val="4"/>
            <w:tcBorders>
              <w:top w:val="double" w:sz="2" w:space="0" w:color="A1A1A1"/>
              <w:left w:val="double" w:sz="2" w:space="0" w:color="F0F0F0"/>
              <w:bottom w:val="double" w:sz="2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1. UPDATED Courses</w:t>
            </w:r>
          </w:p>
          <w:p w:rsidR="00D2078D" w:rsidRDefault="001566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B050"/>
                <w:sz w:val="24"/>
              </w:rPr>
              <w:t>LS 102 Research for Writing in the Disciplines</w:t>
            </w:r>
          </w:p>
          <w:p w:rsidR="00D2078D" w:rsidRDefault="00156685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unanimously carried</w:t>
            </w:r>
          </w:p>
        </w:tc>
      </w:tr>
      <w:tr w:rsidR="00D2078D">
        <w:trPr>
          <w:trHeight w:val="3099"/>
        </w:trPr>
        <w:tc>
          <w:tcPr>
            <w:tcW w:w="9716" w:type="dxa"/>
            <w:gridSpan w:val="4"/>
            <w:tcBorders>
              <w:top w:val="double" w:sz="2" w:space="0" w:color="A1A1A1"/>
              <w:left w:val="double" w:sz="2" w:space="0" w:color="F0F0F0"/>
              <w:bottom w:val="double" w:sz="2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18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NEW Courses</w:t>
            </w:r>
          </w:p>
          <w:p w:rsidR="00D2078D" w:rsidRDefault="00156685">
            <w:pPr>
              <w:pStyle w:val="TableParagraph"/>
              <w:spacing w:line="247" w:lineRule="auto"/>
              <w:ind w:right="3132"/>
              <w:rPr>
                <w:sz w:val="24"/>
              </w:rPr>
            </w:pPr>
            <w:r>
              <w:rPr>
                <w:b/>
                <w:color w:val="00B050"/>
                <w:sz w:val="24"/>
              </w:rPr>
              <w:t xml:space="preserve">EAP 088 Introduction to Pronunciation and Conversation </w:t>
            </w:r>
            <w:r>
              <w:rPr>
                <w:sz w:val="24"/>
              </w:rPr>
              <w:t>It was noted that the zero needed to be added before the 88 unanimously carried</w:t>
            </w:r>
          </w:p>
          <w:p w:rsidR="00D2078D" w:rsidRDefault="0015668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B050"/>
                <w:sz w:val="24"/>
              </w:rPr>
              <w:t>CHP 101  Community Health Navigation and Care</w:t>
            </w:r>
            <w:r>
              <w:rPr>
                <w:b/>
                <w:color w:val="00B050"/>
                <w:spacing w:val="-29"/>
                <w:sz w:val="24"/>
              </w:rPr>
              <w:t xml:space="preserve"> </w:t>
            </w:r>
            <w:r>
              <w:rPr>
                <w:b/>
                <w:color w:val="00B050"/>
                <w:sz w:val="24"/>
              </w:rPr>
              <w:t>Coordination</w:t>
            </w:r>
          </w:p>
          <w:p w:rsidR="00D2078D" w:rsidRDefault="00156685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 xml:space="preserve">It was noted that the course number in </w:t>
            </w:r>
            <w:proofErr w:type="spellStart"/>
            <w:r>
              <w:rPr>
                <w:sz w:val="24"/>
              </w:rPr>
              <w:t>Curricunet</w:t>
            </w:r>
            <w:proofErr w:type="spellEnd"/>
            <w:r>
              <w:rPr>
                <w:sz w:val="24"/>
              </w:rPr>
              <w:t xml:space="preserve"> is correct, and the number on the electronic agenda was incorrect. This course is numbered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CHP101.</w:t>
            </w:r>
          </w:p>
          <w:p w:rsidR="00D2078D" w:rsidRDefault="00156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unanimously carried</w:t>
            </w:r>
          </w:p>
          <w:p w:rsidR="00D2078D" w:rsidRDefault="001566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B050"/>
                <w:sz w:val="24"/>
              </w:rPr>
              <w:t>CPT 104 Expert Web Development</w:t>
            </w:r>
          </w:p>
          <w:p w:rsidR="00D2078D" w:rsidRDefault="001566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B050"/>
                <w:sz w:val="24"/>
              </w:rPr>
              <w:t>CPT 194 Professional Portfolio Development</w:t>
            </w:r>
          </w:p>
          <w:p w:rsidR="00D2078D" w:rsidRDefault="00156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These two cou</w:t>
            </w:r>
            <w:r>
              <w:rPr>
                <w:sz w:val="24"/>
              </w:rPr>
              <w:t>rses will only be taught at WCCW and MCCCW.</w:t>
            </w:r>
          </w:p>
        </w:tc>
      </w:tr>
      <w:tr w:rsidR="00D2078D">
        <w:trPr>
          <w:trHeight w:val="1700"/>
        </w:trPr>
        <w:tc>
          <w:tcPr>
            <w:tcW w:w="9716" w:type="dxa"/>
            <w:gridSpan w:val="4"/>
            <w:tcBorders>
              <w:top w:val="double" w:sz="2" w:space="0" w:color="A1A1A1"/>
              <w:left w:val="double" w:sz="2" w:space="0" w:color="F0F0F0"/>
              <w:bottom w:val="double" w:sz="2" w:space="0" w:color="A1A1A1"/>
              <w:right w:val="double" w:sz="2" w:space="0" w:color="A1A1A1"/>
            </w:tcBorders>
          </w:tcPr>
          <w:p w:rsidR="00D2078D" w:rsidRDefault="00156685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3. PHASE TWO Reviews</w:t>
            </w:r>
          </w:p>
          <w:p w:rsidR="00D2078D" w:rsidRDefault="00156685">
            <w:pPr>
              <w:pStyle w:val="TableParagraph"/>
              <w:spacing w:before="1"/>
              <w:ind w:right="2931"/>
              <w:rPr>
                <w:b/>
                <w:sz w:val="24"/>
              </w:rPr>
            </w:pPr>
            <w:r>
              <w:rPr>
                <w:b/>
                <w:color w:val="00B050"/>
                <w:sz w:val="24"/>
              </w:rPr>
              <w:t xml:space="preserve">Bachelors in Applied Science Community Health Community </w:t>
            </w:r>
            <w:proofErr w:type="spellStart"/>
            <w:r>
              <w:rPr>
                <w:b/>
                <w:color w:val="00B050"/>
                <w:sz w:val="24"/>
              </w:rPr>
              <w:t>Paramedicine</w:t>
            </w:r>
            <w:proofErr w:type="spellEnd"/>
            <w:r>
              <w:rPr>
                <w:b/>
                <w:color w:val="00B050"/>
                <w:sz w:val="24"/>
              </w:rPr>
              <w:t xml:space="preserve"> Certificate (Distinction Pathway)</w:t>
            </w:r>
          </w:p>
          <w:p w:rsidR="00D2078D" w:rsidRDefault="001566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B050"/>
                <w:sz w:val="24"/>
              </w:rPr>
              <w:t>Critical Care Transport Specialist Certificate (Distinction Pathway)</w:t>
            </w:r>
          </w:p>
          <w:p w:rsidR="00D2078D" w:rsidRDefault="001566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B050"/>
                <w:sz w:val="24"/>
              </w:rPr>
              <w:t>Tobacco and Nicotine Treatment Specialist Certificate (Distinction Pathway)</w:t>
            </w:r>
          </w:p>
          <w:p w:rsidR="00D2078D" w:rsidRDefault="00156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BAS degree and the three</w:t>
            </w:r>
            <w:r>
              <w:rPr>
                <w:sz w:val="24"/>
              </w:rPr>
              <w:t xml:space="preserve"> related certificates were all endorsed unanimously.</w:t>
            </w:r>
          </w:p>
        </w:tc>
      </w:tr>
    </w:tbl>
    <w:p w:rsidR="00D2078D" w:rsidRPr="00156685" w:rsidRDefault="00D2078D" w:rsidP="00156685">
      <w:pPr>
        <w:tabs>
          <w:tab w:val="center" w:pos="4980"/>
        </w:tabs>
        <w:rPr>
          <w:sz w:val="24"/>
        </w:rPr>
        <w:sectPr w:rsidR="00D2078D" w:rsidRPr="00156685">
          <w:type w:val="continuous"/>
          <w:pgSz w:w="12240" w:h="15840"/>
          <w:pgMar w:top="1480" w:right="1340" w:bottom="280" w:left="940" w:header="720" w:footer="720" w:gutter="0"/>
          <w:cols w:space="720"/>
        </w:sectPr>
      </w:pPr>
      <w:bookmarkStart w:id="0" w:name="_GoBack"/>
      <w:bookmarkEnd w:id="0"/>
    </w:p>
    <w:p w:rsidR="00D2078D" w:rsidRDefault="00D2078D">
      <w:pPr>
        <w:spacing w:before="4"/>
        <w:rPr>
          <w:b/>
          <w:sz w:val="17"/>
        </w:rPr>
      </w:pPr>
    </w:p>
    <w:sectPr w:rsidR="00D2078D">
      <w:pgSz w:w="12240" w:h="15840"/>
      <w:pgMar w:top="1500" w:right="13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078D"/>
    <w:rsid w:val="00156685"/>
    <w:rsid w:val="00D2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5E00"/>
  <w15:docId w15:val="{0E4DC04D-1CE5-4D5F-B5F6-9D28FAF9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>Tacoma Community College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Barbara</dc:creator>
  <cp:lastModifiedBy>Stephens, Jessica</cp:lastModifiedBy>
  <cp:revision>2</cp:revision>
  <dcterms:created xsi:type="dcterms:W3CDTF">2019-12-03T22:36:00Z</dcterms:created>
  <dcterms:modified xsi:type="dcterms:W3CDTF">2019-12-03T22:40:00Z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2019-12-03T00:00:00Z</vt:filetime>
  </property>
</Properties>
</file>