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tblCellSpacing w:w="15" w:type="dxa"/>
        <w:tblLook w:val="04A0" w:firstRow="1" w:lastRow="0" w:firstColumn="1" w:lastColumn="0" w:noHBand="0" w:noVBand="1"/>
      </w:tblPr>
      <w:tblGrid>
        <w:gridCol w:w="3961"/>
        <w:gridCol w:w="5789"/>
      </w:tblGrid>
      <w:tr w:rsidR="00FF6A5E" w:rsidRPr="00451593" w14:paraId="76F203D7" w14:textId="77777777" w:rsidTr="0001586F">
        <w:trPr>
          <w:tblCellSpacing w:w="15" w:type="dxa"/>
        </w:trPr>
        <w:tc>
          <w:tcPr>
            <w:tcW w:w="0" w:type="auto"/>
            <w:tcMar>
              <w:top w:w="15" w:type="dxa"/>
              <w:left w:w="15" w:type="dxa"/>
              <w:bottom w:w="15" w:type="dxa"/>
              <w:right w:w="15" w:type="dxa"/>
            </w:tcMar>
            <w:vAlign w:val="center"/>
            <w:hideMark/>
          </w:tcPr>
          <w:p w14:paraId="523AF56B" w14:textId="77777777" w:rsidR="00FF6A5E" w:rsidRPr="00451593" w:rsidRDefault="00FF6A5E" w:rsidP="00CF566D">
            <w:pPr>
              <w:spacing w:before="100" w:beforeAutospacing="1" w:after="100" w:afterAutospacing="1" w:line="240" w:lineRule="auto"/>
              <w:jc w:val="center"/>
              <w:outlineLvl w:val="1"/>
              <w:rPr>
                <w:rFonts w:ascii="Arial" w:eastAsia="Times New Roman" w:hAnsi="Arial" w:cs="Arial"/>
                <w:b/>
                <w:bCs/>
                <w:sz w:val="24"/>
                <w:szCs w:val="24"/>
              </w:rPr>
            </w:pPr>
            <w:bookmarkStart w:id="0" w:name="_GoBack"/>
            <w:bookmarkEnd w:id="0"/>
            <w:r w:rsidRPr="00451593">
              <w:rPr>
                <w:rFonts w:ascii="Arial" w:eastAsia="Times New Roman" w:hAnsi="Arial" w:cs="Arial"/>
                <w:b/>
                <w:bCs/>
                <w:sz w:val="24"/>
                <w:szCs w:val="24"/>
              </w:rPr>
              <w:t>Curriculum Committee</w:t>
            </w:r>
            <w:r w:rsidRPr="00451593">
              <w:rPr>
                <w:rFonts w:ascii="Arial" w:eastAsia="Times New Roman" w:hAnsi="Arial" w:cs="Arial"/>
                <w:b/>
                <w:bCs/>
                <w:sz w:val="24"/>
                <w:szCs w:val="24"/>
              </w:rPr>
              <w:br/>
            </w:r>
            <w:r w:rsidR="00CF566D">
              <w:rPr>
                <w:rFonts w:ascii="Arial" w:eastAsia="Times New Roman" w:hAnsi="Arial" w:cs="Arial"/>
                <w:b/>
                <w:bCs/>
                <w:sz w:val="24"/>
                <w:szCs w:val="24"/>
              </w:rPr>
              <w:t>Minutes</w:t>
            </w:r>
          </w:p>
        </w:tc>
        <w:tc>
          <w:tcPr>
            <w:tcW w:w="0" w:type="auto"/>
            <w:tcMar>
              <w:top w:w="15" w:type="dxa"/>
              <w:left w:w="15" w:type="dxa"/>
              <w:bottom w:w="15" w:type="dxa"/>
              <w:right w:w="15" w:type="dxa"/>
            </w:tcMar>
            <w:vAlign w:val="center"/>
            <w:hideMark/>
          </w:tcPr>
          <w:p w14:paraId="3AE5F4CB" w14:textId="77777777" w:rsidR="00FF6A5E" w:rsidRPr="00451593" w:rsidRDefault="00FF6A5E" w:rsidP="0001586F">
            <w:pPr>
              <w:spacing w:after="0" w:line="240" w:lineRule="auto"/>
              <w:rPr>
                <w:rFonts w:ascii="Arial" w:eastAsia="Times New Roman" w:hAnsi="Arial" w:cs="Arial"/>
                <w:sz w:val="24"/>
                <w:szCs w:val="24"/>
              </w:rPr>
            </w:pPr>
            <w:r w:rsidRPr="00451593">
              <w:rPr>
                <w:rFonts w:ascii="Arial" w:eastAsia="Times New Roman" w:hAnsi="Arial" w:cs="Arial"/>
                <w:noProof/>
                <w:sz w:val="24"/>
                <w:szCs w:val="24"/>
              </w:rPr>
              <w:drawing>
                <wp:inline distT="0" distB="0" distL="0" distR="0" wp14:anchorId="4626CCBA" wp14:editId="5988C752">
                  <wp:extent cx="2398395" cy="711835"/>
                  <wp:effectExtent l="19050" t="0" r="1905" b="0"/>
                  <wp:docPr id="3" name="Picture 1" descr="http://www.curricunet.com/tacoma/images/tacomaRepo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rricunet.com/tacoma/images/tacomaReportLogo.jpg"/>
                          <pic:cNvPicPr>
                            <a:picLocks noChangeAspect="1" noChangeArrowheads="1"/>
                          </pic:cNvPicPr>
                        </pic:nvPicPr>
                        <pic:blipFill>
                          <a:blip r:embed="rId8" cstate="print"/>
                          <a:srcRect/>
                          <a:stretch>
                            <a:fillRect/>
                          </a:stretch>
                        </pic:blipFill>
                        <pic:spPr bwMode="auto">
                          <a:xfrm>
                            <a:off x="0" y="0"/>
                            <a:ext cx="2398395" cy="711835"/>
                          </a:xfrm>
                          <a:prstGeom prst="rect">
                            <a:avLst/>
                          </a:prstGeom>
                          <a:noFill/>
                          <a:ln w="9525">
                            <a:noFill/>
                            <a:miter lim="800000"/>
                            <a:headEnd/>
                            <a:tailEnd/>
                          </a:ln>
                        </pic:spPr>
                      </pic:pic>
                    </a:graphicData>
                  </a:graphic>
                </wp:inline>
              </w:drawing>
            </w:r>
          </w:p>
          <w:p w14:paraId="22ECF14E" w14:textId="77777777" w:rsidR="00FF6A5E" w:rsidRPr="00451593" w:rsidRDefault="00FF6A5E" w:rsidP="0001586F">
            <w:pPr>
              <w:spacing w:after="0" w:line="240" w:lineRule="auto"/>
              <w:rPr>
                <w:rFonts w:ascii="Arial" w:eastAsia="Times New Roman" w:hAnsi="Arial" w:cs="Arial"/>
                <w:sz w:val="24"/>
                <w:szCs w:val="24"/>
              </w:rPr>
            </w:pPr>
          </w:p>
        </w:tc>
      </w:tr>
    </w:tbl>
    <w:p w14:paraId="3D8A4C63" w14:textId="77777777" w:rsidR="00FF6A5E" w:rsidRPr="00451593" w:rsidRDefault="00FF6A5E" w:rsidP="00FF6A5E">
      <w:pPr>
        <w:spacing w:after="0" w:line="240" w:lineRule="auto"/>
        <w:rPr>
          <w:rFonts w:ascii="Arial" w:eastAsia="Times New Roman" w:hAnsi="Arial" w:cs="Arial"/>
          <w:vanish/>
          <w:sz w:val="24"/>
          <w:szCs w:val="24"/>
        </w:rPr>
      </w:pPr>
    </w:p>
    <w:tbl>
      <w:tblPr>
        <w:tblW w:w="9810" w:type="dxa"/>
        <w:tblCellSpacing w:w="15" w:type="dxa"/>
        <w:tblInd w:w="-45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79"/>
        <w:gridCol w:w="5331"/>
      </w:tblGrid>
      <w:tr w:rsidR="00FF6A5E" w:rsidRPr="00451593" w14:paraId="29534863" w14:textId="77777777" w:rsidTr="0001586F">
        <w:trPr>
          <w:tblCellSpacing w:w="15" w:type="dxa"/>
        </w:trPr>
        <w:tc>
          <w:tcPr>
            <w:tcW w:w="44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A14069" w14:textId="77777777" w:rsidR="00FF6A5E" w:rsidRPr="00451593" w:rsidRDefault="00FF6A5E" w:rsidP="0001586F">
            <w:pPr>
              <w:spacing w:after="0" w:line="240" w:lineRule="auto"/>
              <w:jc w:val="center"/>
              <w:rPr>
                <w:rFonts w:ascii="Arial" w:eastAsia="Times New Roman" w:hAnsi="Arial" w:cs="Arial"/>
                <w:b/>
                <w:bCs/>
                <w:sz w:val="24"/>
                <w:szCs w:val="24"/>
              </w:rPr>
            </w:pPr>
            <w:r w:rsidRPr="00451593">
              <w:rPr>
                <w:rFonts w:ascii="Arial" w:eastAsia="Times New Roman" w:hAnsi="Arial" w:cs="Arial"/>
                <w:b/>
                <w:bCs/>
                <w:sz w:val="24"/>
                <w:szCs w:val="24"/>
              </w:rPr>
              <w:t>Meeting Date</w:t>
            </w:r>
          </w:p>
        </w:tc>
        <w:tc>
          <w:tcPr>
            <w:tcW w:w="52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31032B" w14:textId="77777777" w:rsidR="00FF6A5E" w:rsidRPr="00451593" w:rsidRDefault="00FF6A5E" w:rsidP="0001586F">
            <w:pPr>
              <w:spacing w:after="0" w:line="240" w:lineRule="auto"/>
              <w:jc w:val="center"/>
              <w:rPr>
                <w:rFonts w:ascii="Arial" w:eastAsia="Times New Roman" w:hAnsi="Arial" w:cs="Arial"/>
                <w:b/>
                <w:bCs/>
                <w:sz w:val="24"/>
                <w:szCs w:val="24"/>
              </w:rPr>
            </w:pPr>
            <w:r w:rsidRPr="00451593">
              <w:rPr>
                <w:rFonts w:ascii="Arial" w:eastAsia="Times New Roman" w:hAnsi="Arial" w:cs="Arial"/>
                <w:b/>
                <w:bCs/>
                <w:sz w:val="24"/>
                <w:szCs w:val="24"/>
              </w:rPr>
              <w:t>Meeting Time &amp; Location</w:t>
            </w:r>
          </w:p>
        </w:tc>
      </w:tr>
      <w:tr w:rsidR="00FF6A5E" w:rsidRPr="00451593" w14:paraId="7D3F516A" w14:textId="77777777" w:rsidTr="0001586F">
        <w:trPr>
          <w:tblCellSpacing w:w="15" w:type="dxa"/>
        </w:trPr>
        <w:tc>
          <w:tcPr>
            <w:tcW w:w="443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0CC78B" w14:textId="77777777" w:rsidR="00FF6A5E" w:rsidRPr="00451593" w:rsidRDefault="00FF6A5E" w:rsidP="00FF6A5E">
            <w:pPr>
              <w:spacing w:after="0" w:line="240" w:lineRule="auto"/>
              <w:jc w:val="center"/>
              <w:rPr>
                <w:rFonts w:ascii="Arial" w:eastAsia="Times New Roman" w:hAnsi="Arial" w:cs="Arial"/>
                <w:sz w:val="24"/>
                <w:szCs w:val="24"/>
              </w:rPr>
            </w:pPr>
            <w:r w:rsidRPr="00451593">
              <w:rPr>
                <w:rFonts w:ascii="Arial" w:eastAsia="Times New Roman" w:hAnsi="Arial" w:cs="Arial"/>
                <w:sz w:val="24"/>
                <w:szCs w:val="24"/>
              </w:rPr>
              <w:t xml:space="preserve">Monday </w:t>
            </w:r>
            <w:r>
              <w:rPr>
                <w:rFonts w:ascii="Arial" w:eastAsia="Times New Roman" w:hAnsi="Arial" w:cs="Arial"/>
                <w:sz w:val="24"/>
                <w:szCs w:val="24"/>
              </w:rPr>
              <w:t>October 3, 2016</w:t>
            </w:r>
          </w:p>
        </w:tc>
        <w:tc>
          <w:tcPr>
            <w:tcW w:w="52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500793" w14:textId="77777777" w:rsidR="00FF6A5E" w:rsidRPr="00451593" w:rsidRDefault="00FF6A5E" w:rsidP="0001586F">
            <w:pPr>
              <w:spacing w:after="0" w:line="240" w:lineRule="auto"/>
              <w:jc w:val="center"/>
              <w:rPr>
                <w:rFonts w:ascii="Arial" w:eastAsia="Times New Roman" w:hAnsi="Arial" w:cs="Arial"/>
                <w:sz w:val="24"/>
                <w:szCs w:val="24"/>
              </w:rPr>
            </w:pPr>
            <w:r w:rsidRPr="00451593">
              <w:rPr>
                <w:rFonts w:ascii="Arial" w:eastAsia="Times New Roman" w:hAnsi="Arial" w:cs="Arial"/>
                <w:sz w:val="24"/>
                <w:szCs w:val="24"/>
              </w:rPr>
              <w:t>2:30 pm Board Room Building 12</w:t>
            </w:r>
          </w:p>
        </w:tc>
      </w:tr>
    </w:tbl>
    <w:p w14:paraId="01234680" w14:textId="77777777" w:rsidR="00FF6A5E" w:rsidRPr="00451593" w:rsidRDefault="00FF6A5E" w:rsidP="00FF6A5E">
      <w:pPr>
        <w:spacing w:after="0" w:line="240" w:lineRule="auto"/>
        <w:rPr>
          <w:rFonts w:ascii="Arial" w:eastAsia="Times New Roman" w:hAnsi="Arial" w:cs="Arial"/>
          <w:vanish/>
          <w:sz w:val="24"/>
          <w:szCs w:val="24"/>
        </w:rPr>
      </w:pPr>
    </w:p>
    <w:tbl>
      <w:tblPr>
        <w:tblW w:w="9810" w:type="dxa"/>
        <w:tblCellSpacing w:w="15" w:type="dxa"/>
        <w:tblInd w:w="-45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958"/>
        <w:gridCol w:w="2251"/>
        <w:gridCol w:w="3601"/>
      </w:tblGrid>
      <w:tr w:rsidR="00FF6A5E" w:rsidRPr="00451593" w14:paraId="776AEE1B" w14:textId="77777777" w:rsidTr="0001586F">
        <w:trPr>
          <w:tblCellSpacing w:w="15" w:type="dxa"/>
        </w:trPr>
        <w:tc>
          <w:tcPr>
            <w:tcW w:w="39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543AB2" w14:textId="77777777" w:rsidR="00FF6A5E" w:rsidRPr="00451593" w:rsidRDefault="00FF6A5E" w:rsidP="0001586F">
            <w:pPr>
              <w:spacing w:after="0" w:line="240" w:lineRule="auto"/>
              <w:jc w:val="center"/>
              <w:rPr>
                <w:rFonts w:ascii="Arial" w:eastAsia="Times New Roman" w:hAnsi="Arial" w:cs="Arial"/>
                <w:b/>
                <w:bCs/>
                <w:sz w:val="24"/>
                <w:szCs w:val="24"/>
              </w:rPr>
            </w:pPr>
            <w:r w:rsidRPr="00451593">
              <w:rPr>
                <w:rFonts w:ascii="Arial" w:eastAsia="Times New Roman" w:hAnsi="Arial" w:cs="Arial"/>
                <w:b/>
                <w:bCs/>
                <w:sz w:val="24"/>
                <w:szCs w:val="24"/>
              </w:rPr>
              <w:t>Chair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5CA039" w14:textId="77777777" w:rsidR="00FF6A5E" w:rsidRPr="00451593" w:rsidRDefault="00FF6A5E" w:rsidP="0001586F">
            <w:pPr>
              <w:spacing w:after="0" w:line="240" w:lineRule="auto"/>
              <w:jc w:val="center"/>
              <w:rPr>
                <w:rFonts w:ascii="Arial" w:eastAsia="Times New Roman" w:hAnsi="Arial" w:cs="Arial"/>
                <w:b/>
                <w:bCs/>
                <w:sz w:val="24"/>
                <w:szCs w:val="24"/>
              </w:rPr>
            </w:pPr>
            <w:r w:rsidRPr="00451593">
              <w:rPr>
                <w:rFonts w:ascii="Arial" w:eastAsia="Times New Roman" w:hAnsi="Arial" w:cs="Arial"/>
                <w:b/>
                <w:bCs/>
                <w:sz w:val="24"/>
                <w:szCs w:val="24"/>
              </w:rPr>
              <w:t>Vice-Chair</w:t>
            </w:r>
          </w:p>
        </w:tc>
        <w:tc>
          <w:tcPr>
            <w:tcW w:w="35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7B7CAE" w14:textId="77777777" w:rsidR="00FF6A5E" w:rsidRPr="00451593" w:rsidRDefault="00FF6A5E" w:rsidP="0001586F">
            <w:pPr>
              <w:spacing w:after="0" w:line="240" w:lineRule="auto"/>
              <w:jc w:val="center"/>
              <w:rPr>
                <w:rFonts w:ascii="Arial" w:eastAsia="Times New Roman" w:hAnsi="Arial" w:cs="Arial"/>
                <w:b/>
                <w:bCs/>
                <w:sz w:val="24"/>
                <w:szCs w:val="24"/>
              </w:rPr>
            </w:pPr>
            <w:r w:rsidRPr="00451593">
              <w:rPr>
                <w:rFonts w:ascii="Arial" w:eastAsia="Times New Roman" w:hAnsi="Arial" w:cs="Arial"/>
                <w:b/>
                <w:bCs/>
                <w:sz w:val="24"/>
                <w:szCs w:val="24"/>
              </w:rPr>
              <w:t>Recording Scribe</w:t>
            </w:r>
          </w:p>
        </w:tc>
      </w:tr>
      <w:tr w:rsidR="00FF6A5E" w:rsidRPr="00451593" w14:paraId="43CDE9B3" w14:textId="77777777" w:rsidTr="0001586F">
        <w:trPr>
          <w:tblCellSpacing w:w="15" w:type="dxa"/>
        </w:trPr>
        <w:tc>
          <w:tcPr>
            <w:tcW w:w="39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3D8C46" w14:textId="77777777" w:rsidR="00FF6A5E" w:rsidRPr="00451593" w:rsidRDefault="00FF6A5E" w:rsidP="00A943E5">
            <w:pPr>
              <w:spacing w:after="0" w:line="240" w:lineRule="auto"/>
              <w:jc w:val="center"/>
              <w:rPr>
                <w:rFonts w:ascii="Arial" w:eastAsia="Times New Roman" w:hAnsi="Arial" w:cs="Arial"/>
                <w:sz w:val="24"/>
                <w:szCs w:val="24"/>
              </w:rPr>
            </w:pPr>
          </w:p>
          <w:p w14:paraId="403B4D0B" w14:textId="77777777" w:rsidR="00FF6A5E" w:rsidRPr="00451593" w:rsidRDefault="00FF6A5E" w:rsidP="00A943E5">
            <w:pPr>
              <w:spacing w:after="0" w:line="240" w:lineRule="auto"/>
              <w:jc w:val="center"/>
              <w:rPr>
                <w:rFonts w:ascii="Arial" w:eastAsia="Times New Roman" w:hAnsi="Arial" w:cs="Arial"/>
                <w:sz w:val="24"/>
                <w:szCs w:val="24"/>
              </w:rPr>
            </w:pPr>
            <w:r w:rsidRPr="00451593">
              <w:rPr>
                <w:rFonts w:ascii="Arial" w:eastAsia="Times New Roman" w:hAnsi="Arial" w:cs="Arial"/>
                <w:sz w:val="24"/>
                <w:szCs w:val="24"/>
              </w:rPr>
              <w:t>Barbara Peterson</w:t>
            </w:r>
            <w:r w:rsidRPr="00451593">
              <w:rPr>
                <w:rFonts w:ascii="Arial" w:eastAsia="Times New Roman" w:hAnsi="Arial" w:cs="Arial"/>
                <w:sz w:val="24"/>
                <w:szCs w:val="24"/>
              </w:rPr>
              <w:br/>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078340" w14:textId="77777777" w:rsidR="00FF6A5E" w:rsidRPr="00451593" w:rsidRDefault="00FF6A5E" w:rsidP="00A943E5">
            <w:pPr>
              <w:spacing w:after="0" w:line="240" w:lineRule="auto"/>
              <w:jc w:val="center"/>
              <w:rPr>
                <w:rFonts w:ascii="Arial" w:eastAsia="Times New Roman" w:hAnsi="Arial" w:cs="Arial"/>
                <w:sz w:val="24"/>
                <w:szCs w:val="24"/>
              </w:rPr>
            </w:pPr>
            <w:r w:rsidRPr="00451593">
              <w:rPr>
                <w:rFonts w:ascii="Arial" w:eastAsia="Times New Roman" w:hAnsi="Arial" w:cs="Arial"/>
                <w:sz w:val="24"/>
                <w:szCs w:val="24"/>
              </w:rPr>
              <w:t>Phil Hunter</w:t>
            </w:r>
          </w:p>
        </w:tc>
        <w:tc>
          <w:tcPr>
            <w:tcW w:w="35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430970" w14:textId="77777777" w:rsidR="00FF6A5E" w:rsidRPr="00451593" w:rsidRDefault="00FF6A5E" w:rsidP="00A943E5">
            <w:pPr>
              <w:spacing w:after="0" w:line="240" w:lineRule="auto"/>
              <w:jc w:val="center"/>
              <w:rPr>
                <w:rFonts w:ascii="Arial" w:eastAsia="Times New Roman" w:hAnsi="Arial" w:cs="Arial"/>
                <w:sz w:val="24"/>
                <w:szCs w:val="24"/>
              </w:rPr>
            </w:pPr>
            <w:r w:rsidRPr="00451593">
              <w:rPr>
                <w:rFonts w:ascii="Arial" w:eastAsia="Times New Roman" w:hAnsi="Arial" w:cs="Arial"/>
                <w:sz w:val="24"/>
                <w:szCs w:val="24"/>
              </w:rPr>
              <w:t xml:space="preserve">Darlene </w:t>
            </w:r>
            <w:proofErr w:type="spellStart"/>
            <w:r w:rsidRPr="00451593">
              <w:rPr>
                <w:rFonts w:ascii="Arial" w:eastAsia="Times New Roman" w:hAnsi="Arial" w:cs="Arial"/>
                <w:sz w:val="24"/>
                <w:szCs w:val="24"/>
              </w:rPr>
              <w:t>Rompogren</w:t>
            </w:r>
            <w:proofErr w:type="spellEnd"/>
          </w:p>
        </w:tc>
      </w:tr>
    </w:tbl>
    <w:p w14:paraId="4D8B53F7" w14:textId="77777777" w:rsidR="00FF6A5E" w:rsidRPr="00451593" w:rsidRDefault="00FF6A5E" w:rsidP="00FF6A5E">
      <w:pPr>
        <w:spacing w:after="0" w:line="240" w:lineRule="auto"/>
        <w:rPr>
          <w:rFonts w:ascii="Arial" w:eastAsia="Times New Roman" w:hAnsi="Arial" w:cs="Arial"/>
          <w:vanish/>
          <w:sz w:val="24"/>
          <w:szCs w:val="24"/>
        </w:rPr>
      </w:pPr>
    </w:p>
    <w:tbl>
      <w:tblPr>
        <w:tblpPr w:leftFromText="180" w:rightFromText="180" w:vertAnchor="text" w:tblpXSpec="right" w:tblpY="1"/>
        <w:tblOverlap w:val="never"/>
        <w:tblW w:w="97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750"/>
      </w:tblGrid>
      <w:tr w:rsidR="00FF6A5E" w:rsidRPr="00451593" w14:paraId="6DF927D5" w14:textId="77777777" w:rsidTr="0001586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20FFB2" w14:textId="77777777" w:rsidR="00FF6A5E" w:rsidRPr="00451593" w:rsidRDefault="00FF6A5E" w:rsidP="0001586F">
            <w:pPr>
              <w:spacing w:after="0" w:line="240" w:lineRule="auto"/>
              <w:jc w:val="center"/>
              <w:rPr>
                <w:rFonts w:ascii="Arial" w:eastAsia="Times New Roman" w:hAnsi="Arial" w:cs="Arial"/>
                <w:b/>
                <w:bCs/>
                <w:sz w:val="24"/>
                <w:szCs w:val="24"/>
              </w:rPr>
            </w:pPr>
            <w:r w:rsidRPr="00451593">
              <w:rPr>
                <w:rFonts w:ascii="Arial" w:eastAsia="Times New Roman" w:hAnsi="Arial" w:cs="Arial"/>
                <w:b/>
                <w:bCs/>
                <w:sz w:val="24"/>
                <w:szCs w:val="24"/>
              </w:rPr>
              <w:t>Agenda Items</w:t>
            </w:r>
          </w:p>
          <w:p w14:paraId="0DFE4F1F" w14:textId="77777777" w:rsidR="00704289" w:rsidRDefault="00FF6A5E" w:rsidP="0001586F">
            <w:pPr>
              <w:spacing w:after="0" w:line="240" w:lineRule="auto"/>
              <w:rPr>
                <w:rFonts w:ascii="Arial" w:eastAsia="Times New Roman" w:hAnsi="Arial" w:cs="Arial"/>
                <w:bCs/>
                <w:sz w:val="24"/>
                <w:szCs w:val="24"/>
              </w:rPr>
            </w:pPr>
            <w:r w:rsidRPr="00451593">
              <w:rPr>
                <w:rFonts w:ascii="Arial" w:eastAsia="Times New Roman" w:hAnsi="Arial" w:cs="Arial"/>
                <w:b/>
                <w:bCs/>
                <w:sz w:val="24"/>
                <w:szCs w:val="24"/>
              </w:rPr>
              <w:t xml:space="preserve">1. </w:t>
            </w:r>
            <w:r w:rsidR="00B26194">
              <w:rPr>
                <w:rFonts w:ascii="Arial" w:eastAsia="Times New Roman" w:hAnsi="Arial" w:cs="Arial"/>
                <w:b/>
                <w:bCs/>
                <w:sz w:val="24"/>
                <w:szCs w:val="24"/>
              </w:rPr>
              <w:t xml:space="preserve">Members Present:  </w:t>
            </w:r>
            <w:r w:rsidR="00B26194">
              <w:rPr>
                <w:rFonts w:ascii="Arial" w:eastAsia="Times New Roman" w:hAnsi="Arial" w:cs="Arial"/>
                <w:bCs/>
                <w:sz w:val="24"/>
                <w:szCs w:val="24"/>
              </w:rPr>
              <w:t xml:space="preserve">Barbara Peterson, Dave Howard, Mike </w:t>
            </w:r>
            <w:proofErr w:type="spellStart"/>
            <w:r w:rsidR="00B26194">
              <w:rPr>
                <w:rFonts w:ascii="Arial" w:eastAsia="Times New Roman" w:hAnsi="Arial" w:cs="Arial"/>
                <w:bCs/>
                <w:sz w:val="24"/>
                <w:szCs w:val="24"/>
              </w:rPr>
              <w:t>Mixdorf</w:t>
            </w:r>
            <w:proofErr w:type="spellEnd"/>
            <w:r w:rsidR="00B26194">
              <w:rPr>
                <w:rFonts w:ascii="Arial" w:eastAsia="Times New Roman" w:hAnsi="Arial" w:cs="Arial"/>
                <w:bCs/>
                <w:sz w:val="24"/>
                <w:szCs w:val="24"/>
              </w:rPr>
              <w:t xml:space="preserve">, Char Gore, Mary Jane Oberhofer, John Falskow, Greg </w:t>
            </w:r>
            <w:proofErr w:type="spellStart"/>
            <w:r w:rsidR="00B26194">
              <w:rPr>
                <w:rFonts w:ascii="Arial" w:eastAsia="Times New Roman" w:hAnsi="Arial" w:cs="Arial"/>
                <w:bCs/>
                <w:sz w:val="24"/>
                <w:szCs w:val="24"/>
              </w:rPr>
              <w:t>Ferencko</w:t>
            </w:r>
            <w:proofErr w:type="spellEnd"/>
            <w:r w:rsidR="00B26194">
              <w:rPr>
                <w:rFonts w:ascii="Arial" w:eastAsia="Times New Roman" w:hAnsi="Arial" w:cs="Arial"/>
                <w:bCs/>
                <w:sz w:val="24"/>
                <w:szCs w:val="24"/>
              </w:rPr>
              <w:t xml:space="preserve">, Phil Hunter, Craig Cowden, Jeff Calkins, Darlene </w:t>
            </w:r>
            <w:proofErr w:type="spellStart"/>
            <w:r w:rsidR="00B26194">
              <w:rPr>
                <w:rFonts w:ascii="Arial" w:eastAsia="Times New Roman" w:hAnsi="Arial" w:cs="Arial"/>
                <w:bCs/>
                <w:sz w:val="24"/>
                <w:szCs w:val="24"/>
              </w:rPr>
              <w:t>Rompogren</w:t>
            </w:r>
            <w:proofErr w:type="spellEnd"/>
            <w:r w:rsidR="00B26194">
              <w:rPr>
                <w:rFonts w:ascii="Arial" w:eastAsia="Times New Roman" w:hAnsi="Arial" w:cs="Arial"/>
                <w:bCs/>
                <w:sz w:val="24"/>
                <w:szCs w:val="24"/>
              </w:rPr>
              <w:t>, Heather Gillanders, Mary Knutson (alternate for Betsy Abts), Colleen Spezia, Jamie Tr</w:t>
            </w:r>
            <w:r w:rsidR="00704289">
              <w:rPr>
                <w:rFonts w:ascii="Arial" w:eastAsia="Times New Roman" w:hAnsi="Arial" w:cs="Arial"/>
                <w:bCs/>
                <w:sz w:val="24"/>
                <w:szCs w:val="24"/>
              </w:rPr>
              <w:t xml:space="preserve">augott, Carroll Ferguson, Linda Downing, Sean Van </w:t>
            </w:r>
            <w:proofErr w:type="spellStart"/>
            <w:r w:rsidR="00704289">
              <w:rPr>
                <w:rFonts w:ascii="Arial" w:eastAsia="Times New Roman" w:hAnsi="Arial" w:cs="Arial"/>
                <w:bCs/>
                <w:sz w:val="24"/>
                <w:szCs w:val="24"/>
              </w:rPr>
              <w:t>Dommelen</w:t>
            </w:r>
            <w:proofErr w:type="spellEnd"/>
            <w:r w:rsidR="00704289">
              <w:rPr>
                <w:rFonts w:ascii="Arial" w:eastAsia="Times New Roman" w:hAnsi="Arial" w:cs="Arial"/>
                <w:bCs/>
                <w:sz w:val="24"/>
                <w:szCs w:val="24"/>
              </w:rPr>
              <w:t xml:space="preserve">, Tod Treat.  </w:t>
            </w:r>
            <w:r w:rsidR="00704289">
              <w:rPr>
                <w:rFonts w:ascii="Arial" w:eastAsia="Times New Roman" w:hAnsi="Arial" w:cs="Arial"/>
                <w:b/>
                <w:bCs/>
                <w:sz w:val="24"/>
                <w:szCs w:val="24"/>
              </w:rPr>
              <w:t xml:space="preserve">Guests Present:  </w:t>
            </w:r>
            <w:r w:rsidR="00704289">
              <w:rPr>
                <w:rFonts w:ascii="Arial" w:eastAsia="Times New Roman" w:hAnsi="Arial" w:cs="Arial"/>
                <w:bCs/>
                <w:sz w:val="24"/>
                <w:szCs w:val="24"/>
              </w:rPr>
              <w:t xml:space="preserve">Jonathan </w:t>
            </w:r>
            <w:proofErr w:type="spellStart"/>
            <w:r w:rsidR="00704289">
              <w:rPr>
                <w:rFonts w:ascii="Arial" w:eastAsia="Times New Roman" w:hAnsi="Arial" w:cs="Arial"/>
                <w:bCs/>
                <w:sz w:val="24"/>
                <w:szCs w:val="24"/>
              </w:rPr>
              <w:t>Eastabrooks</w:t>
            </w:r>
            <w:proofErr w:type="spellEnd"/>
            <w:r w:rsidR="00704289">
              <w:rPr>
                <w:rFonts w:ascii="Arial" w:eastAsia="Times New Roman" w:hAnsi="Arial" w:cs="Arial"/>
                <w:bCs/>
                <w:sz w:val="24"/>
                <w:szCs w:val="24"/>
              </w:rPr>
              <w:t xml:space="preserve">, Sergio Hernandez, Staci Snyder, </w:t>
            </w:r>
            <w:r w:rsidR="00704289" w:rsidRPr="00704289">
              <w:rPr>
                <w:rFonts w:ascii="Arial" w:eastAsia="Times New Roman" w:hAnsi="Arial" w:cs="Arial"/>
                <w:bCs/>
                <w:sz w:val="24"/>
                <w:szCs w:val="24"/>
              </w:rPr>
              <w:t>David Almeida,</w:t>
            </w:r>
            <w:r w:rsidR="00704289">
              <w:rPr>
                <w:rFonts w:ascii="Arial" w:eastAsia="Times New Roman" w:hAnsi="Arial" w:cs="Arial"/>
                <w:bCs/>
                <w:sz w:val="24"/>
                <w:szCs w:val="24"/>
              </w:rPr>
              <w:t xml:space="preserve"> Allison Muir, Wendi Fein, Liz Fortenbery, Allen Braden, Melissa Adams, Matthew </w:t>
            </w:r>
            <w:proofErr w:type="spellStart"/>
            <w:r w:rsidR="00704289">
              <w:rPr>
                <w:rFonts w:ascii="Arial" w:eastAsia="Times New Roman" w:hAnsi="Arial" w:cs="Arial"/>
                <w:bCs/>
                <w:sz w:val="24"/>
                <w:szCs w:val="24"/>
              </w:rPr>
              <w:t>Mburu</w:t>
            </w:r>
            <w:proofErr w:type="spellEnd"/>
            <w:r w:rsidR="00704289">
              <w:rPr>
                <w:rFonts w:ascii="Arial" w:eastAsia="Times New Roman" w:hAnsi="Arial" w:cs="Arial"/>
                <w:bCs/>
                <w:sz w:val="24"/>
                <w:szCs w:val="24"/>
              </w:rPr>
              <w:t xml:space="preserve">, Christina </w:t>
            </w:r>
            <w:proofErr w:type="spellStart"/>
            <w:r w:rsidR="00704289">
              <w:rPr>
                <w:rFonts w:ascii="Arial" w:eastAsia="Times New Roman" w:hAnsi="Arial" w:cs="Arial"/>
                <w:bCs/>
                <w:sz w:val="24"/>
                <w:szCs w:val="24"/>
              </w:rPr>
              <w:t>Jobe</w:t>
            </w:r>
            <w:proofErr w:type="spellEnd"/>
            <w:r w:rsidR="00704289">
              <w:rPr>
                <w:rFonts w:ascii="Arial" w:eastAsia="Times New Roman" w:hAnsi="Arial" w:cs="Arial"/>
                <w:bCs/>
                <w:sz w:val="24"/>
                <w:szCs w:val="24"/>
              </w:rPr>
              <w:t xml:space="preserve">, </w:t>
            </w:r>
            <w:proofErr w:type="spellStart"/>
            <w:r w:rsidR="00704289">
              <w:rPr>
                <w:rFonts w:ascii="Arial" w:eastAsia="Times New Roman" w:hAnsi="Arial" w:cs="Arial"/>
                <w:bCs/>
                <w:sz w:val="24"/>
                <w:szCs w:val="24"/>
              </w:rPr>
              <w:t>Amunoo</w:t>
            </w:r>
            <w:proofErr w:type="spellEnd"/>
            <w:r w:rsidR="00704289">
              <w:rPr>
                <w:rFonts w:ascii="Arial" w:eastAsia="Times New Roman" w:hAnsi="Arial" w:cs="Arial"/>
                <w:bCs/>
                <w:sz w:val="24"/>
                <w:szCs w:val="24"/>
              </w:rPr>
              <w:t xml:space="preserve"> Mohamed, Mary Pedersen, Tomas Ramos, Kristina Young</w:t>
            </w:r>
          </w:p>
          <w:p w14:paraId="702E0AB0" w14:textId="77777777" w:rsidR="00704289" w:rsidRPr="00704289" w:rsidRDefault="00704289" w:rsidP="0001586F">
            <w:pPr>
              <w:spacing w:after="0" w:line="240" w:lineRule="auto"/>
              <w:rPr>
                <w:rFonts w:ascii="Arial" w:eastAsia="Times New Roman" w:hAnsi="Arial" w:cs="Arial"/>
                <w:bCs/>
                <w:sz w:val="24"/>
                <w:szCs w:val="24"/>
              </w:rPr>
            </w:pPr>
          </w:p>
          <w:p w14:paraId="315CE525" w14:textId="77777777" w:rsidR="00FF6A5E" w:rsidRDefault="00FF6A5E" w:rsidP="0001586F">
            <w:pPr>
              <w:spacing w:after="0" w:line="240" w:lineRule="auto"/>
              <w:rPr>
                <w:rFonts w:ascii="Arial" w:eastAsia="Times New Roman" w:hAnsi="Arial" w:cs="Arial"/>
                <w:bCs/>
                <w:sz w:val="24"/>
                <w:szCs w:val="24"/>
              </w:rPr>
            </w:pPr>
            <w:r w:rsidRPr="00451593">
              <w:rPr>
                <w:rFonts w:ascii="Arial" w:eastAsia="Times New Roman" w:hAnsi="Arial" w:cs="Arial"/>
                <w:b/>
                <w:bCs/>
                <w:sz w:val="24"/>
                <w:szCs w:val="24"/>
              </w:rPr>
              <w:t xml:space="preserve">2. Minutes from </w:t>
            </w:r>
            <w:r>
              <w:rPr>
                <w:rFonts w:ascii="Arial" w:eastAsia="Times New Roman" w:hAnsi="Arial" w:cs="Arial"/>
                <w:b/>
                <w:bCs/>
                <w:sz w:val="24"/>
                <w:szCs w:val="24"/>
              </w:rPr>
              <w:t>6.6.16</w:t>
            </w:r>
            <w:r w:rsidRPr="00451593">
              <w:rPr>
                <w:rFonts w:ascii="Arial" w:eastAsia="Times New Roman" w:hAnsi="Arial" w:cs="Arial"/>
                <w:b/>
                <w:bCs/>
                <w:sz w:val="24"/>
                <w:szCs w:val="24"/>
              </w:rPr>
              <w:t xml:space="preserve"> meeting</w:t>
            </w:r>
            <w:r w:rsidR="00DD1399">
              <w:rPr>
                <w:rFonts w:ascii="Arial" w:eastAsia="Times New Roman" w:hAnsi="Arial" w:cs="Arial"/>
                <w:b/>
                <w:bCs/>
                <w:sz w:val="24"/>
                <w:szCs w:val="24"/>
              </w:rPr>
              <w:t>:</w:t>
            </w:r>
            <w:r w:rsidR="00DD1399">
              <w:rPr>
                <w:rFonts w:ascii="Arial" w:eastAsia="Times New Roman" w:hAnsi="Arial" w:cs="Arial"/>
                <w:bCs/>
                <w:sz w:val="24"/>
                <w:szCs w:val="24"/>
              </w:rPr>
              <w:t xml:space="preserve">  Motion to </w:t>
            </w:r>
            <w:proofErr w:type="gramStart"/>
            <w:r w:rsidR="00DD1399">
              <w:rPr>
                <w:rFonts w:ascii="Arial" w:eastAsia="Times New Roman" w:hAnsi="Arial" w:cs="Arial"/>
                <w:bCs/>
                <w:sz w:val="24"/>
                <w:szCs w:val="24"/>
              </w:rPr>
              <w:t>approve:</w:t>
            </w:r>
            <w:proofErr w:type="gramEnd"/>
            <w:r w:rsidR="00DD1399">
              <w:rPr>
                <w:rFonts w:ascii="Arial" w:eastAsia="Times New Roman" w:hAnsi="Arial" w:cs="Arial"/>
                <w:bCs/>
                <w:sz w:val="24"/>
                <w:szCs w:val="24"/>
              </w:rPr>
              <w:t xml:space="preserve">  Phil Hunter.  Second:  Char Gore.  The June minutes </w:t>
            </w:r>
            <w:proofErr w:type="gramStart"/>
            <w:r w:rsidR="00DD1399">
              <w:rPr>
                <w:rFonts w:ascii="Arial" w:eastAsia="Times New Roman" w:hAnsi="Arial" w:cs="Arial"/>
                <w:bCs/>
                <w:sz w:val="24"/>
                <w:szCs w:val="24"/>
              </w:rPr>
              <w:t>were approved</w:t>
            </w:r>
            <w:proofErr w:type="gramEnd"/>
            <w:r w:rsidR="00DD1399">
              <w:rPr>
                <w:rFonts w:ascii="Arial" w:eastAsia="Times New Roman" w:hAnsi="Arial" w:cs="Arial"/>
                <w:bCs/>
                <w:sz w:val="24"/>
                <w:szCs w:val="24"/>
              </w:rPr>
              <w:t xml:space="preserve"> without discussion.</w:t>
            </w:r>
          </w:p>
          <w:p w14:paraId="53CF82CC" w14:textId="77777777" w:rsidR="00DD1399" w:rsidRPr="00DD1399" w:rsidRDefault="00DD1399" w:rsidP="0001586F">
            <w:pPr>
              <w:spacing w:after="0" w:line="240" w:lineRule="auto"/>
              <w:rPr>
                <w:rFonts w:ascii="Arial" w:eastAsia="Times New Roman" w:hAnsi="Arial" w:cs="Arial"/>
                <w:bCs/>
                <w:sz w:val="24"/>
                <w:szCs w:val="24"/>
              </w:rPr>
            </w:pPr>
          </w:p>
          <w:p w14:paraId="5AD9BB74" w14:textId="77777777" w:rsidR="00FF6A5E" w:rsidRPr="00DD1399" w:rsidRDefault="00FF6A5E" w:rsidP="0001586F">
            <w:pPr>
              <w:spacing w:after="0" w:line="240" w:lineRule="auto"/>
              <w:rPr>
                <w:rFonts w:ascii="Arial" w:eastAsia="Times New Roman" w:hAnsi="Arial" w:cs="Arial"/>
                <w:bCs/>
                <w:sz w:val="24"/>
                <w:szCs w:val="24"/>
              </w:rPr>
            </w:pPr>
            <w:r w:rsidRPr="00451593">
              <w:rPr>
                <w:rFonts w:ascii="Arial" w:eastAsia="Times New Roman" w:hAnsi="Arial" w:cs="Arial"/>
                <w:b/>
                <w:bCs/>
                <w:sz w:val="24"/>
                <w:szCs w:val="24"/>
              </w:rPr>
              <w:t>3. Additional agenda items</w:t>
            </w:r>
            <w:r w:rsidR="00DD1399">
              <w:rPr>
                <w:rFonts w:ascii="Arial" w:eastAsia="Times New Roman" w:hAnsi="Arial" w:cs="Arial"/>
                <w:b/>
                <w:bCs/>
                <w:sz w:val="24"/>
                <w:szCs w:val="24"/>
              </w:rPr>
              <w:t xml:space="preserve">:  </w:t>
            </w:r>
            <w:r w:rsidR="00DD1399" w:rsidRPr="00DD1399">
              <w:rPr>
                <w:rFonts w:ascii="Arial" w:eastAsia="Times New Roman" w:hAnsi="Arial" w:cs="Arial"/>
                <w:bCs/>
                <w:sz w:val="24"/>
                <w:szCs w:val="24"/>
              </w:rPr>
              <w:t>None.</w:t>
            </w:r>
          </w:p>
        </w:tc>
      </w:tr>
      <w:tr w:rsidR="00FF6A5E" w:rsidRPr="00451593" w14:paraId="4BFB01FC" w14:textId="77777777" w:rsidTr="0001586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79F64A" w14:textId="77777777" w:rsidR="00FF6A5E" w:rsidRPr="00451593" w:rsidRDefault="00FF6A5E" w:rsidP="0001586F">
            <w:pPr>
              <w:spacing w:after="0" w:line="240" w:lineRule="auto"/>
              <w:rPr>
                <w:rFonts w:ascii="Arial" w:eastAsia="Times New Roman" w:hAnsi="Arial" w:cs="Arial"/>
                <w:b/>
                <w:bCs/>
                <w:sz w:val="24"/>
                <w:szCs w:val="24"/>
              </w:rPr>
            </w:pPr>
            <w:r w:rsidRPr="00451593">
              <w:rPr>
                <w:rFonts w:ascii="Arial" w:eastAsia="Times New Roman" w:hAnsi="Arial" w:cs="Arial"/>
                <w:b/>
                <w:bCs/>
                <w:sz w:val="24"/>
                <w:szCs w:val="24"/>
              </w:rPr>
              <w:t>4. TABLED Courses</w:t>
            </w:r>
          </w:p>
          <w:p w14:paraId="03EA3B8B" w14:textId="77777777" w:rsidR="00FF6A5E" w:rsidRPr="00451593" w:rsidRDefault="00FF6A5E" w:rsidP="0001586F">
            <w:pPr>
              <w:spacing w:after="0" w:line="240" w:lineRule="auto"/>
              <w:rPr>
                <w:rFonts w:ascii="Arial" w:eastAsia="Times New Roman" w:hAnsi="Arial" w:cs="Arial"/>
                <w:b/>
                <w:bCs/>
                <w:sz w:val="24"/>
                <w:szCs w:val="24"/>
              </w:rPr>
            </w:pPr>
            <w:r w:rsidRPr="00451593">
              <w:rPr>
                <w:rFonts w:ascii="Arial" w:eastAsia="Times New Roman" w:hAnsi="Arial" w:cs="Arial"/>
                <w:b/>
                <w:bCs/>
                <w:color w:val="00B050"/>
                <w:sz w:val="24"/>
                <w:szCs w:val="24"/>
              </w:rPr>
              <w:t>NONE</w:t>
            </w:r>
          </w:p>
        </w:tc>
      </w:tr>
      <w:tr w:rsidR="00FF6A5E" w:rsidRPr="00451593" w14:paraId="0313A446" w14:textId="77777777" w:rsidTr="0001586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880D1D" w14:textId="77777777" w:rsidR="00FF6A5E" w:rsidRPr="00451593" w:rsidRDefault="00FF6A5E" w:rsidP="0001586F">
            <w:pPr>
              <w:spacing w:after="0" w:line="240" w:lineRule="auto"/>
              <w:rPr>
                <w:rFonts w:ascii="Arial" w:eastAsia="Times New Roman" w:hAnsi="Arial" w:cs="Arial"/>
                <w:b/>
                <w:bCs/>
                <w:sz w:val="24"/>
                <w:szCs w:val="24"/>
              </w:rPr>
            </w:pPr>
            <w:r w:rsidRPr="00451593">
              <w:rPr>
                <w:rFonts w:ascii="Arial" w:eastAsia="Times New Roman" w:hAnsi="Arial" w:cs="Arial"/>
                <w:b/>
                <w:bCs/>
                <w:sz w:val="24"/>
                <w:szCs w:val="24"/>
              </w:rPr>
              <w:t>6. Provisional Approval (Update)</w:t>
            </w:r>
          </w:p>
          <w:p w14:paraId="396C194E" w14:textId="77777777" w:rsidR="00FF6A5E" w:rsidRPr="00451593" w:rsidRDefault="00FF6A5E" w:rsidP="0001586F">
            <w:pPr>
              <w:spacing w:after="0" w:line="240" w:lineRule="auto"/>
              <w:rPr>
                <w:rFonts w:ascii="Arial" w:eastAsia="Times New Roman" w:hAnsi="Arial" w:cs="Arial"/>
                <w:b/>
                <w:bCs/>
                <w:color w:val="70AD47" w:themeColor="accent6"/>
                <w:sz w:val="24"/>
                <w:szCs w:val="24"/>
              </w:rPr>
            </w:pPr>
            <w:r w:rsidRPr="00451593">
              <w:rPr>
                <w:rFonts w:ascii="Arial" w:eastAsia="Times New Roman" w:hAnsi="Arial" w:cs="Arial"/>
                <w:b/>
                <w:bCs/>
                <w:color w:val="00B050"/>
                <w:sz w:val="24"/>
                <w:szCs w:val="24"/>
              </w:rPr>
              <w:t>NONE</w:t>
            </w:r>
          </w:p>
        </w:tc>
      </w:tr>
      <w:tr w:rsidR="00FF6A5E" w:rsidRPr="00451593" w14:paraId="1E7A5C66" w14:textId="77777777" w:rsidTr="0001586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391CA3A" w14:textId="77777777" w:rsidR="00FF6A5E" w:rsidRPr="00451593" w:rsidRDefault="00FF6A5E" w:rsidP="0001586F">
            <w:pPr>
              <w:spacing w:after="0" w:line="240" w:lineRule="auto"/>
              <w:rPr>
                <w:rFonts w:ascii="Arial" w:eastAsia="Times New Roman" w:hAnsi="Arial" w:cs="Arial"/>
                <w:b/>
                <w:bCs/>
                <w:sz w:val="24"/>
                <w:szCs w:val="24"/>
              </w:rPr>
            </w:pPr>
            <w:r w:rsidRPr="00451593">
              <w:rPr>
                <w:rFonts w:ascii="Arial" w:eastAsia="Times New Roman" w:hAnsi="Arial" w:cs="Arial"/>
                <w:b/>
                <w:bCs/>
                <w:sz w:val="24"/>
                <w:szCs w:val="24"/>
              </w:rPr>
              <w:t>7. DELETED Courses</w:t>
            </w:r>
          </w:p>
          <w:p w14:paraId="2B07E0C6" w14:textId="77777777" w:rsidR="00DC44A2" w:rsidRPr="00D35971" w:rsidRDefault="00DC44A2" w:rsidP="00FF6A5E">
            <w:pPr>
              <w:spacing w:after="0" w:line="240" w:lineRule="auto"/>
              <w:rPr>
                <w:rFonts w:ascii="Arial" w:eastAsia="Times New Roman" w:hAnsi="Arial" w:cs="Arial"/>
                <w:b/>
                <w:color w:val="00B050"/>
                <w:sz w:val="24"/>
                <w:szCs w:val="24"/>
              </w:rPr>
            </w:pPr>
            <w:r w:rsidRPr="00523B10">
              <w:rPr>
                <w:rFonts w:ascii="Arial" w:eastAsia="Times New Roman" w:hAnsi="Arial" w:cs="Arial"/>
                <w:b/>
                <w:color w:val="00B050"/>
                <w:sz w:val="24"/>
                <w:szCs w:val="24"/>
              </w:rPr>
              <w:t>EAP 192 The American Accent</w:t>
            </w:r>
          </w:p>
          <w:p w14:paraId="6846E445" w14:textId="77777777" w:rsidR="00DC44A2" w:rsidRDefault="00DC44A2" w:rsidP="00FF6A5E">
            <w:pPr>
              <w:spacing w:after="0" w:line="240" w:lineRule="auto"/>
              <w:rPr>
                <w:rFonts w:ascii="Arial" w:eastAsia="Times New Roman" w:hAnsi="Arial" w:cs="Arial"/>
                <w:b/>
                <w:color w:val="00B050"/>
                <w:sz w:val="24"/>
                <w:szCs w:val="24"/>
              </w:rPr>
            </w:pPr>
            <w:r w:rsidRPr="00523B10">
              <w:rPr>
                <w:rFonts w:ascii="Arial" w:eastAsia="Times New Roman" w:hAnsi="Arial" w:cs="Arial"/>
                <w:b/>
                <w:color w:val="00B050"/>
                <w:sz w:val="24"/>
                <w:szCs w:val="24"/>
              </w:rPr>
              <w:t>HUM 111 Reading Popular Fiction</w:t>
            </w:r>
          </w:p>
          <w:p w14:paraId="02B00AD4" w14:textId="77777777" w:rsidR="00DC44A2" w:rsidRDefault="00DC44A2" w:rsidP="00FF6A5E">
            <w:pPr>
              <w:spacing w:after="0" w:line="240" w:lineRule="auto"/>
              <w:rPr>
                <w:rFonts w:ascii="Arial" w:eastAsia="Times New Roman" w:hAnsi="Arial" w:cs="Arial"/>
                <w:b/>
                <w:color w:val="00B050"/>
                <w:sz w:val="24"/>
                <w:szCs w:val="24"/>
              </w:rPr>
            </w:pPr>
            <w:r w:rsidRPr="00523B10">
              <w:rPr>
                <w:rFonts w:ascii="Arial" w:eastAsia="Times New Roman" w:hAnsi="Arial" w:cs="Arial"/>
                <w:b/>
                <w:color w:val="00B050"/>
                <w:sz w:val="24"/>
                <w:szCs w:val="24"/>
              </w:rPr>
              <w:t>SOC 247 Media, Politics and Society</w:t>
            </w:r>
          </w:p>
          <w:p w14:paraId="369C1FBD" w14:textId="77777777" w:rsidR="00DD1399" w:rsidRPr="00DD1399" w:rsidRDefault="00DD1399" w:rsidP="00FF6A5E">
            <w:pPr>
              <w:spacing w:after="0" w:line="240" w:lineRule="auto"/>
              <w:rPr>
                <w:rFonts w:ascii="Arial" w:eastAsia="Times New Roman" w:hAnsi="Arial" w:cs="Arial"/>
                <w:bCs/>
                <w:sz w:val="24"/>
                <w:szCs w:val="24"/>
              </w:rPr>
            </w:pPr>
            <w:r>
              <w:rPr>
                <w:rFonts w:ascii="Arial" w:eastAsia="Times New Roman" w:hAnsi="Arial" w:cs="Arial"/>
                <w:b/>
                <w:sz w:val="24"/>
                <w:szCs w:val="24"/>
              </w:rPr>
              <w:t xml:space="preserve">Motion:  </w:t>
            </w:r>
            <w:r>
              <w:rPr>
                <w:rFonts w:ascii="Arial" w:eastAsia="Times New Roman" w:hAnsi="Arial" w:cs="Arial"/>
                <w:sz w:val="24"/>
                <w:szCs w:val="24"/>
              </w:rPr>
              <w:t xml:space="preserve">Char Gore.  </w:t>
            </w:r>
            <w:r>
              <w:rPr>
                <w:rFonts w:ascii="Arial" w:eastAsia="Times New Roman" w:hAnsi="Arial" w:cs="Arial"/>
                <w:b/>
                <w:sz w:val="24"/>
                <w:szCs w:val="24"/>
              </w:rPr>
              <w:t xml:space="preserve">Second:  </w:t>
            </w:r>
            <w:r>
              <w:rPr>
                <w:rFonts w:ascii="Arial" w:eastAsia="Times New Roman" w:hAnsi="Arial" w:cs="Arial"/>
                <w:sz w:val="24"/>
                <w:szCs w:val="24"/>
              </w:rPr>
              <w:t xml:space="preserve">Mike </w:t>
            </w:r>
            <w:proofErr w:type="spellStart"/>
            <w:r>
              <w:rPr>
                <w:rFonts w:ascii="Arial" w:eastAsia="Times New Roman" w:hAnsi="Arial" w:cs="Arial"/>
                <w:sz w:val="24"/>
                <w:szCs w:val="24"/>
              </w:rPr>
              <w:t>Mixdorf</w:t>
            </w:r>
            <w:proofErr w:type="spellEnd"/>
            <w:r>
              <w:rPr>
                <w:rFonts w:ascii="Arial" w:eastAsia="Times New Roman" w:hAnsi="Arial" w:cs="Arial"/>
                <w:sz w:val="24"/>
                <w:szCs w:val="24"/>
              </w:rPr>
              <w:t xml:space="preserve">.  These are all courses that </w:t>
            </w:r>
            <w:proofErr w:type="gramStart"/>
            <w:r>
              <w:rPr>
                <w:rFonts w:ascii="Arial" w:eastAsia="Times New Roman" w:hAnsi="Arial" w:cs="Arial"/>
                <w:sz w:val="24"/>
                <w:szCs w:val="24"/>
              </w:rPr>
              <w:t>are no longer offered</w:t>
            </w:r>
            <w:proofErr w:type="gramEnd"/>
            <w:r>
              <w:rPr>
                <w:rFonts w:ascii="Arial" w:eastAsia="Times New Roman" w:hAnsi="Arial" w:cs="Arial"/>
                <w:sz w:val="24"/>
                <w:szCs w:val="24"/>
              </w:rPr>
              <w:t xml:space="preserve">.  </w:t>
            </w:r>
            <w:r w:rsidRPr="000A309E">
              <w:rPr>
                <w:rFonts w:ascii="Arial" w:eastAsia="Times New Roman" w:hAnsi="Arial" w:cs="Arial"/>
                <w:b/>
                <w:sz w:val="24"/>
                <w:szCs w:val="24"/>
              </w:rPr>
              <w:t>Motion carried.</w:t>
            </w:r>
          </w:p>
        </w:tc>
      </w:tr>
      <w:tr w:rsidR="00FF6A5E" w:rsidRPr="00451593" w14:paraId="2F9CD04C" w14:textId="77777777" w:rsidTr="0001586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376B27" w14:textId="77777777" w:rsidR="00FF6A5E" w:rsidRDefault="00FF6A5E" w:rsidP="0001586F">
            <w:pPr>
              <w:spacing w:after="0" w:line="240" w:lineRule="auto"/>
              <w:rPr>
                <w:rFonts w:ascii="Arial" w:eastAsia="Times New Roman" w:hAnsi="Arial" w:cs="Arial"/>
                <w:b/>
                <w:bCs/>
                <w:sz w:val="24"/>
                <w:szCs w:val="24"/>
              </w:rPr>
            </w:pPr>
            <w:r w:rsidRPr="00451593">
              <w:rPr>
                <w:rFonts w:ascii="Arial" w:eastAsiaTheme="minorEastAsia" w:hAnsi="Arial" w:cs="Arial"/>
                <w:b/>
                <w:sz w:val="24"/>
                <w:szCs w:val="24"/>
              </w:rPr>
              <w:t xml:space="preserve">8. </w:t>
            </w:r>
            <w:r w:rsidRPr="00451593">
              <w:rPr>
                <w:rFonts w:ascii="Arial" w:eastAsia="Times New Roman" w:hAnsi="Arial" w:cs="Arial"/>
                <w:b/>
                <w:bCs/>
                <w:sz w:val="24"/>
                <w:szCs w:val="24"/>
              </w:rPr>
              <w:t>UPDATED Courses</w:t>
            </w:r>
          </w:p>
          <w:p w14:paraId="0416968E" w14:textId="77777777" w:rsidR="00325F0A" w:rsidRDefault="00325F0A" w:rsidP="0001586F">
            <w:pPr>
              <w:spacing w:after="0" w:line="240" w:lineRule="auto"/>
              <w:rPr>
                <w:rFonts w:ascii="Arial" w:eastAsia="Times New Roman" w:hAnsi="Arial" w:cs="Arial"/>
                <w:b/>
                <w:bCs/>
                <w:color w:val="00B050"/>
                <w:sz w:val="24"/>
                <w:szCs w:val="24"/>
              </w:rPr>
            </w:pPr>
            <w:r w:rsidRPr="00325F0A">
              <w:rPr>
                <w:rFonts w:ascii="Arial" w:eastAsia="Times New Roman" w:hAnsi="Arial" w:cs="Arial"/>
                <w:b/>
                <w:bCs/>
                <w:color w:val="00B050"/>
                <w:sz w:val="24"/>
                <w:szCs w:val="24"/>
              </w:rPr>
              <w:t>BIOL&amp; 160 General Cell Biology</w:t>
            </w:r>
          </w:p>
          <w:p w14:paraId="719A81D3" w14:textId="77777777" w:rsidR="009D707F" w:rsidRDefault="009D707F" w:rsidP="0001586F">
            <w:pPr>
              <w:spacing w:after="0" w:line="240" w:lineRule="auto"/>
              <w:rPr>
                <w:rFonts w:ascii="Arial" w:eastAsia="Times New Roman" w:hAnsi="Arial" w:cs="Arial"/>
                <w:b/>
                <w:bCs/>
                <w:sz w:val="24"/>
                <w:szCs w:val="24"/>
              </w:rPr>
            </w:pPr>
            <w:r>
              <w:rPr>
                <w:rFonts w:ascii="Arial" w:eastAsia="Times New Roman" w:hAnsi="Arial" w:cs="Arial"/>
                <w:b/>
                <w:bCs/>
                <w:sz w:val="24"/>
                <w:szCs w:val="24"/>
              </w:rPr>
              <w:t>Motion:</w:t>
            </w:r>
            <w:r>
              <w:rPr>
                <w:rFonts w:ascii="Arial" w:eastAsia="Times New Roman" w:hAnsi="Arial" w:cs="Arial"/>
                <w:bCs/>
                <w:sz w:val="24"/>
                <w:szCs w:val="24"/>
              </w:rPr>
              <w:t xml:space="preserve">  Phil Hunter.  </w:t>
            </w:r>
            <w:r>
              <w:rPr>
                <w:rFonts w:ascii="Arial" w:eastAsia="Times New Roman" w:hAnsi="Arial" w:cs="Arial"/>
                <w:b/>
                <w:bCs/>
                <w:sz w:val="24"/>
                <w:szCs w:val="24"/>
              </w:rPr>
              <w:t xml:space="preserve">Second:  </w:t>
            </w:r>
            <w:r w:rsidRPr="009D707F">
              <w:rPr>
                <w:rFonts w:ascii="Arial" w:eastAsia="Times New Roman" w:hAnsi="Arial" w:cs="Arial"/>
                <w:bCs/>
                <w:sz w:val="24"/>
                <w:szCs w:val="24"/>
              </w:rPr>
              <w:t xml:space="preserve">Char Gore.  </w:t>
            </w:r>
            <w:r>
              <w:rPr>
                <w:rFonts w:ascii="Arial" w:eastAsia="Times New Roman" w:hAnsi="Arial" w:cs="Arial"/>
                <w:bCs/>
                <w:sz w:val="24"/>
                <w:szCs w:val="24"/>
              </w:rPr>
              <w:t xml:space="preserve">Phil Hunter explained that this update is to adjust the repeatability </w:t>
            </w:r>
            <w:r w:rsidR="000A309E">
              <w:rPr>
                <w:rFonts w:ascii="Arial" w:eastAsia="Times New Roman" w:hAnsi="Arial" w:cs="Arial"/>
                <w:bCs/>
                <w:sz w:val="24"/>
                <w:szCs w:val="24"/>
              </w:rPr>
              <w:t xml:space="preserve">for this course </w:t>
            </w:r>
            <w:r>
              <w:rPr>
                <w:rFonts w:ascii="Arial" w:eastAsia="Times New Roman" w:hAnsi="Arial" w:cs="Arial"/>
                <w:bCs/>
                <w:sz w:val="24"/>
                <w:szCs w:val="24"/>
              </w:rPr>
              <w:t xml:space="preserve">from 2 to 1.  The implementation date will be Winter Quarter 2017.  </w:t>
            </w:r>
            <w:r>
              <w:rPr>
                <w:rFonts w:ascii="Arial" w:eastAsia="Times New Roman" w:hAnsi="Arial" w:cs="Arial"/>
                <w:b/>
                <w:bCs/>
                <w:sz w:val="24"/>
                <w:szCs w:val="24"/>
              </w:rPr>
              <w:t>Motion carried.</w:t>
            </w:r>
          </w:p>
          <w:p w14:paraId="4F737D5A" w14:textId="77777777" w:rsidR="000A309E" w:rsidRPr="009D707F" w:rsidRDefault="000A309E" w:rsidP="0001586F">
            <w:pPr>
              <w:spacing w:after="0" w:line="240" w:lineRule="auto"/>
              <w:rPr>
                <w:rFonts w:ascii="Arial" w:eastAsia="Times New Roman" w:hAnsi="Arial" w:cs="Arial"/>
                <w:b/>
                <w:bCs/>
                <w:sz w:val="24"/>
                <w:szCs w:val="24"/>
              </w:rPr>
            </w:pPr>
          </w:p>
          <w:p w14:paraId="1C9CCFB9" w14:textId="77777777" w:rsidR="00FF6A5E"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EAP 092 Grammar and Speaking II</w:t>
            </w:r>
          </w:p>
          <w:p w14:paraId="46D9A082" w14:textId="77777777" w:rsidR="009D707F" w:rsidRPr="009D707F" w:rsidRDefault="009D707F" w:rsidP="0001586F">
            <w:pPr>
              <w:pStyle w:val="NormalWeb"/>
              <w:shd w:val="clear" w:color="auto" w:fill="FFFFFF"/>
              <w:rPr>
                <w:rFonts w:ascii="Arial" w:eastAsia="Times New Roman" w:hAnsi="Arial" w:cs="Arial"/>
                <w:b/>
              </w:rPr>
            </w:pPr>
            <w:r w:rsidRPr="009D707F">
              <w:rPr>
                <w:rFonts w:ascii="Arial" w:eastAsia="Times New Roman" w:hAnsi="Arial" w:cs="Arial"/>
                <w:b/>
              </w:rPr>
              <w:lastRenderedPageBreak/>
              <w:t xml:space="preserve">Motion:  </w:t>
            </w:r>
            <w:r>
              <w:rPr>
                <w:rFonts w:ascii="Arial" w:eastAsia="Times New Roman" w:hAnsi="Arial" w:cs="Arial"/>
              </w:rPr>
              <w:t xml:space="preserve">Char Gore.  </w:t>
            </w:r>
            <w:r>
              <w:rPr>
                <w:rFonts w:ascii="Arial" w:eastAsia="Times New Roman" w:hAnsi="Arial" w:cs="Arial"/>
                <w:b/>
              </w:rPr>
              <w:t xml:space="preserve">Second:  </w:t>
            </w:r>
            <w:r>
              <w:rPr>
                <w:rFonts w:ascii="Arial" w:eastAsia="Times New Roman" w:hAnsi="Arial" w:cs="Arial"/>
              </w:rPr>
              <w:t xml:space="preserve">Craig Cowden.  Darlene </w:t>
            </w:r>
            <w:proofErr w:type="spellStart"/>
            <w:r>
              <w:rPr>
                <w:rFonts w:ascii="Arial" w:eastAsia="Times New Roman" w:hAnsi="Arial" w:cs="Arial"/>
              </w:rPr>
              <w:t>Rompogren</w:t>
            </w:r>
            <w:proofErr w:type="spellEnd"/>
            <w:r>
              <w:rPr>
                <w:rFonts w:ascii="Arial" w:eastAsia="Times New Roman" w:hAnsi="Arial" w:cs="Arial"/>
              </w:rPr>
              <w:t xml:space="preserve"> explained that this update is to adjust the prerequisite due to the deletion of EAP 91.  </w:t>
            </w:r>
            <w:r>
              <w:rPr>
                <w:rFonts w:ascii="Arial" w:eastAsia="Times New Roman" w:hAnsi="Arial" w:cs="Arial"/>
                <w:b/>
              </w:rPr>
              <w:t>Motion carried.</w:t>
            </w:r>
          </w:p>
          <w:p w14:paraId="25EF6CD3" w14:textId="77777777" w:rsidR="00DC44A2" w:rsidRDefault="00DC44A2" w:rsidP="0001586F">
            <w:pPr>
              <w:pStyle w:val="NormalWeb"/>
              <w:shd w:val="clear" w:color="auto" w:fill="FFFFFF"/>
              <w:rPr>
                <w:rFonts w:ascii="Arial" w:eastAsia="Times New Roman" w:hAnsi="Arial" w:cs="Arial"/>
                <w:b/>
                <w:color w:val="00B050"/>
              </w:rPr>
            </w:pPr>
          </w:p>
          <w:p w14:paraId="6D2EAD12"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EMC 131 Paramedic Clinical II</w:t>
            </w:r>
          </w:p>
          <w:p w14:paraId="32B28440"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EMC 132 Paramedic Clinical III</w:t>
            </w:r>
          </w:p>
          <w:p w14:paraId="058856B5" w14:textId="77777777" w:rsidR="00DC44A2" w:rsidRDefault="009D707F" w:rsidP="0001586F">
            <w:pPr>
              <w:pStyle w:val="NormalWeb"/>
              <w:shd w:val="clear" w:color="auto" w:fill="FFFFFF"/>
              <w:rPr>
                <w:rFonts w:ascii="Arial" w:eastAsia="Times New Roman" w:hAnsi="Arial" w:cs="Arial"/>
                <w:b/>
              </w:rPr>
            </w:pPr>
            <w:r>
              <w:rPr>
                <w:rFonts w:ascii="Arial" w:eastAsia="Times New Roman" w:hAnsi="Arial" w:cs="Arial"/>
                <w:b/>
              </w:rPr>
              <w:t xml:space="preserve">Motion:  </w:t>
            </w:r>
            <w:r w:rsidRPr="009D707F">
              <w:rPr>
                <w:rFonts w:ascii="Arial" w:eastAsia="Times New Roman" w:hAnsi="Arial" w:cs="Arial"/>
              </w:rPr>
              <w:t>Char Gore.</w:t>
            </w:r>
            <w:r>
              <w:rPr>
                <w:rFonts w:ascii="Arial" w:eastAsia="Times New Roman" w:hAnsi="Arial" w:cs="Arial"/>
                <w:b/>
              </w:rPr>
              <w:t xml:space="preserve">  Second:  </w:t>
            </w:r>
            <w:r>
              <w:rPr>
                <w:rFonts w:ascii="Arial" w:eastAsia="Times New Roman" w:hAnsi="Arial" w:cs="Arial"/>
              </w:rPr>
              <w:t xml:space="preserve">Jeff Calkins.  Char Gore explained that this update is to change the credit hours to reflect the actual clinical (hospital) and field (medic unit) hours.  </w:t>
            </w:r>
            <w:r>
              <w:rPr>
                <w:rFonts w:ascii="Arial" w:eastAsia="Times New Roman" w:hAnsi="Arial" w:cs="Arial"/>
                <w:b/>
              </w:rPr>
              <w:t>Motion carried.</w:t>
            </w:r>
          </w:p>
          <w:p w14:paraId="5A730DDB" w14:textId="77777777" w:rsidR="009D707F" w:rsidRPr="009D707F" w:rsidRDefault="009D707F" w:rsidP="0001586F">
            <w:pPr>
              <w:pStyle w:val="NormalWeb"/>
              <w:shd w:val="clear" w:color="auto" w:fill="FFFFFF"/>
              <w:rPr>
                <w:rFonts w:ascii="Arial" w:eastAsia="Times New Roman" w:hAnsi="Arial" w:cs="Arial"/>
                <w:b/>
              </w:rPr>
            </w:pPr>
          </w:p>
          <w:p w14:paraId="0AE77BEE"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ENGL 242 Contemporary Non-Western Literature</w:t>
            </w:r>
          </w:p>
          <w:p w14:paraId="6D8A061E"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ENGL 271 Contemporary American Fiction</w:t>
            </w:r>
          </w:p>
          <w:p w14:paraId="631990A0"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ENGL 299 Independent Study</w:t>
            </w:r>
          </w:p>
          <w:p w14:paraId="66CE4155" w14:textId="77777777" w:rsidR="00DC44A2" w:rsidRPr="00D165E2" w:rsidRDefault="009D707F" w:rsidP="0001586F">
            <w:pPr>
              <w:pStyle w:val="NormalWeb"/>
              <w:shd w:val="clear" w:color="auto" w:fill="FFFFFF"/>
              <w:rPr>
                <w:rFonts w:ascii="Arial" w:eastAsia="Times New Roman" w:hAnsi="Arial" w:cs="Arial"/>
                <w:b/>
                <w:bCs/>
              </w:rPr>
            </w:pPr>
            <w:r>
              <w:rPr>
                <w:rFonts w:ascii="Arial" w:eastAsia="Times New Roman" w:hAnsi="Arial" w:cs="Arial"/>
                <w:b/>
                <w:bCs/>
              </w:rPr>
              <w:t xml:space="preserve">Motion:  </w:t>
            </w:r>
            <w:r>
              <w:rPr>
                <w:rFonts w:ascii="Arial" w:eastAsia="Times New Roman" w:hAnsi="Arial" w:cs="Arial"/>
                <w:bCs/>
              </w:rPr>
              <w:t xml:space="preserve">John Falskow.  </w:t>
            </w:r>
            <w:r>
              <w:rPr>
                <w:rFonts w:ascii="Arial" w:eastAsia="Times New Roman" w:hAnsi="Arial" w:cs="Arial"/>
                <w:b/>
                <w:bCs/>
              </w:rPr>
              <w:t xml:space="preserve">Second:  </w:t>
            </w:r>
            <w:r>
              <w:rPr>
                <w:rFonts w:ascii="Arial" w:eastAsia="Times New Roman" w:hAnsi="Arial" w:cs="Arial"/>
                <w:bCs/>
              </w:rPr>
              <w:t xml:space="preserve">Jeff Calkins.  Allen Braden explained that the course objectives for ENGL 242 &amp; 271 </w:t>
            </w:r>
            <w:proofErr w:type="gramStart"/>
            <w:r>
              <w:rPr>
                <w:rFonts w:ascii="Arial" w:eastAsia="Times New Roman" w:hAnsi="Arial" w:cs="Arial"/>
                <w:bCs/>
              </w:rPr>
              <w:t>were combined</w:t>
            </w:r>
            <w:proofErr w:type="gramEnd"/>
            <w:r>
              <w:rPr>
                <w:rFonts w:ascii="Arial" w:eastAsia="Times New Roman" w:hAnsi="Arial" w:cs="Arial"/>
                <w:bCs/>
              </w:rPr>
              <w:t xml:space="preserve"> and the PLO’</w:t>
            </w:r>
            <w:r w:rsidR="000A309E">
              <w:rPr>
                <w:rFonts w:ascii="Arial" w:eastAsia="Times New Roman" w:hAnsi="Arial" w:cs="Arial"/>
                <w:bCs/>
              </w:rPr>
              <w:t>s were</w:t>
            </w:r>
            <w:r>
              <w:rPr>
                <w:rFonts w:ascii="Arial" w:eastAsia="Times New Roman" w:hAnsi="Arial" w:cs="Arial"/>
                <w:bCs/>
              </w:rPr>
              <w:t xml:space="preserve"> updated</w:t>
            </w:r>
            <w:r w:rsidR="00D165E2">
              <w:rPr>
                <w:rFonts w:ascii="Arial" w:eastAsia="Times New Roman" w:hAnsi="Arial" w:cs="Arial"/>
                <w:bCs/>
              </w:rPr>
              <w:t>, and ENGL 242 has been changed from 1</w:t>
            </w:r>
            <w:r w:rsidR="000A309E">
              <w:rPr>
                <w:rFonts w:ascii="Arial" w:eastAsia="Times New Roman" w:hAnsi="Arial" w:cs="Arial"/>
                <w:bCs/>
              </w:rPr>
              <w:t xml:space="preserve"> </w:t>
            </w:r>
            <w:r w:rsidR="00D165E2">
              <w:rPr>
                <w:rFonts w:ascii="Arial" w:eastAsia="Times New Roman" w:hAnsi="Arial" w:cs="Arial"/>
                <w:bCs/>
              </w:rPr>
              <w:t>credit to 1-5 (variable) credits</w:t>
            </w:r>
            <w:r>
              <w:rPr>
                <w:rFonts w:ascii="Arial" w:eastAsia="Times New Roman" w:hAnsi="Arial" w:cs="Arial"/>
                <w:bCs/>
              </w:rPr>
              <w:t xml:space="preserve">.  Barb Peterson further noted that </w:t>
            </w:r>
            <w:r w:rsidR="00D165E2">
              <w:rPr>
                <w:rFonts w:ascii="Arial" w:eastAsia="Times New Roman" w:hAnsi="Arial" w:cs="Arial"/>
                <w:bCs/>
              </w:rPr>
              <w:t xml:space="preserve">ENGL 242 has both W (Writing Intensive) and M (Multicultural) designations and that the last part of ENGL 271 Course Outcome #1 </w:t>
            </w:r>
            <w:proofErr w:type="gramStart"/>
            <w:r w:rsidR="000A309E">
              <w:rPr>
                <w:rFonts w:ascii="Arial" w:eastAsia="Times New Roman" w:hAnsi="Arial" w:cs="Arial"/>
                <w:bCs/>
              </w:rPr>
              <w:t>had been</w:t>
            </w:r>
            <w:r w:rsidR="00D165E2">
              <w:rPr>
                <w:rFonts w:ascii="Arial" w:eastAsia="Times New Roman" w:hAnsi="Arial" w:cs="Arial"/>
                <w:bCs/>
              </w:rPr>
              <w:t xml:space="preserve"> deleted</w:t>
            </w:r>
            <w:proofErr w:type="gramEnd"/>
            <w:r w:rsidR="00D165E2">
              <w:rPr>
                <w:rFonts w:ascii="Arial" w:eastAsia="Times New Roman" w:hAnsi="Arial" w:cs="Arial"/>
                <w:bCs/>
              </w:rPr>
              <w:t xml:space="preserve">. Phil Hunter said that the M and W designation </w:t>
            </w:r>
            <w:proofErr w:type="gramStart"/>
            <w:r w:rsidR="00D165E2">
              <w:rPr>
                <w:rFonts w:ascii="Arial" w:eastAsia="Times New Roman" w:hAnsi="Arial" w:cs="Arial"/>
                <w:bCs/>
              </w:rPr>
              <w:t>should be applied</w:t>
            </w:r>
            <w:proofErr w:type="gramEnd"/>
            <w:r w:rsidR="00D165E2">
              <w:rPr>
                <w:rFonts w:ascii="Arial" w:eastAsia="Times New Roman" w:hAnsi="Arial" w:cs="Arial"/>
                <w:bCs/>
              </w:rPr>
              <w:t xml:space="preserve"> to both ENGL 242 and ENGL 271.  </w:t>
            </w:r>
            <w:r w:rsidR="00D165E2">
              <w:rPr>
                <w:rFonts w:ascii="Arial" w:eastAsia="Times New Roman" w:hAnsi="Arial" w:cs="Arial"/>
                <w:b/>
                <w:bCs/>
              </w:rPr>
              <w:t>Motion carried.</w:t>
            </w:r>
          </w:p>
          <w:p w14:paraId="11AD59B6" w14:textId="77777777" w:rsidR="009D707F" w:rsidRDefault="009D707F" w:rsidP="0001586F">
            <w:pPr>
              <w:pStyle w:val="NormalWeb"/>
              <w:shd w:val="clear" w:color="auto" w:fill="FFFFFF"/>
              <w:rPr>
                <w:rFonts w:ascii="Arial" w:eastAsia="Times New Roman" w:hAnsi="Arial" w:cs="Arial"/>
                <w:b/>
                <w:bCs/>
              </w:rPr>
            </w:pPr>
          </w:p>
          <w:p w14:paraId="425749F3"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HIST 231 American History, American Film</w:t>
            </w:r>
          </w:p>
          <w:p w14:paraId="29BCB6E9"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HIST 244 The 1960s</w:t>
            </w:r>
          </w:p>
          <w:p w14:paraId="47C1D4FF"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HIST 249 America and the Rise to Globalism</w:t>
            </w:r>
          </w:p>
          <w:p w14:paraId="721517FF"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HIST&amp; 214 Pacific NW History</w:t>
            </w:r>
          </w:p>
          <w:p w14:paraId="2E4677EA" w14:textId="77777777" w:rsidR="00DC44A2" w:rsidRDefault="00D165E2" w:rsidP="0001586F">
            <w:pPr>
              <w:pStyle w:val="NormalWeb"/>
              <w:shd w:val="clear" w:color="auto" w:fill="FFFFFF"/>
              <w:rPr>
                <w:rFonts w:ascii="Arial" w:eastAsia="Times New Roman" w:hAnsi="Arial" w:cs="Arial"/>
                <w:b/>
                <w:bCs/>
              </w:rPr>
            </w:pPr>
            <w:r>
              <w:rPr>
                <w:rFonts w:ascii="Arial" w:eastAsia="Times New Roman" w:hAnsi="Arial" w:cs="Arial"/>
                <w:b/>
                <w:bCs/>
              </w:rPr>
              <w:t xml:space="preserve">Motion:  </w:t>
            </w:r>
            <w:r>
              <w:rPr>
                <w:rFonts w:ascii="Arial" w:eastAsia="Times New Roman" w:hAnsi="Arial" w:cs="Arial"/>
                <w:bCs/>
              </w:rPr>
              <w:t xml:space="preserve">Char Gore.  </w:t>
            </w:r>
            <w:r w:rsidRPr="00D165E2">
              <w:rPr>
                <w:rFonts w:ascii="Arial" w:eastAsia="Times New Roman" w:hAnsi="Arial" w:cs="Arial"/>
                <w:b/>
                <w:bCs/>
              </w:rPr>
              <w:t>Se</w:t>
            </w:r>
            <w:r>
              <w:rPr>
                <w:rFonts w:ascii="Arial" w:eastAsia="Times New Roman" w:hAnsi="Arial" w:cs="Arial"/>
                <w:b/>
                <w:bCs/>
              </w:rPr>
              <w:t xml:space="preserve">cond:  </w:t>
            </w:r>
            <w:r>
              <w:rPr>
                <w:rFonts w:ascii="Arial" w:eastAsia="Times New Roman" w:hAnsi="Arial" w:cs="Arial"/>
                <w:bCs/>
              </w:rPr>
              <w:t xml:space="preserve">Mike </w:t>
            </w:r>
            <w:proofErr w:type="spellStart"/>
            <w:r>
              <w:rPr>
                <w:rFonts w:ascii="Arial" w:eastAsia="Times New Roman" w:hAnsi="Arial" w:cs="Arial"/>
                <w:bCs/>
              </w:rPr>
              <w:t>Mixdorf</w:t>
            </w:r>
            <w:proofErr w:type="spellEnd"/>
            <w:r>
              <w:rPr>
                <w:rFonts w:ascii="Arial" w:eastAsia="Times New Roman" w:hAnsi="Arial" w:cs="Arial"/>
                <w:bCs/>
              </w:rPr>
              <w:t xml:space="preserve">.  Liz Fortenbery explained that the updates to these courses were to add English 101 as a prerequisite since these are </w:t>
            </w:r>
            <w:r w:rsidR="000A309E">
              <w:rPr>
                <w:rFonts w:ascii="Arial" w:eastAsia="Times New Roman" w:hAnsi="Arial" w:cs="Arial"/>
                <w:bCs/>
              </w:rPr>
              <w:t xml:space="preserve">all </w:t>
            </w:r>
            <w:r>
              <w:rPr>
                <w:rFonts w:ascii="Arial" w:eastAsia="Times New Roman" w:hAnsi="Arial" w:cs="Arial"/>
                <w:bCs/>
              </w:rPr>
              <w:t xml:space="preserve">200-level courses.  The repeatability for these courses should also be set at 1.  </w:t>
            </w:r>
            <w:r>
              <w:rPr>
                <w:rFonts w:ascii="Arial" w:eastAsia="Times New Roman" w:hAnsi="Arial" w:cs="Arial"/>
                <w:b/>
                <w:bCs/>
              </w:rPr>
              <w:t>Motion carried.</w:t>
            </w:r>
          </w:p>
          <w:p w14:paraId="60732399" w14:textId="77777777" w:rsidR="00D165E2" w:rsidRDefault="00D165E2" w:rsidP="0001586F">
            <w:pPr>
              <w:pStyle w:val="NormalWeb"/>
              <w:shd w:val="clear" w:color="auto" w:fill="FFFFFF"/>
              <w:rPr>
                <w:rFonts w:ascii="Arial" w:eastAsia="Times New Roman" w:hAnsi="Arial" w:cs="Arial"/>
                <w:b/>
                <w:bCs/>
              </w:rPr>
            </w:pPr>
          </w:p>
          <w:p w14:paraId="3C298B62"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HUM 285 The City</w:t>
            </w:r>
          </w:p>
          <w:p w14:paraId="20D51089" w14:textId="77777777" w:rsidR="00DC44A2" w:rsidRPr="00B4673C" w:rsidRDefault="00D165E2" w:rsidP="0001586F">
            <w:pPr>
              <w:pStyle w:val="NormalWeb"/>
              <w:shd w:val="clear" w:color="auto" w:fill="FFFFFF"/>
              <w:rPr>
                <w:rFonts w:ascii="Arial" w:eastAsia="Times New Roman" w:hAnsi="Arial" w:cs="Arial"/>
                <w:b/>
              </w:rPr>
            </w:pPr>
            <w:r>
              <w:rPr>
                <w:rFonts w:ascii="Arial" w:eastAsia="Times New Roman" w:hAnsi="Arial" w:cs="Arial"/>
                <w:b/>
              </w:rPr>
              <w:t xml:space="preserve">Motion:  </w:t>
            </w:r>
            <w:r>
              <w:rPr>
                <w:rFonts w:ascii="Arial" w:eastAsia="Times New Roman" w:hAnsi="Arial" w:cs="Arial"/>
              </w:rPr>
              <w:t xml:space="preserve">John Falskow.  </w:t>
            </w:r>
            <w:r>
              <w:rPr>
                <w:rFonts w:ascii="Arial" w:eastAsia="Times New Roman" w:hAnsi="Arial" w:cs="Arial"/>
                <w:b/>
              </w:rPr>
              <w:t xml:space="preserve">Second:  </w:t>
            </w:r>
            <w:r>
              <w:rPr>
                <w:rFonts w:ascii="Arial" w:eastAsia="Times New Roman" w:hAnsi="Arial" w:cs="Arial"/>
              </w:rPr>
              <w:t>Phil Hunter.  Allen Braden explained that this was an update of the PLO’s</w:t>
            </w:r>
            <w:r w:rsidR="00B4673C">
              <w:rPr>
                <w:rFonts w:ascii="Arial" w:eastAsia="Times New Roman" w:hAnsi="Arial" w:cs="Arial"/>
              </w:rPr>
              <w:t xml:space="preserve"> and that t</w:t>
            </w:r>
            <w:r>
              <w:rPr>
                <w:rFonts w:ascii="Arial" w:eastAsia="Times New Roman" w:hAnsi="Arial" w:cs="Arial"/>
              </w:rPr>
              <w:t xml:space="preserve">he repeatability should be set at 1 for this course.  Craig Cowden asked </w:t>
            </w:r>
            <w:r w:rsidR="00B4673C">
              <w:rPr>
                <w:rFonts w:ascii="Arial" w:eastAsia="Times New Roman" w:hAnsi="Arial" w:cs="Arial"/>
              </w:rPr>
              <w:t xml:space="preserve">if the repeatability should be higher than 1 since the course could focus on different cities in different quarters—shouldn’t students be able to take the course again but with a special notation on their </w:t>
            </w:r>
            <w:proofErr w:type="gramStart"/>
            <w:r w:rsidR="00B4673C">
              <w:rPr>
                <w:rFonts w:ascii="Arial" w:eastAsia="Times New Roman" w:hAnsi="Arial" w:cs="Arial"/>
              </w:rPr>
              <w:t>transcripts?</w:t>
            </w:r>
            <w:proofErr w:type="gramEnd"/>
            <w:r w:rsidR="00B4673C">
              <w:rPr>
                <w:rFonts w:ascii="Arial" w:eastAsia="Times New Roman" w:hAnsi="Arial" w:cs="Arial"/>
              </w:rPr>
              <w:t xml:space="preserve">  Colleen Spezia answered that it may be possible but she would need to check with the Registrar.  Barb Peterson decided that the Committee would consider the course as moved today and then consider the special notation at a future meeting.  </w:t>
            </w:r>
            <w:r w:rsidR="00B4673C">
              <w:rPr>
                <w:rFonts w:ascii="Arial" w:eastAsia="Times New Roman" w:hAnsi="Arial" w:cs="Arial"/>
                <w:b/>
              </w:rPr>
              <w:t>Motion carried.</w:t>
            </w:r>
          </w:p>
          <w:p w14:paraId="28E81AC2" w14:textId="77777777" w:rsidR="00D165E2" w:rsidRDefault="00D165E2" w:rsidP="0001586F">
            <w:pPr>
              <w:pStyle w:val="NormalWeb"/>
              <w:shd w:val="clear" w:color="auto" w:fill="FFFFFF"/>
              <w:rPr>
                <w:rFonts w:ascii="Arial" w:eastAsia="Times New Roman" w:hAnsi="Arial" w:cs="Arial"/>
                <w:b/>
                <w:color w:val="00B050"/>
              </w:rPr>
            </w:pPr>
          </w:p>
          <w:p w14:paraId="6B5746C9"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POLS&amp; 202 American Government</w:t>
            </w:r>
          </w:p>
          <w:p w14:paraId="0E4383B6"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POLS&amp; 203 International Relations</w:t>
            </w:r>
          </w:p>
          <w:p w14:paraId="4F2085CD" w14:textId="77777777" w:rsidR="00B4673C" w:rsidRDefault="00B4673C" w:rsidP="0001586F">
            <w:pPr>
              <w:pStyle w:val="NormalWeb"/>
              <w:shd w:val="clear" w:color="auto" w:fill="FFFFFF"/>
              <w:rPr>
                <w:rFonts w:ascii="Arial" w:eastAsia="Times New Roman" w:hAnsi="Arial" w:cs="Arial"/>
                <w:b/>
              </w:rPr>
            </w:pPr>
            <w:r>
              <w:rPr>
                <w:rFonts w:ascii="Arial" w:eastAsia="Times New Roman" w:hAnsi="Arial" w:cs="Arial"/>
                <w:b/>
              </w:rPr>
              <w:t xml:space="preserve">Motion:  </w:t>
            </w:r>
            <w:r>
              <w:rPr>
                <w:rFonts w:ascii="Arial" w:eastAsia="Times New Roman" w:hAnsi="Arial" w:cs="Arial"/>
              </w:rPr>
              <w:t xml:space="preserve">Char Gore.  </w:t>
            </w:r>
            <w:r>
              <w:rPr>
                <w:rFonts w:ascii="Arial" w:eastAsia="Times New Roman" w:hAnsi="Arial" w:cs="Arial"/>
                <w:b/>
              </w:rPr>
              <w:t xml:space="preserve">Second:  </w:t>
            </w:r>
            <w:r>
              <w:rPr>
                <w:rFonts w:ascii="Arial" w:eastAsia="Times New Roman" w:hAnsi="Arial" w:cs="Arial"/>
              </w:rPr>
              <w:t xml:space="preserve">Phil Hunter.  Liz Fortenbery explained that this update is to change the prerequisite to English 101 and add a patch for Running Start students.  </w:t>
            </w:r>
            <w:r>
              <w:rPr>
                <w:rFonts w:ascii="Arial" w:eastAsia="Times New Roman" w:hAnsi="Arial" w:cs="Arial"/>
                <w:b/>
              </w:rPr>
              <w:t>Motion carried.</w:t>
            </w:r>
          </w:p>
          <w:p w14:paraId="2DB9FB84" w14:textId="77777777" w:rsidR="00B4673C" w:rsidRDefault="00B4673C" w:rsidP="0001586F">
            <w:pPr>
              <w:pStyle w:val="NormalWeb"/>
              <w:shd w:val="clear" w:color="auto" w:fill="FFFFFF"/>
              <w:rPr>
                <w:rFonts w:ascii="Arial" w:eastAsia="Times New Roman" w:hAnsi="Arial" w:cs="Arial"/>
                <w:b/>
              </w:rPr>
            </w:pPr>
          </w:p>
          <w:p w14:paraId="52F2BBF6" w14:textId="77777777" w:rsidR="00B4673C" w:rsidRPr="00B4673C" w:rsidRDefault="00B4673C" w:rsidP="0001586F">
            <w:pPr>
              <w:pStyle w:val="NormalWeb"/>
              <w:shd w:val="clear" w:color="auto" w:fill="FFFFFF"/>
              <w:rPr>
                <w:rFonts w:ascii="Arial" w:eastAsia="Times New Roman" w:hAnsi="Arial" w:cs="Arial"/>
                <w:b/>
              </w:rPr>
            </w:pPr>
          </w:p>
          <w:p w14:paraId="4521B15F" w14:textId="77777777" w:rsidR="00DC44A2" w:rsidRDefault="00DC44A2" w:rsidP="0001586F">
            <w:pPr>
              <w:pStyle w:val="NormalWeb"/>
              <w:shd w:val="clear" w:color="auto" w:fill="FFFFFF"/>
              <w:rPr>
                <w:rFonts w:ascii="Arial" w:eastAsia="Times New Roman" w:hAnsi="Arial" w:cs="Arial"/>
                <w:b/>
                <w:color w:val="00B050"/>
              </w:rPr>
            </w:pPr>
          </w:p>
          <w:p w14:paraId="389E5DA8" w14:textId="77777777" w:rsidR="00DC44A2" w:rsidRDefault="00DC44A2" w:rsidP="0001586F">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lastRenderedPageBreak/>
              <w:t>PSYC 202 Biopsychology</w:t>
            </w:r>
          </w:p>
          <w:p w14:paraId="2E7BCF33" w14:textId="77777777" w:rsidR="00DC44A2" w:rsidRDefault="00DC44A2" w:rsidP="00DC44A2">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PSYC 205 Introduction to Personality</w:t>
            </w:r>
          </w:p>
          <w:p w14:paraId="5EC890D9" w14:textId="77777777" w:rsidR="00B4673C" w:rsidRPr="00B4673C" w:rsidRDefault="00B4673C" w:rsidP="00DC44A2">
            <w:pPr>
              <w:pStyle w:val="NormalWeb"/>
              <w:shd w:val="clear" w:color="auto" w:fill="FFFFFF"/>
              <w:rPr>
                <w:rFonts w:ascii="Arial" w:eastAsia="Times New Roman" w:hAnsi="Arial" w:cs="Arial"/>
                <w:b/>
              </w:rPr>
            </w:pPr>
            <w:r>
              <w:rPr>
                <w:rFonts w:ascii="Arial" w:eastAsia="Times New Roman" w:hAnsi="Arial" w:cs="Arial"/>
                <w:b/>
              </w:rPr>
              <w:t xml:space="preserve">Motion:  </w:t>
            </w:r>
            <w:r>
              <w:rPr>
                <w:rFonts w:ascii="Arial" w:eastAsia="Times New Roman" w:hAnsi="Arial" w:cs="Arial"/>
              </w:rPr>
              <w:t xml:space="preserve">Craig Cowden.  </w:t>
            </w:r>
            <w:r>
              <w:rPr>
                <w:rFonts w:ascii="Arial" w:eastAsia="Times New Roman" w:hAnsi="Arial" w:cs="Arial"/>
                <w:b/>
              </w:rPr>
              <w:t xml:space="preserve">Second: </w:t>
            </w:r>
            <w:r>
              <w:rPr>
                <w:rFonts w:ascii="Arial" w:eastAsia="Times New Roman" w:hAnsi="Arial" w:cs="Arial"/>
              </w:rPr>
              <w:t xml:space="preserve">Dave Howard.  Craig Cowden explained that this update is to change to English 101 as a prerequisite or co-requisite.  </w:t>
            </w:r>
            <w:r>
              <w:rPr>
                <w:rFonts w:ascii="Arial" w:eastAsia="Times New Roman" w:hAnsi="Arial" w:cs="Arial"/>
                <w:b/>
              </w:rPr>
              <w:t>Motion carried.</w:t>
            </w:r>
          </w:p>
          <w:p w14:paraId="4F69ACF2" w14:textId="77777777" w:rsidR="00DC44A2" w:rsidRDefault="00DC44A2" w:rsidP="00DC44A2">
            <w:pPr>
              <w:pStyle w:val="NormalWeb"/>
              <w:shd w:val="clear" w:color="auto" w:fill="FFFFFF"/>
              <w:rPr>
                <w:rFonts w:ascii="Arial" w:eastAsia="Times New Roman" w:hAnsi="Arial" w:cs="Arial"/>
                <w:b/>
                <w:color w:val="00B050"/>
              </w:rPr>
            </w:pPr>
          </w:p>
          <w:p w14:paraId="241CB122" w14:textId="77777777" w:rsidR="00DC44A2" w:rsidRDefault="00DC44A2" w:rsidP="00DC44A2">
            <w:pPr>
              <w:pStyle w:val="NormalWeb"/>
              <w:shd w:val="clear" w:color="auto" w:fill="FFFFFF"/>
              <w:rPr>
                <w:rFonts w:ascii="Arial" w:eastAsia="Times New Roman" w:hAnsi="Arial" w:cs="Arial"/>
                <w:b/>
                <w:color w:val="00B050"/>
              </w:rPr>
            </w:pPr>
            <w:r w:rsidRPr="00523B10">
              <w:rPr>
                <w:rFonts w:ascii="Arial" w:eastAsia="Times New Roman" w:hAnsi="Arial" w:cs="Arial"/>
                <w:b/>
                <w:color w:val="00B050"/>
              </w:rPr>
              <w:t>SOC&amp; 201 Social Problems</w:t>
            </w:r>
          </w:p>
          <w:p w14:paraId="7BC42A6F" w14:textId="77777777" w:rsidR="00DC44A2" w:rsidRPr="00B4673C" w:rsidRDefault="00B4673C" w:rsidP="00DC44A2">
            <w:pPr>
              <w:pStyle w:val="NormalWeb"/>
              <w:shd w:val="clear" w:color="auto" w:fill="FFFFFF"/>
              <w:rPr>
                <w:rFonts w:ascii="Arial" w:eastAsia="Times New Roman" w:hAnsi="Arial" w:cs="Arial"/>
                <w:b/>
                <w:bCs/>
              </w:rPr>
            </w:pPr>
            <w:r>
              <w:rPr>
                <w:rFonts w:ascii="Arial" w:eastAsia="Times New Roman" w:hAnsi="Arial" w:cs="Arial"/>
                <w:b/>
                <w:bCs/>
              </w:rPr>
              <w:t xml:space="preserve">Motion:  </w:t>
            </w:r>
            <w:r>
              <w:rPr>
                <w:rFonts w:ascii="Arial" w:eastAsia="Times New Roman" w:hAnsi="Arial" w:cs="Arial"/>
                <w:bCs/>
              </w:rPr>
              <w:t xml:space="preserve">Craig Cowden.  </w:t>
            </w:r>
            <w:r>
              <w:rPr>
                <w:rFonts w:ascii="Arial" w:eastAsia="Times New Roman" w:hAnsi="Arial" w:cs="Arial"/>
                <w:b/>
                <w:bCs/>
              </w:rPr>
              <w:t xml:space="preserve">Second:  Heather Gillanders.  </w:t>
            </w:r>
            <w:r>
              <w:rPr>
                <w:rFonts w:ascii="Arial" w:eastAsia="Times New Roman" w:hAnsi="Arial" w:cs="Arial"/>
                <w:bCs/>
              </w:rPr>
              <w:t xml:space="preserve">Craig Cowden explained that this update is to change to English 101 as a prerequisite or co-requisite.  </w:t>
            </w:r>
            <w:r>
              <w:rPr>
                <w:rFonts w:ascii="Arial" w:eastAsia="Times New Roman" w:hAnsi="Arial" w:cs="Arial"/>
                <w:b/>
                <w:bCs/>
              </w:rPr>
              <w:t>Motion carried.</w:t>
            </w:r>
          </w:p>
        </w:tc>
      </w:tr>
      <w:tr w:rsidR="00FF6A5E" w:rsidRPr="00451593" w14:paraId="460078C1" w14:textId="77777777" w:rsidTr="0001586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EFC3B6" w14:textId="77777777" w:rsidR="00FF6A5E" w:rsidRPr="00451593" w:rsidRDefault="00FF6A5E" w:rsidP="0001586F">
            <w:pPr>
              <w:spacing w:after="0" w:line="240" w:lineRule="auto"/>
              <w:rPr>
                <w:rFonts w:ascii="Arial" w:eastAsiaTheme="minorEastAsia" w:hAnsi="Arial" w:cs="Arial"/>
                <w:b/>
                <w:sz w:val="24"/>
                <w:szCs w:val="24"/>
              </w:rPr>
            </w:pPr>
            <w:r w:rsidRPr="00451593">
              <w:rPr>
                <w:rFonts w:ascii="Arial" w:eastAsia="Times New Roman" w:hAnsi="Arial" w:cs="Arial"/>
                <w:b/>
                <w:bCs/>
                <w:sz w:val="24"/>
                <w:szCs w:val="24"/>
              </w:rPr>
              <w:lastRenderedPageBreak/>
              <w:t xml:space="preserve">9. </w:t>
            </w:r>
            <w:r w:rsidRPr="00451593">
              <w:rPr>
                <w:rFonts w:ascii="Arial" w:eastAsiaTheme="minorEastAsia" w:hAnsi="Arial" w:cs="Arial"/>
                <w:b/>
                <w:sz w:val="24"/>
                <w:szCs w:val="24"/>
              </w:rPr>
              <w:t>NEW Courses</w:t>
            </w:r>
          </w:p>
          <w:p w14:paraId="6233D743" w14:textId="77777777" w:rsidR="00FF6A5E" w:rsidRPr="00051EDB" w:rsidRDefault="00DC44A2" w:rsidP="0001586F">
            <w:pPr>
              <w:spacing w:after="0" w:line="240" w:lineRule="auto"/>
              <w:rPr>
                <w:rFonts w:ascii="Arial" w:eastAsia="Times New Roman" w:hAnsi="Arial" w:cs="Arial"/>
                <w:b/>
                <w:color w:val="00B050"/>
                <w:sz w:val="24"/>
                <w:szCs w:val="24"/>
              </w:rPr>
            </w:pPr>
            <w:r>
              <w:rPr>
                <w:rFonts w:ascii="Arial" w:eastAsia="Times New Roman" w:hAnsi="Arial" w:cs="Arial"/>
                <w:b/>
                <w:color w:val="00B050"/>
                <w:sz w:val="24"/>
                <w:szCs w:val="24"/>
              </w:rPr>
              <w:t>A</w:t>
            </w:r>
            <w:r w:rsidRPr="00523B10">
              <w:rPr>
                <w:rFonts w:ascii="Arial" w:eastAsia="Times New Roman" w:hAnsi="Arial" w:cs="Arial"/>
                <w:b/>
                <w:color w:val="00B050"/>
                <w:sz w:val="24"/>
                <w:szCs w:val="24"/>
              </w:rPr>
              <w:t>BE 082 Applied Math I</w:t>
            </w:r>
          </w:p>
          <w:p w14:paraId="79D5FD61" w14:textId="77777777" w:rsidR="00FF6A5E" w:rsidRDefault="00DC44A2" w:rsidP="0001586F">
            <w:pPr>
              <w:spacing w:after="0" w:line="240" w:lineRule="auto"/>
              <w:rPr>
                <w:rFonts w:ascii="Arial" w:eastAsia="Times New Roman" w:hAnsi="Arial" w:cs="Arial"/>
                <w:b/>
                <w:color w:val="00B050"/>
                <w:sz w:val="24"/>
                <w:szCs w:val="24"/>
              </w:rPr>
            </w:pPr>
            <w:r w:rsidRPr="00523B10">
              <w:rPr>
                <w:rFonts w:ascii="Arial" w:eastAsia="Times New Roman" w:hAnsi="Arial" w:cs="Arial"/>
                <w:b/>
                <w:color w:val="00B050"/>
                <w:sz w:val="24"/>
                <w:szCs w:val="24"/>
              </w:rPr>
              <w:t>ABE 083 Applied Math II</w:t>
            </w:r>
          </w:p>
          <w:p w14:paraId="21665C7D" w14:textId="77777777" w:rsidR="00DC44A2" w:rsidRDefault="00DC44A2" w:rsidP="0001586F">
            <w:pPr>
              <w:spacing w:after="0" w:line="240" w:lineRule="auto"/>
              <w:rPr>
                <w:rFonts w:ascii="Arial" w:eastAsia="Times New Roman" w:hAnsi="Arial" w:cs="Arial"/>
                <w:b/>
                <w:color w:val="00B050"/>
                <w:sz w:val="24"/>
                <w:szCs w:val="24"/>
              </w:rPr>
            </w:pPr>
            <w:r w:rsidRPr="00523B10">
              <w:rPr>
                <w:rFonts w:ascii="Arial" w:eastAsia="Times New Roman" w:hAnsi="Arial" w:cs="Arial"/>
                <w:b/>
                <w:color w:val="00B050"/>
                <w:sz w:val="24"/>
                <w:szCs w:val="24"/>
              </w:rPr>
              <w:t>ABE 084 Pre-Algebra</w:t>
            </w:r>
          </w:p>
          <w:p w14:paraId="6EF6F0C3" w14:textId="77777777" w:rsidR="00DC44A2" w:rsidRDefault="00DC44A2" w:rsidP="0001586F">
            <w:pPr>
              <w:spacing w:after="0" w:line="240" w:lineRule="auto"/>
              <w:rPr>
                <w:rFonts w:ascii="Arial" w:eastAsia="Times New Roman" w:hAnsi="Arial" w:cs="Arial"/>
                <w:b/>
                <w:color w:val="00B050"/>
                <w:sz w:val="24"/>
                <w:szCs w:val="24"/>
              </w:rPr>
            </w:pPr>
            <w:r w:rsidRPr="00523B10">
              <w:rPr>
                <w:rFonts w:ascii="Arial" w:eastAsia="Times New Roman" w:hAnsi="Arial" w:cs="Arial"/>
                <w:b/>
                <w:color w:val="00B050"/>
                <w:sz w:val="24"/>
                <w:szCs w:val="24"/>
              </w:rPr>
              <w:t>ABE 085 Introduction to Elementary Algebra</w:t>
            </w:r>
          </w:p>
          <w:p w14:paraId="127F6260" w14:textId="77777777" w:rsidR="00DC44A2" w:rsidRDefault="00DC44A2" w:rsidP="0001586F">
            <w:pPr>
              <w:spacing w:after="0" w:line="240" w:lineRule="auto"/>
              <w:rPr>
                <w:rFonts w:ascii="Arial" w:eastAsia="Times New Roman" w:hAnsi="Arial" w:cs="Arial"/>
                <w:b/>
                <w:color w:val="00B050"/>
                <w:sz w:val="24"/>
                <w:szCs w:val="24"/>
              </w:rPr>
            </w:pPr>
            <w:r w:rsidRPr="00523B10">
              <w:rPr>
                <w:rFonts w:ascii="Arial" w:eastAsia="Times New Roman" w:hAnsi="Arial" w:cs="Arial"/>
                <w:b/>
                <w:color w:val="00B050"/>
                <w:sz w:val="24"/>
                <w:szCs w:val="24"/>
              </w:rPr>
              <w:t>ABE 095 Intermediate Algebra</w:t>
            </w:r>
          </w:p>
          <w:p w14:paraId="3BEDC854" w14:textId="77777777" w:rsidR="00DC44A2" w:rsidRDefault="00B4673C" w:rsidP="0001586F">
            <w:pPr>
              <w:spacing w:after="0" w:line="240" w:lineRule="auto"/>
              <w:rPr>
                <w:rFonts w:ascii="Arial" w:eastAsia="Times New Roman" w:hAnsi="Arial" w:cs="Arial"/>
                <w:b/>
                <w:sz w:val="24"/>
                <w:szCs w:val="24"/>
              </w:rPr>
            </w:pPr>
            <w:r>
              <w:rPr>
                <w:rFonts w:ascii="Arial" w:eastAsia="Times New Roman" w:hAnsi="Arial" w:cs="Arial"/>
                <w:b/>
                <w:sz w:val="24"/>
                <w:szCs w:val="24"/>
              </w:rPr>
              <w:t xml:space="preserve">Motion:  </w:t>
            </w:r>
            <w:r>
              <w:rPr>
                <w:rFonts w:ascii="Arial" w:eastAsia="Times New Roman" w:hAnsi="Arial" w:cs="Arial"/>
                <w:sz w:val="24"/>
                <w:szCs w:val="24"/>
              </w:rPr>
              <w:t xml:space="preserve">Char Gore.  </w:t>
            </w:r>
            <w:r>
              <w:rPr>
                <w:rFonts w:ascii="Arial" w:eastAsia="Times New Roman" w:hAnsi="Arial" w:cs="Arial"/>
                <w:b/>
                <w:sz w:val="24"/>
                <w:szCs w:val="24"/>
              </w:rPr>
              <w:t xml:space="preserve">Second:  </w:t>
            </w:r>
            <w:r w:rsidRPr="00B4673C">
              <w:rPr>
                <w:rFonts w:ascii="Arial" w:eastAsia="Times New Roman" w:hAnsi="Arial" w:cs="Arial"/>
                <w:sz w:val="24"/>
                <w:szCs w:val="24"/>
              </w:rPr>
              <w:t>Mary Ja</w:t>
            </w:r>
            <w:r>
              <w:rPr>
                <w:rFonts w:ascii="Arial" w:eastAsia="Times New Roman" w:hAnsi="Arial" w:cs="Arial"/>
                <w:sz w:val="24"/>
                <w:szCs w:val="24"/>
              </w:rPr>
              <w:t xml:space="preserve">ne Oberhofer.  Wendi Fein explained that this update is to align these courses with </w:t>
            </w:r>
            <w:proofErr w:type="spellStart"/>
            <w:r>
              <w:rPr>
                <w:rFonts w:ascii="Arial" w:eastAsia="Times New Roman" w:hAnsi="Arial" w:cs="Arial"/>
                <w:sz w:val="24"/>
                <w:szCs w:val="24"/>
              </w:rPr>
              <w:t>DevEd</w:t>
            </w:r>
            <w:proofErr w:type="spellEnd"/>
            <w:r>
              <w:rPr>
                <w:rFonts w:ascii="Arial" w:eastAsia="Times New Roman" w:hAnsi="Arial" w:cs="Arial"/>
                <w:sz w:val="24"/>
                <w:szCs w:val="24"/>
              </w:rPr>
              <w:t xml:space="preserve"> Math and to reduce the number of pre-Math-95 levels from 5 to 4.  </w:t>
            </w:r>
            <w:r w:rsidR="00AF3449">
              <w:rPr>
                <w:rFonts w:ascii="Arial" w:eastAsia="Times New Roman" w:hAnsi="Arial" w:cs="Arial"/>
                <w:sz w:val="24"/>
                <w:szCs w:val="24"/>
              </w:rPr>
              <w:t>She also noted that</w:t>
            </w:r>
            <w:r w:rsidR="00E903B5">
              <w:rPr>
                <w:rFonts w:ascii="Arial" w:eastAsia="Times New Roman" w:hAnsi="Arial" w:cs="Arial"/>
                <w:sz w:val="24"/>
                <w:szCs w:val="24"/>
              </w:rPr>
              <w:t xml:space="preserve"> the prerequisite for ABE 082 will be adjusted at a future Curriculum Committee meeting and that the CIP codes will be </w:t>
            </w:r>
            <w:proofErr w:type="gramStart"/>
            <w:r w:rsidR="00E903B5">
              <w:rPr>
                <w:rFonts w:ascii="Arial" w:eastAsia="Times New Roman" w:hAnsi="Arial" w:cs="Arial"/>
                <w:sz w:val="24"/>
                <w:szCs w:val="24"/>
              </w:rPr>
              <w:t>added also.</w:t>
            </w:r>
            <w:proofErr w:type="gramEnd"/>
            <w:r w:rsidR="00E903B5">
              <w:rPr>
                <w:rFonts w:ascii="Arial" w:eastAsia="Times New Roman" w:hAnsi="Arial" w:cs="Arial"/>
                <w:sz w:val="24"/>
                <w:szCs w:val="24"/>
              </w:rPr>
              <w:t xml:space="preserve">  </w:t>
            </w:r>
            <w:r w:rsidR="00E903B5">
              <w:rPr>
                <w:rFonts w:ascii="Arial" w:eastAsia="Times New Roman" w:hAnsi="Arial" w:cs="Arial"/>
                <w:b/>
                <w:sz w:val="24"/>
                <w:szCs w:val="24"/>
              </w:rPr>
              <w:t>Motion carried.</w:t>
            </w:r>
          </w:p>
          <w:p w14:paraId="2C2B14FC" w14:textId="77777777" w:rsidR="00B4673C" w:rsidRDefault="00B4673C" w:rsidP="0001586F">
            <w:pPr>
              <w:spacing w:after="0" w:line="240" w:lineRule="auto"/>
              <w:rPr>
                <w:rFonts w:ascii="Arial" w:eastAsia="Times New Roman" w:hAnsi="Arial" w:cs="Arial"/>
                <w:b/>
                <w:color w:val="00B050"/>
                <w:sz w:val="24"/>
                <w:szCs w:val="24"/>
              </w:rPr>
            </w:pPr>
          </w:p>
          <w:p w14:paraId="0BD0D28E" w14:textId="77777777" w:rsidR="00DC44A2" w:rsidRDefault="00DC44A2" w:rsidP="0001586F">
            <w:pPr>
              <w:spacing w:after="0" w:line="240" w:lineRule="auto"/>
              <w:rPr>
                <w:rFonts w:ascii="Arial" w:eastAsia="Times New Roman" w:hAnsi="Arial" w:cs="Arial"/>
                <w:b/>
                <w:color w:val="00B050"/>
                <w:sz w:val="24"/>
                <w:szCs w:val="24"/>
              </w:rPr>
            </w:pPr>
            <w:r w:rsidRPr="00523B10">
              <w:rPr>
                <w:rFonts w:ascii="Arial" w:eastAsia="Times New Roman" w:hAnsi="Arial" w:cs="Arial"/>
                <w:b/>
                <w:color w:val="00B050"/>
                <w:sz w:val="24"/>
                <w:szCs w:val="24"/>
              </w:rPr>
              <w:t>CPT 201 Intermediate Web Development</w:t>
            </w:r>
          </w:p>
          <w:p w14:paraId="652A3E3E" w14:textId="77777777" w:rsidR="00DC44A2" w:rsidRDefault="00DC44A2" w:rsidP="0001586F">
            <w:pPr>
              <w:spacing w:after="0" w:line="240" w:lineRule="auto"/>
              <w:rPr>
                <w:rFonts w:ascii="Arial" w:eastAsia="Times New Roman" w:hAnsi="Arial" w:cs="Arial"/>
                <w:b/>
                <w:color w:val="00B050"/>
                <w:sz w:val="24"/>
                <w:szCs w:val="24"/>
              </w:rPr>
            </w:pPr>
            <w:r w:rsidRPr="00523B10">
              <w:rPr>
                <w:rFonts w:ascii="Arial" w:eastAsia="Times New Roman" w:hAnsi="Arial" w:cs="Arial"/>
                <w:b/>
                <w:color w:val="00B050"/>
                <w:sz w:val="24"/>
                <w:szCs w:val="24"/>
              </w:rPr>
              <w:t>CPT 290 Web Development Teams</w:t>
            </w:r>
          </w:p>
          <w:p w14:paraId="20A2B441" w14:textId="77777777" w:rsidR="00DC44A2" w:rsidRPr="00E903B5" w:rsidRDefault="00E903B5" w:rsidP="0001586F">
            <w:pPr>
              <w:spacing w:after="0" w:line="240" w:lineRule="auto"/>
              <w:rPr>
                <w:rFonts w:ascii="Arial" w:eastAsia="Times New Roman" w:hAnsi="Arial" w:cs="Arial"/>
                <w:b/>
                <w:sz w:val="24"/>
                <w:szCs w:val="24"/>
              </w:rPr>
            </w:pPr>
            <w:r>
              <w:rPr>
                <w:rFonts w:ascii="Arial" w:eastAsia="Times New Roman" w:hAnsi="Arial" w:cs="Arial"/>
                <w:b/>
                <w:sz w:val="24"/>
                <w:szCs w:val="24"/>
              </w:rPr>
              <w:t xml:space="preserve">Motion:  </w:t>
            </w:r>
            <w:r>
              <w:rPr>
                <w:rFonts w:ascii="Arial" w:eastAsia="Times New Roman" w:hAnsi="Arial" w:cs="Arial"/>
                <w:sz w:val="24"/>
                <w:szCs w:val="24"/>
              </w:rPr>
              <w:t xml:space="preserve">Phil Hunter.  </w:t>
            </w:r>
            <w:r>
              <w:rPr>
                <w:rFonts w:ascii="Arial" w:eastAsia="Times New Roman" w:hAnsi="Arial" w:cs="Arial"/>
                <w:b/>
                <w:sz w:val="24"/>
                <w:szCs w:val="24"/>
              </w:rPr>
              <w:t xml:space="preserve">Second:  </w:t>
            </w:r>
            <w:r>
              <w:rPr>
                <w:rFonts w:ascii="Arial" w:eastAsia="Times New Roman" w:hAnsi="Arial" w:cs="Arial"/>
                <w:sz w:val="24"/>
                <w:szCs w:val="24"/>
              </w:rPr>
              <w:t xml:space="preserve">Char Gore.  David Almeida explained that these courses are for the Computer Technology Program at WCCW.  The minimum grade is set as D to keep these courses as open as possible; they </w:t>
            </w:r>
            <w:proofErr w:type="gramStart"/>
            <w:r>
              <w:rPr>
                <w:rFonts w:ascii="Arial" w:eastAsia="Times New Roman" w:hAnsi="Arial" w:cs="Arial"/>
                <w:sz w:val="24"/>
                <w:szCs w:val="24"/>
              </w:rPr>
              <w:t>are designed</w:t>
            </w:r>
            <w:proofErr w:type="gramEnd"/>
            <w:r>
              <w:rPr>
                <w:rFonts w:ascii="Arial" w:eastAsia="Times New Roman" w:hAnsi="Arial" w:cs="Arial"/>
                <w:sz w:val="24"/>
                <w:szCs w:val="24"/>
              </w:rPr>
              <w:t xml:space="preserve"> on the cohort model.  </w:t>
            </w:r>
            <w:r>
              <w:rPr>
                <w:rFonts w:ascii="Arial" w:eastAsia="Times New Roman" w:hAnsi="Arial" w:cs="Arial"/>
                <w:b/>
                <w:sz w:val="24"/>
                <w:szCs w:val="24"/>
              </w:rPr>
              <w:t>Motion carried.</w:t>
            </w:r>
          </w:p>
          <w:p w14:paraId="1CE9F263" w14:textId="77777777" w:rsidR="00E903B5" w:rsidRDefault="00E903B5" w:rsidP="0001586F">
            <w:pPr>
              <w:spacing w:after="0" w:line="240" w:lineRule="auto"/>
              <w:rPr>
                <w:rFonts w:ascii="Arial" w:eastAsia="Times New Roman" w:hAnsi="Arial" w:cs="Arial"/>
                <w:b/>
                <w:color w:val="00B050"/>
                <w:sz w:val="24"/>
                <w:szCs w:val="24"/>
              </w:rPr>
            </w:pPr>
          </w:p>
          <w:p w14:paraId="56049276" w14:textId="77777777" w:rsidR="00DC44A2" w:rsidRDefault="00DC44A2" w:rsidP="0001586F">
            <w:pPr>
              <w:spacing w:after="0" w:line="240" w:lineRule="auto"/>
              <w:rPr>
                <w:rFonts w:ascii="Arial" w:eastAsia="Times New Roman" w:hAnsi="Arial" w:cs="Arial"/>
                <w:b/>
                <w:color w:val="00B050"/>
                <w:sz w:val="24"/>
                <w:szCs w:val="24"/>
              </w:rPr>
            </w:pPr>
            <w:r w:rsidRPr="00523B10">
              <w:rPr>
                <w:rFonts w:ascii="Arial" w:eastAsia="Times New Roman" w:hAnsi="Arial" w:cs="Arial"/>
                <w:b/>
                <w:color w:val="00B050"/>
                <w:sz w:val="24"/>
                <w:szCs w:val="24"/>
              </w:rPr>
              <w:t>IT 249 Database Programming</w:t>
            </w:r>
          </w:p>
          <w:p w14:paraId="0873922F" w14:textId="77777777" w:rsidR="00DC44A2" w:rsidRDefault="00DC44A2" w:rsidP="0001586F">
            <w:pPr>
              <w:spacing w:after="0" w:line="240" w:lineRule="auto"/>
              <w:rPr>
                <w:rFonts w:ascii="Arial" w:eastAsia="Times New Roman" w:hAnsi="Arial" w:cs="Arial"/>
                <w:b/>
                <w:color w:val="00B050"/>
                <w:sz w:val="24"/>
                <w:szCs w:val="24"/>
              </w:rPr>
            </w:pPr>
            <w:r w:rsidRPr="00523B10">
              <w:rPr>
                <w:rFonts w:ascii="Arial" w:eastAsia="Times New Roman" w:hAnsi="Arial" w:cs="Arial"/>
                <w:b/>
                <w:color w:val="00B050"/>
                <w:sz w:val="24"/>
                <w:szCs w:val="24"/>
              </w:rPr>
              <w:t>IT 282 Database Management Capstone</w:t>
            </w:r>
          </w:p>
          <w:p w14:paraId="54BBDC55" w14:textId="77777777" w:rsidR="00E903B5" w:rsidRPr="00E903B5" w:rsidRDefault="00E903B5" w:rsidP="0001586F">
            <w:pPr>
              <w:spacing w:after="0" w:line="240" w:lineRule="auto"/>
              <w:rPr>
                <w:rFonts w:ascii="Arial" w:eastAsiaTheme="minorEastAsia" w:hAnsi="Arial" w:cs="Arial"/>
                <w:b/>
                <w:sz w:val="24"/>
                <w:szCs w:val="24"/>
              </w:rPr>
            </w:pPr>
            <w:r>
              <w:rPr>
                <w:rFonts w:ascii="Arial" w:eastAsia="Times New Roman" w:hAnsi="Arial" w:cs="Arial"/>
                <w:b/>
                <w:sz w:val="24"/>
                <w:szCs w:val="24"/>
              </w:rPr>
              <w:t xml:space="preserve">Motion:  </w:t>
            </w:r>
            <w:r>
              <w:rPr>
                <w:rFonts w:ascii="Arial" w:eastAsia="Times New Roman" w:hAnsi="Arial" w:cs="Arial"/>
                <w:sz w:val="24"/>
                <w:szCs w:val="24"/>
              </w:rPr>
              <w:t xml:space="preserve">Mary Jane Oberhofer.  </w:t>
            </w:r>
            <w:r>
              <w:rPr>
                <w:rFonts w:ascii="Arial" w:eastAsia="Times New Roman" w:hAnsi="Arial" w:cs="Arial"/>
                <w:b/>
                <w:sz w:val="24"/>
                <w:szCs w:val="24"/>
              </w:rPr>
              <w:t xml:space="preserve">Second:  </w:t>
            </w:r>
            <w:r>
              <w:rPr>
                <w:rFonts w:ascii="Arial" w:eastAsia="Times New Roman" w:hAnsi="Arial" w:cs="Arial"/>
                <w:sz w:val="24"/>
                <w:szCs w:val="24"/>
              </w:rPr>
              <w:t xml:space="preserve">Mike </w:t>
            </w:r>
            <w:proofErr w:type="spellStart"/>
            <w:r>
              <w:rPr>
                <w:rFonts w:ascii="Arial" w:eastAsia="Times New Roman" w:hAnsi="Arial" w:cs="Arial"/>
                <w:sz w:val="24"/>
                <w:szCs w:val="24"/>
              </w:rPr>
              <w:t>Mixdorf</w:t>
            </w:r>
            <w:proofErr w:type="spellEnd"/>
            <w:r>
              <w:rPr>
                <w:rFonts w:ascii="Arial" w:eastAsia="Times New Roman" w:hAnsi="Arial" w:cs="Arial"/>
                <w:sz w:val="24"/>
                <w:szCs w:val="24"/>
              </w:rPr>
              <w:t xml:space="preserve">.  Sergio Hernandez explained that these are database-focused classes for the Networking and Cybersecurity Program.  </w:t>
            </w:r>
            <w:r>
              <w:rPr>
                <w:rFonts w:ascii="Arial" w:eastAsia="Times New Roman" w:hAnsi="Arial" w:cs="Arial"/>
                <w:b/>
                <w:sz w:val="24"/>
                <w:szCs w:val="24"/>
              </w:rPr>
              <w:t>Motion carried.</w:t>
            </w:r>
          </w:p>
        </w:tc>
      </w:tr>
      <w:tr w:rsidR="00FF6A5E" w:rsidRPr="00451593" w14:paraId="498879B5" w14:textId="77777777" w:rsidTr="0001586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B254FB8" w14:textId="77777777" w:rsidR="00FF6A5E" w:rsidRPr="00451593" w:rsidRDefault="00FF6A5E" w:rsidP="0001586F">
            <w:pPr>
              <w:spacing w:after="0" w:line="240" w:lineRule="auto"/>
              <w:rPr>
                <w:rFonts w:ascii="Arial" w:eastAsiaTheme="minorEastAsia" w:hAnsi="Arial" w:cs="Arial"/>
                <w:b/>
                <w:sz w:val="24"/>
                <w:szCs w:val="24"/>
              </w:rPr>
            </w:pPr>
            <w:r w:rsidRPr="00451593">
              <w:rPr>
                <w:rFonts w:ascii="Arial" w:eastAsiaTheme="minorEastAsia" w:hAnsi="Arial" w:cs="Arial"/>
                <w:b/>
                <w:sz w:val="24"/>
                <w:szCs w:val="24"/>
              </w:rPr>
              <w:t xml:space="preserve">10. </w:t>
            </w:r>
            <w:r>
              <w:rPr>
                <w:rFonts w:ascii="Arial" w:eastAsiaTheme="minorEastAsia" w:hAnsi="Arial" w:cs="Arial"/>
                <w:b/>
                <w:sz w:val="24"/>
                <w:szCs w:val="24"/>
              </w:rPr>
              <w:t xml:space="preserve">Review of existing </w:t>
            </w:r>
            <w:r w:rsidRPr="00451593">
              <w:rPr>
                <w:rFonts w:ascii="Arial" w:eastAsiaTheme="minorEastAsia" w:hAnsi="Arial" w:cs="Arial"/>
                <w:b/>
                <w:sz w:val="24"/>
                <w:szCs w:val="24"/>
              </w:rPr>
              <w:t>DEGREES and/or CERTIFICATES</w:t>
            </w:r>
          </w:p>
          <w:p w14:paraId="017003E3" w14:textId="77777777" w:rsidR="00FF6A5E" w:rsidRDefault="00FF6A5E" w:rsidP="0001586F">
            <w:pPr>
              <w:spacing w:after="0" w:line="240" w:lineRule="auto"/>
              <w:rPr>
                <w:rFonts w:ascii="Arial" w:eastAsia="Times New Roman" w:hAnsi="Arial" w:cs="Arial"/>
                <w:b/>
                <w:color w:val="00B050"/>
                <w:sz w:val="24"/>
                <w:szCs w:val="24"/>
              </w:rPr>
            </w:pPr>
            <w:r w:rsidRPr="00051EDB">
              <w:rPr>
                <w:rFonts w:ascii="Arial" w:eastAsia="Times New Roman" w:hAnsi="Arial" w:cs="Arial"/>
                <w:b/>
                <w:color w:val="00B050"/>
                <w:sz w:val="24"/>
                <w:szCs w:val="24"/>
              </w:rPr>
              <w:t>Associate in Pre-Nursing (DTA/MRP) Associate in Pre-Nursing Transfer Degree (DTA)</w:t>
            </w:r>
          </w:p>
          <w:p w14:paraId="4151DE3A" w14:textId="77777777" w:rsidR="00E903B5" w:rsidRDefault="00E903B5" w:rsidP="00E903B5">
            <w:pPr>
              <w:spacing w:after="0" w:line="240" w:lineRule="auto"/>
              <w:rPr>
                <w:rFonts w:ascii="Arial" w:eastAsia="Times New Roman" w:hAnsi="Arial" w:cs="Arial"/>
                <w:b/>
                <w:sz w:val="24"/>
                <w:szCs w:val="24"/>
              </w:rPr>
            </w:pPr>
            <w:r>
              <w:rPr>
                <w:rFonts w:ascii="Arial" w:eastAsia="Times New Roman" w:hAnsi="Arial" w:cs="Arial"/>
                <w:b/>
                <w:sz w:val="24"/>
                <w:szCs w:val="24"/>
              </w:rPr>
              <w:t xml:space="preserve">Motion:  </w:t>
            </w:r>
            <w:r>
              <w:rPr>
                <w:rFonts w:ascii="Arial" w:eastAsia="Times New Roman" w:hAnsi="Arial" w:cs="Arial"/>
                <w:sz w:val="24"/>
                <w:szCs w:val="24"/>
              </w:rPr>
              <w:t xml:space="preserve">Char Gore.  </w:t>
            </w:r>
            <w:r>
              <w:rPr>
                <w:rFonts w:ascii="Arial" w:eastAsia="Times New Roman" w:hAnsi="Arial" w:cs="Arial"/>
                <w:b/>
                <w:sz w:val="24"/>
                <w:szCs w:val="24"/>
              </w:rPr>
              <w:t xml:space="preserve">Second:  </w:t>
            </w:r>
            <w:r>
              <w:rPr>
                <w:rFonts w:ascii="Arial" w:eastAsia="Times New Roman" w:hAnsi="Arial" w:cs="Arial"/>
                <w:sz w:val="24"/>
                <w:szCs w:val="24"/>
              </w:rPr>
              <w:t xml:space="preserve">Mike </w:t>
            </w:r>
            <w:proofErr w:type="spellStart"/>
            <w:r>
              <w:rPr>
                <w:rFonts w:ascii="Arial" w:eastAsia="Times New Roman" w:hAnsi="Arial" w:cs="Arial"/>
                <w:sz w:val="24"/>
                <w:szCs w:val="24"/>
              </w:rPr>
              <w:t>Mixdorf</w:t>
            </w:r>
            <w:proofErr w:type="spellEnd"/>
            <w:r>
              <w:rPr>
                <w:rFonts w:ascii="Arial" w:eastAsia="Times New Roman" w:hAnsi="Arial" w:cs="Arial"/>
                <w:sz w:val="24"/>
                <w:szCs w:val="24"/>
              </w:rPr>
              <w:t xml:space="preserve">.  Char Gore explained that this review was a cleanup of details (updating the number of credits).  </w:t>
            </w:r>
            <w:r>
              <w:rPr>
                <w:rFonts w:ascii="Arial" w:eastAsia="Times New Roman" w:hAnsi="Arial" w:cs="Arial"/>
                <w:b/>
                <w:sz w:val="24"/>
                <w:szCs w:val="24"/>
              </w:rPr>
              <w:t>Motion carried.</w:t>
            </w:r>
          </w:p>
          <w:p w14:paraId="7CC72AD7" w14:textId="77777777" w:rsidR="00E903B5" w:rsidRPr="00E903B5" w:rsidRDefault="00E903B5" w:rsidP="00E903B5">
            <w:pPr>
              <w:spacing w:after="0" w:line="240" w:lineRule="auto"/>
              <w:rPr>
                <w:rFonts w:ascii="Arial" w:eastAsia="Times New Roman" w:hAnsi="Arial" w:cs="Arial"/>
                <w:b/>
                <w:sz w:val="24"/>
                <w:szCs w:val="24"/>
              </w:rPr>
            </w:pPr>
          </w:p>
          <w:p w14:paraId="7FC36241" w14:textId="77777777" w:rsidR="00E903B5" w:rsidRDefault="00A943E5" w:rsidP="00E903B5">
            <w:pPr>
              <w:spacing w:after="0" w:line="240" w:lineRule="auto"/>
              <w:rPr>
                <w:rFonts w:ascii="Arial" w:eastAsia="Times New Roman" w:hAnsi="Arial" w:cs="Arial"/>
                <w:sz w:val="24"/>
                <w:szCs w:val="24"/>
              </w:rPr>
            </w:pPr>
            <w:r>
              <w:rPr>
                <w:rFonts w:ascii="Arial" w:eastAsia="Times New Roman" w:hAnsi="Arial" w:cs="Arial"/>
                <w:b/>
                <w:color w:val="00B050"/>
                <w:sz w:val="24"/>
                <w:szCs w:val="24"/>
              </w:rPr>
              <w:t>Medical Billing Specialist (ASP/APT)</w:t>
            </w:r>
            <w:r w:rsidR="00E903B5">
              <w:rPr>
                <w:rFonts w:ascii="Arial" w:eastAsia="Times New Roman" w:hAnsi="Arial" w:cs="Arial"/>
                <w:sz w:val="24"/>
                <w:szCs w:val="24"/>
              </w:rPr>
              <w:t xml:space="preserve"> </w:t>
            </w:r>
          </w:p>
          <w:p w14:paraId="059D440A" w14:textId="77777777" w:rsidR="00E903B5" w:rsidRPr="00377FD5" w:rsidRDefault="00E903B5" w:rsidP="00E903B5">
            <w:pPr>
              <w:spacing w:after="0" w:line="240" w:lineRule="auto"/>
              <w:rPr>
                <w:rFonts w:ascii="Arial" w:eastAsia="Times New Roman" w:hAnsi="Arial" w:cs="Arial"/>
                <w:b/>
                <w:sz w:val="24"/>
                <w:szCs w:val="24"/>
              </w:rPr>
            </w:pPr>
            <w:r>
              <w:rPr>
                <w:rFonts w:ascii="Arial" w:eastAsia="Times New Roman" w:hAnsi="Arial" w:cs="Arial"/>
                <w:b/>
                <w:sz w:val="24"/>
                <w:szCs w:val="24"/>
              </w:rPr>
              <w:t xml:space="preserve">Motion:  </w:t>
            </w:r>
            <w:r>
              <w:rPr>
                <w:rFonts w:ascii="Arial" w:eastAsia="Times New Roman" w:hAnsi="Arial" w:cs="Arial"/>
                <w:sz w:val="24"/>
                <w:szCs w:val="24"/>
              </w:rPr>
              <w:t xml:space="preserve">Char Gore.  </w:t>
            </w:r>
            <w:r>
              <w:rPr>
                <w:rFonts w:ascii="Arial" w:eastAsia="Times New Roman" w:hAnsi="Arial" w:cs="Arial"/>
                <w:b/>
                <w:sz w:val="24"/>
                <w:szCs w:val="24"/>
              </w:rPr>
              <w:t xml:space="preserve">Second:  </w:t>
            </w:r>
            <w:r>
              <w:rPr>
                <w:rFonts w:ascii="Arial" w:eastAsia="Times New Roman" w:hAnsi="Arial" w:cs="Arial"/>
                <w:sz w:val="24"/>
                <w:szCs w:val="24"/>
              </w:rPr>
              <w:t xml:space="preserve">Mike </w:t>
            </w:r>
            <w:proofErr w:type="spellStart"/>
            <w:r>
              <w:rPr>
                <w:rFonts w:ascii="Arial" w:eastAsia="Times New Roman" w:hAnsi="Arial" w:cs="Arial"/>
                <w:sz w:val="24"/>
                <w:szCs w:val="24"/>
              </w:rPr>
              <w:t>Mixdorf</w:t>
            </w:r>
            <w:proofErr w:type="spellEnd"/>
            <w:r>
              <w:rPr>
                <w:rFonts w:ascii="Arial" w:eastAsia="Times New Roman" w:hAnsi="Arial" w:cs="Arial"/>
                <w:sz w:val="24"/>
                <w:szCs w:val="24"/>
              </w:rPr>
              <w:t xml:space="preserve">.  Jonathan </w:t>
            </w:r>
            <w:proofErr w:type="spellStart"/>
            <w:r>
              <w:rPr>
                <w:rFonts w:ascii="Arial" w:eastAsia="Times New Roman" w:hAnsi="Arial" w:cs="Arial"/>
                <w:sz w:val="24"/>
                <w:szCs w:val="24"/>
              </w:rPr>
              <w:t>Eastabrooks</w:t>
            </w:r>
            <w:proofErr w:type="spellEnd"/>
            <w:r>
              <w:rPr>
                <w:rFonts w:ascii="Arial" w:eastAsia="Times New Roman" w:hAnsi="Arial" w:cs="Arial"/>
                <w:sz w:val="24"/>
                <w:szCs w:val="24"/>
              </w:rPr>
              <w:t xml:space="preserve"> explained that </w:t>
            </w:r>
            <w:r w:rsidR="00377FD5">
              <w:rPr>
                <w:rFonts w:ascii="Arial" w:eastAsia="Times New Roman" w:hAnsi="Arial" w:cs="Arial"/>
                <w:sz w:val="24"/>
                <w:szCs w:val="24"/>
              </w:rPr>
              <w:t xml:space="preserve">this review </w:t>
            </w:r>
            <w:r>
              <w:rPr>
                <w:rFonts w:ascii="Arial" w:eastAsia="Times New Roman" w:hAnsi="Arial" w:cs="Arial"/>
                <w:sz w:val="24"/>
                <w:szCs w:val="24"/>
              </w:rPr>
              <w:t>was to adjust the number of options</w:t>
            </w:r>
            <w:r w:rsidR="00377FD5">
              <w:rPr>
                <w:rFonts w:ascii="Arial" w:eastAsia="Times New Roman" w:hAnsi="Arial" w:cs="Arial"/>
                <w:sz w:val="24"/>
                <w:szCs w:val="24"/>
              </w:rPr>
              <w:t>,</w:t>
            </w:r>
            <w:r>
              <w:rPr>
                <w:rFonts w:ascii="Arial" w:eastAsia="Times New Roman" w:hAnsi="Arial" w:cs="Arial"/>
                <w:sz w:val="24"/>
                <w:szCs w:val="24"/>
              </w:rPr>
              <w:t xml:space="preserve"> updat</w:t>
            </w:r>
            <w:r w:rsidR="00377FD5">
              <w:rPr>
                <w:rFonts w:ascii="Arial" w:eastAsia="Times New Roman" w:hAnsi="Arial" w:cs="Arial"/>
                <w:sz w:val="24"/>
                <w:szCs w:val="24"/>
              </w:rPr>
              <w:t xml:space="preserve">e the URL, and remove the description of the internship.  </w:t>
            </w:r>
            <w:r w:rsidR="00377FD5">
              <w:rPr>
                <w:rFonts w:ascii="Arial" w:eastAsia="Times New Roman" w:hAnsi="Arial" w:cs="Arial"/>
                <w:b/>
                <w:sz w:val="24"/>
                <w:szCs w:val="24"/>
              </w:rPr>
              <w:t>Motion carried.</w:t>
            </w:r>
          </w:p>
          <w:p w14:paraId="7D47E0D0" w14:textId="77777777" w:rsidR="00A943E5" w:rsidRPr="00051EDB" w:rsidRDefault="00A943E5" w:rsidP="00E903B5">
            <w:pPr>
              <w:spacing w:after="0" w:line="240" w:lineRule="auto"/>
              <w:rPr>
                <w:rFonts w:ascii="Arial" w:eastAsiaTheme="minorEastAsia" w:hAnsi="Arial" w:cs="Arial"/>
                <w:b/>
                <w:sz w:val="24"/>
                <w:szCs w:val="24"/>
              </w:rPr>
            </w:pPr>
          </w:p>
        </w:tc>
      </w:tr>
      <w:tr w:rsidR="00FF6A5E" w:rsidRPr="00451593" w14:paraId="174A6958" w14:textId="77777777" w:rsidTr="0001586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B1EF32" w14:textId="77777777" w:rsidR="00FF6A5E" w:rsidRDefault="00377FD5" w:rsidP="0001586F">
            <w:pPr>
              <w:spacing w:after="0" w:line="240" w:lineRule="auto"/>
              <w:rPr>
                <w:rFonts w:ascii="Arial" w:eastAsiaTheme="minorEastAsia" w:hAnsi="Arial" w:cs="Arial"/>
                <w:b/>
                <w:sz w:val="24"/>
                <w:szCs w:val="24"/>
              </w:rPr>
            </w:pPr>
            <w:r>
              <w:rPr>
                <w:rFonts w:ascii="Arial" w:eastAsiaTheme="minorEastAsia" w:hAnsi="Arial" w:cs="Arial"/>
                <w:b/>
                <w:sz w:val="24"/>
                <w:szCs w:val="24"/>
              </w:rPr>
              <w:t>11. PHASE ONE Reviews:  None.</w:t>
            </w:r>
          </w:p>
          <w:p w14:paraId="2C320DDC" w14:textId="77777777" w:rsidR="00FF6A5E" w:rsidRPr="00F64214" w:rsidRDefault="00FF6A5E" w:rsidP="0001586F">
            <w:pPr>
              <w:spacing w:after="0" w:line="240" w:lineRule="auto"/>
              <w:rPr>
                <w:rFonts w:ascii="Arial" w:eastAsiaTheme="minorEastAsia" w:hAnsi="Arial" w:cs="Arial"/>
                <w:b/>
                <w:sz w:val="24"/>
                <w:szCs w:val="24"/>
              </w:rPr>
            </w:pPr>
          </w:p>
        </w:tc>
      </w:tr>
      <w:tr w:rsidR="00FF6A5E" w:rsidRPr="00451593" w14:paraId="17ACD654" w14:textId="77777777" w:rsidTr="0001586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CB82632" w14:textId="77777777" w:rsidR="00FF6A5E" w:rsidRDefault="00FF6A5E" w:rsidP="0001586F">
            <w:pPr>
              <w:spacing w:after="0" w:line="240" w:lineRule="auto"/>
              <w:rPr>
                <w:rFonts w:ascii="Arial" w:eastAsiaTheme="minorEastAsia" w:hAnsi="Arial" w:cs="Arial"/>
                <w:b/>
                <w:sz w:val="24"/>
                <w:szCs w:val="24"/>
              </w:rPr>
            </w:pPr>
            <w:r>
              <w:rPr>
                <w:rFonts w:ascii="Arial" w:eastAsiaTheme="minorEastAsia" w:hAnsi="Arial" w:cs="Arial"/>
                <w:b/>
                <w:sz w:val="24"/>
                <w:szCs w:val="24"/>
              </w:rPr>
              <w:t>12. PHASE TWO Reviews</w:t>
            </w:r>
          </w:p>
          <w:p w14:paraId="5F9DFBBE" w14:textId="77777777" w:rsidR="00FF6A5E" w:rsidRDefault="00FF6A5E" w:rsidP="0001586F">
            <w:pPr>
              <w:spacing w:after="0" w:line="240" w:lineRule="auto"/>
              <w:rPr>
                <w:rFonts w:ascii="Arial" w:eastAsia="Times New Roman" w:hAnsi="Arial" w:cs="Arial"/>
                <w:b/>
                <w:color w:val="00B050"/>
                <w:sz w:val="24"/>
                <w:szCs w:val="24"/>
              </w:rPr>
            </w:pPr>
            <w:r w:rsidRPr="00F64214">
              <w:rPr>
                <w:rFonts w:ascii="Arial" w:eastAsia="Times New Roman" w:hAnsi="Arial" w:cs="Arial"/>
                <w:b/>
                <w:color w:val="00B050"/>
                <w:sz w:val="24"/>
                <w:szCs w:val="24"/>
              </w:rPr>
              <w:t>Honors Distinction Pathway</w:t>
            </w:r>
          </w:p>
          <w:p w14:paraId="4ACF8EF9" w14:textId="77777777" w:rsidR="00377FD5" w:rsidRPr="00377FD5" w:rsidRDefault="00377FD5" w:rsidP="00AF3449">
            <w:pPr>
              <w:spacing w:after="0" w:line="240" w:lineRule="auto"/>
              <w:rPr>
                <w:rFonts w:ascii="Arial" w:eastAsia="Times New Roman" w:hAnsi="Arial" w:cs="Arial"/>
                <w:b/>
                <w:sz w:val="24"/>
                <w:szCs w:val="24"/>
              </w:rPr>
            </w:pPr>
            <w:r>
              <w:rPr>
                <w:rFonts w:ascii="Arial" w:eastAsia="Times New Roman" w:hAnsi="Arial" w:cs="Arial"/>
                <w:b/>
                <w:sz w:val="24"/>
                <w:szCs w:val="24"/>
              </w:rPr>
              <w:t xml:space="preserve">Motion:  </w:t>
            </w:r>
            <w:r>
              <w:rPr>
                <w:rFonts w:ascii="Arial" w:eastAsia="Times New Roman" w:hAnsi="Arial" w:cs="Arial"/>
                <w:sz w:val="24"/>
                <w:szCs w:val="24"/>
              </w:rPr>
              <w:t xml:space="preserve">Char Gore.  </w:t>
            </w:r>
            <w:r>
              <w:rPr>
                <w:rFonts w:ascii="Arial" w:eastAsia="Times New Roman" w:hAnsi="Arial" w:cs="Arial"/>
                <w:b/>
                <w:sz w:val="24"/>
                <w:szCs w:val="24"/>
              </w:rPr>
              <w:t xml:space="preserve">Second:  </w:t>
            </w:r>
            <w:r>
              <w:rPr>
                <w:rFonts w:ascii="Arial" w:eastAsia="Times New Roman" w:hAnsi="Arial" w:cs="Arial"/>
                <w:sz w:val="24"/>
                <w:szCs w:val="24"/>
              </w:rPr>
              <w:t>Dave Howard.  Kristina Young explained that th</w:t>
            </w:r>
            <w:r w:rsidR="00AF3449">
              <w:rPr>
                <w:rFonts w:ascii="Arial" w:eastAsia="Times New Roman" w:hAnsi="Arial" w:cs="Arial"/>
                <w:sz w:val="24"/>
                <w:szCs w:val="24"/>
              </w:rPr>
              <w:t>is</w:t>
            </w:r>
            <w:r>
              <w:rPr>
                <w:rFonts w:ascii="Arial" w:eastAsia="Times New Roman" w:hAnsi="Arial" w:cs="Arial"/>
                <w:sz w:val="24"/>
                <w:szCs w:val="24"/>
              </w:rPr>
              <w:t xml:space="preserve"> proposal meets TCC’s core values and offers a pathway of articulation to the University of Washington</w:t>
            </w:r>
            <w:r w:rsidR="00AF3449">
              <w:rPr>
                <w:rFonts w:ascii="Arial" w:eastAsia="Times New Roman" w:hAnsi="Arial" w:cs="Arial"/>
                <w:sz w:val="24"/>
                <w:szCs w:val="24"/>
              </w:rPr>
              <w:t>,</w:t>
            </w:r>
            <w:r>
              <w:rPr>
                <w:rFonts w:ascii="Arial" w:eastAsia="Times New Roman" w:hAnsi="Arial" w:cs="Arial"/>
                <w:sz w:val="24"/>
                <w:szCs w:val="24"/>
              </w:rPr>
              <w:t xml:space="preserve"> Tacoma.  The creation of this pathway will involve changing some sections of some courses, not adding new courses.  Phil Hunter </w:t>
            </w:r>
            <w:r w:rsidR="00AF3449">
              <w:rPr>
                <w:rFonts w:ascii="Arial" w:eastAsia="Times New Roman" w:hAnsi="Arial" w:cs="Arial"/>
                <w:sz w:val="24"/>
                <w:szCs w:val="24"/>
              </w:rPr>
              <w:t>expressed concern</w:t>
            </w:r>
            <w:r>
              <w:rPr>
                <w:rFonts w:ascii="Arial" w:eastAsia="Times New Roman" w:hAnsi="Arial" w:cs="Arial"/>
                <w:sz w:val="24"/>
                <w:szCs w:val="24"/>
              </w:rPr>
              <w:t xml:space="preserve"> for students who </w:t>
            </w:r>
            <w:proofErr w:type="gramStart"/>
            <w:r>
              <w:rPr>
                <w:rFonts w:ascii="Arial" w:eastAsia="Times New Roman" w:hAnsi="Arial" w:cs="Arial"/>
                <w:sz w:val="24"/>
                <w:szCs w:val="24"/>
              </w:rPr>
              <w:t>don’t</w:t>
            </w:r>
            <w:proofErr w:type="gramEnd"/>
            <w:r>
              <w:rPr>
                <w:rFonts w:ascii="Arial" w:eastAsia="Times New Roman" w:hAnsi="Arial" w:cs="Arial"/>
                <w:sz w:val="24"/>
                <w:szCs w:val="24"/>
              </w:rPr>
              <w:t xml:space="preserve"> meet the GPA requirement (the entrance and completion requirement is a GPA of 3.5).  Tod Treat recommended that the Curriculum Committee approve the motion with a caveat rather than tabling it so that the development of this Honors Distinction degree can move forward.  Barb Peterson then noted that the motion </w:t>
            </w:r>
            <w:r w:rsidR="00AF3449">
              <w:rPr>
                <w:rFonts w:ascii="Arial" w:eastAsia="Times New Roman" w:hAnsi="Arial" w:cs="Arial"/>
                <w:sz w:val="24"/>
                <w:szCs w:val="24"/>
              </w:rPr>
              <w:t xml:space="preserve">currently </w:t>
            </w:r>
            <w:r>
              <w:rPr>
                <w:rFonts w:ascii="Arial" w:eastAsia="Times New Roman" w:hAnsi="Arial" w:cs="Arial"/>
                <w:sz w:val="24"/>
                <w:szCs w:val="24"/>
              </w:rPr>
              <w:t xml:space="preserve">on the floor </w:t>
            </w:r>
            <w:r w:rsidR="00AF3449">
              <w:rPr>
                <w:rFonts w:ascii="Arial" w:eastAsia="Times New Roman" w:hAnsi="Arial" w:cs="Arial"/>
                <w:sz w:val="24"/>
                <w:szCs w:val="24"/>
              </w:rPr>
              <w:t>wa</w:t>
            </w:r>
            <w:r>
              <w:rPr>
                <w:rFonts w:ascii="Arial" w:eastAsia="Times New Roman" w:hAnsi="Arial" w:cs="Arial"/>
                <w:sz w:val="24"/>
                <w:szCs w:val="24"/>
              </w:rPr>
              <w:t xml:space="preserve">s to approve the proposal and asked if the Committee members were comfortable with approving it in general with the details to </w:t>
            </w:r>
            <w:proofErr w:type="gramStart"/>
            <w:r>
              <w:rPr>
                <w:rFonts w:ascii="Arial" w:eastAsia="Times New Roman" w:hAnsi="Arial" w:cs="Arial"/>
                <w:sz w:val="24"/>
                <w:szCs w:val="24"/>
              </w:rPr>
              <w:t>be worked out</w:t>
            </w:r>
            <w:proofErr w:type="gramEnd"/>
            <w:r>
              <w:rPr>
                <w:rFonts w:ascii="Arial" w:eastAsia="Times New Roman" w:hAnsi="Arial" w:cs="Arial"/>
                <w:sz w:val="24"/>
                <w:szCs w:val="24"/>
              </w:rPr>
              <w:t xml:space="preserve"> later.  Phil Hunter </w:t>
            </w:r>
            <w:r w:rsidR="00AF3449">
              <w:rPr>
                <w:rFonts w:ascii="Arial" w:eastAsia="Times New Roman" w:hAnsi="Arial" w:cs="Arial"/>
                <w:sz w:val="24"/>
                <w:szCs w:val="24"/>
              </w:rPr>
              <w:t>then moved</w:t>
            </w:r>
            <w:r>
              <w:rPr>
                <w:rFonts w:ascii="Arial" w:eastAsia="Times New Roman" w:hAnsi="Arial" w:cs="Arial"/>
                <w:sz w:val="24"/>
                <w:szCs w:val="24"/>
              </w:rPr>
              <w:t xml:space="preserve"> to amend the proposal to include a request that the Honors committee review the entrance, maintenance of good standing, and graduation requirements and then report back to the Curriculum Committee afterward.  </w:t>
            </w:r>
            <w:r>
              <w:rPr>
                <w:rFonts w:ascii="Arial" w:eastAsia="Times New Roman" w:hAnsi="Arial" w:cs="Arial"/>
                <w:b/>
                <w:sz w:val="24"/>
                <w:szCs w:val="24"/>
              </w:rPr>
              <w:t>Amended motion carried.</w:t>
            </w:r>
          </w:p>
        </w:tc>
      </w:tr>
      <w:tr w:rsidR="00FF6A5E" w:rsidRPr="00451593" w14:paraId="1B1078B3" w14:textId="77777777" w:rsidTr="0001586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A70F42" w14:textId="77777777" w:rsidR="00FF6A5E" w:rsidRPr="00451593" w:rsidRDefault="00FF6A5E" w:rsidP="0001586F">
            <w:pPr>
              <w:spacing w:after="0" w:line="240" w:lineRule="auto"/>
              <w:rPr>
                <w:rFonts w:ascii="Arial" w:eastAsiaTheme="minorEastAsia" w:hAnsi="Arial" w:cs="Arial"/>
                <w:b/>
                <w:sz w:val="24"/>
                <w:szCs w:val="24"/>
              </w:rPr>
            </w:pPr>
            <w:r>
              <w:rPr>
                <w:rFonts w:ascii="Arial" w:eastAsiaTheme="minorEastAsia" w:hAnsi="Arial" w:cs="Arial"/>
                <w:b/>
                <w:sz w:val="24"/>
                <w:szCs w:val="24"/>
              </w:rPr>
              <w:t>12</w:t>
            </w:r>
            <w:r w:rsidRPr="00451593">
              <w:rPr>
                <w:rFonts w:ascii="Arial" w:eastAsiaTheme="minorEastAsia" w:hAnsi="Arial" w:cs="Arial"/>
                <w:b/>
                <w:sz w:val="24"/>
                <w:szCs w:val="24"/>
              </w:rPr>
              <w:t>. Program Course Review for Content (5 year review-for information only-no action needed)</w:t>
            </w:r>
          </w:p>
          <w:p w14:paraId="10014067" w14:textId="77777777" w:rsidR="00FF6A5E" w:rsidRPr="00451593" w:rsidRDefault="00FF6A5E" w:rsidP="0001586F">
            <w:pPr>
              <w:spacing w:after="0" w:line="240" w:lineRule="auto"/>
              <w:rPr>
                <w:rFonts w:ascii="Arial" w:eastAsiaTheme="minorEastAsia" w:hAnsi="Arial" w:cs="Arial"/>
                <w:b/>
                <w:sz w:val="24"/>
                <w:szCs w:val="24"/>
              </w:rPr>
            </w:pPr>
            <w:r w:rsidRPr="007615D6">
              <w:rPr>
                <w:rFonts w:ascii="Arial" w:eastAsiaTheme="minorEastAsia" w:hAnsi="Arial" w:cs="Arial"/>
                <w:b/>
                <w:color w:val="00B050"/>
                <w:sz w:val="24"/>
                <w:szCs w:val="24"/>
              </w:rPr>
              <w:t>NONE</w:t>
            </w:r>
          </w:p>
        </w:tc>
      </w:tr>
      <w:tr w:rsidR="00FF6A5E" w:rsidRPr="00451593" w14:paraId="1D0BBCC9" w14:textId="77777777" w:rsidTr="0001586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F3373A" w14:textId="77777777" w:rsidR="00FF6A5E" w:rsidRPr="00377FD5" w:rsidRDefault="00FF6A5E" w:rsidP="0001586F">
            <w:pPr>
              <w:spacing w:after="0" w:line="240" w:lineRule="auto"/>
              <w:rPr>
                <w:rFonts w:ascii="Arial" w:eastAsiaTheme="minorEastAsia" w:hAnsi="Arial" w:cs="Arial"/>
                <w:sz w:val="24"/>
                <w:szCs w:val="24"/>
              </w:rPr>
            </w:pPr>
            <w:r>
              <w:rPr>
                <w:rFonts w:ascii="Arial" w:eastAsiaTheme="minorEastAsia" w:hAnsi="Arial" w:cs="Arial"/>
                <w:b/>
                <w:sz w:val="24"/>
                <w:szCs w:val="24"/>
              </w:rPr>
              <w:t>13</w:t>
            </w:r>
            <w:r w:rsidRPr="00451593">
              <w:rPr>
                <w:rFonts w:ascii="Arial" w:eastAsiaTheme="minorEastAsia" w:hAnsi="Arial" w:cs="Arial"/>
                <w:b/>
                <w:sz w:val="24"/>
                <w:szCs w:val="24"/>
              </w:rPr>
              <w:t>. Other Business</w:t>
            </w:r>
            <w:r w:rsidR="00377FD5">
              <w:rPr>
                <w:rFonts w:ascii="Arial" w:eastAsiaTheme="minorEastAsia" w:hAnsi="Arial" w:cs="Arial"/>
                <w:b/>
                <w:sz w:val="24"/>
                <w:szCs w:val="24"/>
              </w:rPr>
              <w:t xml:space="preserve">  </w:t>
            </w:r>
          </w:p>
          <w:p w14:paraId="4A9AA1DB" w14:textId="77777777" w:rsidR="00187129" w:rsidRDefault="00187129" w:rsidP="0001586F">
            <w:pPr>
              <w:spacing w:after="0" w:line="240" w:lineRule="auto"/>
              <w:rPr>
                <w:rFonts w:ascii="Arial" w:eastAsiaTheme="minorEastAsia" w:hAnsi="Arial" w:cs="Arial"/>
                <w:b/>
                <w:sz w:val="24"/>
                <w:szCs w:val="24"/>
              </w:rPr>
            </w:pPr>
            <w:r>
              <w:rPr>
                <w:rFonts w:ascii="Arial" w:eastAsiaTheme="minorEastAsia" w:hAnsi="Arial" w:cs="Arial"/>
                <w:b/>
                <w:sz w:val="24"/>
                <w:szCs w:val="24"/>
              </w:rPr>
              <w:t>a. Review of degrees and certificates</w:t>
            </w:r>
          </w:p>
          <w:p w14:paraId="29403D14" w14:textId="77777777" w:rsidR="00377FD5" w:rsidRDefault="00187129" w:rsidP="00187129">
            <w:pPr>
              <w:spacing w:after="0" w:line="240" w:lineRule="auto"/>
              <w:rPr>
                <w:rFonts w:ascii="Arial" w:eastAsiaTheme="minorEastAsia" w:hAnsi="Arial" w:cs="Arial"/>
                <w:sz w:val="24"/>
                <w:szCs w:val="24"/>
              </w:rPr>
            </w:pPr>
            <w:r>
              <w:rPr>
                <w:rFonts w:ascii="Arial" w:eastAsiaTheme="minorEastAsia" w:hAnsi="Arial" w:cs="Arial"/>
                <w:b/>
                <w:sz w:val="24"/>
                <w:szCs w:val="24"/>
              </w:rPr>
              <w:t>b. State Board degree decision</w:t>
            </w:r>
            <w:r w:rsidR="00377FD5">
              <w:rPr>
                <w:rFonts w:ascii="Arial" w:eastAsiaTheme="minorEastAsia" w:hAnsi="Arial" w:cs="Arial"/>
                <w:sz w:val="24"/>
                <w:szCs w:val="24"/>
              </w:rPr>
              <w:t xml:space="preserve"> </w:t>
            </w:r>
          </w:p>
          <w:p w14:paraId="2073FF09" w14:textId="77777777" w:rsidR="00FF6A5E" w:rsidRPr="00451593" w:rsidRDefault="00377FD5" w:rsidP="00187129">
            <w:pPr>
              <w:spacing w:after="0" w:line="240" w:lineRule="auto"/>
              <w:rPr>
                <w:rFonts w:ascii="Arial" w:eastAsiaTheme="minorEastAsia" w:hAnsi="Arial" w:cs="Arial"/>
                <w:b/>
                <w:sz w:val="24"/>
                <w:szCs w:val="24"/>
              </w:rPr>
            </w:pPr>
            <w:r>
              <w:rPr>
                <w:rFonts w:ascii="Arial" w:eastAsiaTheme="minorEastAsia" w:hAnsi="Arial" w:cs="Arial"/>
                <w:sz w:val="24"/>
                <w:szCs w:val="24"/>
              </w:rPr>
              <w:t xml:space="preserve">Barb Peterson noted that a review of Degrees and Certificates and the State Board’s decision about degrees </w:t>
            </w:r>
            <w:proofErr w:type="gramStart"/>
            <w:r>
              <w:rPr>
                <w:rFonts w:ascii="Arial" w:eastAsiaTheme="minorEastAsia" w:hAnsi="Arial" w:cs="Arial"/>
                <w:sz w:val="24"/>
                <w:szCs w:val="24"/>
              </w:rPr>
              <w:t>will</w:t>
            </w:r>
            <w:proofErr w:type="gramEnd"/>
            <w:r>
              <w:rPr>
                <w:rFonts w:ascii="Arial" w:eastAsiaTheme="minorEastAsia" w:hAnsi="Arial" w:cs="Arial"/>
                <w:sz w:val="24"/>
                <w:szCs w:val="24"/>
              </w:rPr>
              <w:t xml:space="preserve"> be addressed at the November Curriculum Committee meeting.</w:t>
            </w:r>
            <w:r w:rsidR="000A309E">
              <w:rPr>
                <w:rFonts w:ascii="Arial" w:eastAsiaTheme="minorEastAsia" w:hAnsi="Arial" w:cs="Arial"/>
                <w:sz w:val="24"/>
                <w:szCs w:val="24"/>
              </w:rPr>
              <w:t xml:space="preserve">  Phil Hunter further noted </w:t>
            </w:r>
            <w:proofErr w:type="gramStart"/>
            <w:r w:rsidR="000A309E">
              <w:rPr>
                <w:rFonts w:ascii="Arial" w:eastAsiaTheme="minorEastAsia" w:hAnsi="Arial" w:cs="Arial"/>
                <w:sz w:val="24"/>
                <w:szCs w:val="24"/>
              </w:rPr>
              <w:t xml:space="preserve">that there is an issue with dozens of courses that the Curriculum Committee updated last year still not appearing in </w:t>
            </w:r>
            <w:proofErr w:type="spellStart"/>
            <w:r w:rsidR="000A309E">
              <w:rPr>
                <w:rFonts w:ascii="Arial" w:eastAsiaTheme="minorEastAsia" w:hAnsi="Arial" w:cs="Arial"/>
                <w:sz w:val="24"/>
                <w:szCs w:val="24"/>
              </w:rPr>
              <w:t>CTCLink</w:t>
            </w:r>
            <w:proofErr w:type="spellEnd"/>
            <w:proofErr w:type="gramEnd"/>
            <w:r w:rsidR="000A309E">
              <w:rPr>
                <w:rFonts w:ascii="Arial" w:eastAsiaTheme="minorEastAsia" w:hAnsi="Arial" w:cs="Arial"/>
                <w:sz w:val="24"/>
                <w:szCs w:val="24"/>
              </w:rPr>
              <w:t>.  He recommended that representatives of each department or area check their courses and notify the responsible person if they find any missing.</w:t>
            </w:r>
          </w:p>
        </w:tc>
      </w:tr>
      <w:tr w:rsidR="00187129" w:rsidRPr="00451593" w14:paraId="131E85D1" w14:textId="77777777" w:rsidTr="0001586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6562D8E" w14:textId="77777777" w:rsidR="00187129" w:rsidRPr="000A309E" w:rsidRDefault="00187129" w:rsidP="00AF3449">
            <w:pPr>
              <w:spacing w:after="0" w:line="240" w:lineRule="auto"/>
              <w:rPr>
                <w:rFonts w:ascii="Arial" w:eastAsiaTheme="minorEastAsia" w:hAnsi="Arial" w:cs="Arial"/>
                <w:sz w:val="24"/>
                <w:szCs w:val="24"/>
              </w:rPr>
            </w:pPr>
            <w:r>
              <w:rPr>
                <w:rFonts w:ascii="Arial" w:eastAsiaTheme="minorEastAsia" w:hAnsi="Arial" w:cs="Arial"/>
                <w:b/>
                <w:sz w:val="24"/>
                <w:szCs w:val="24"/>
              </w:rPr>
              <w:t>14. Announcements</w:t>
            </w:r>
            <w:r w:rsidR="000A309E">
              <w:rPr>
                <w:rFonts w:ascii="Arial" w:eastAsiaTheme="minorEastAsia" w:hAnsi="Arial" w:cs="Arial"/>
                <w:b/>
                <w:sz w:val="24"/>
                <w:szCs w:val="24"/>
              </w:rPr>
              <w:t xml:space="preserve">:  </w:t>
            </w:r>
            <w:r w:rsidR="000A309E">
              <w:rPr>
                <w:rFonts w:ascii="Arial" w:eastAsiaTheme="minorEastAsia" w:hAnsi="Arial" w:cs="Arial"/>
                <w:sz w:val="24"/>
                <w:szCs w:val="24"/>
              </w:rPr>
              <w:t xml:space="preserve">Barb Peterson pointed out the timeline for submission of new or updated courses (listed below) and asked the Curriculum Committee members to let their colleagues know that the deadline for Winter course updates or creations has passed </w:t>
            </w:r>
            <w:r w:rsidR="00AF3449">
              <w:rPr>
                <w:rFonts w:ascii="Arial" w:eastAsiaTheme="minorEastAsia" w:hAnsi="Arial" w:cs="Arial"/>
                <w:sz w:val="24"/>
                <w:szCs w:val="24"/>
              </w:rPr>
              <w:t>since</w:t>
            </w:r>
            <w:r w:rsidR="000A309E">
              <w:rPr>
                <w:rFonts w:ascii="Arial" w:eastAsiaTheme="minorEastAsia" w:hAnsi="Arial" w:cs="Arial"/>
                <w:sz w:val="24"/>
                <w:szCs w:val="24"/>
              </w:rPr>
              <w:t xml:space="preserve"> the Winter Quarter program of studies has already been completed and published.</w:t>
            </w:r>
          </w:p>
        </w:tc>
      </w:tr>
    </w:tbl>
    <w:p w14:paraId="1500659D" w14:textId="77777777" w:rsidR="00FF6A5E" w:rsidRPr="00451593" w:rsidRDefault="00FF6A5E" w:rsidP="00FF6A5E">
      <w:pPr>
        <w:spacing w:after="0" w:line="240" w:lineRule="auto"/>
        <w:rPr>
          <w:rFonts w:ascii="Arial" w:eastAsia="Times New Roman" w:hAnsi="Arial" w:cs="Arial"/>
          <w:vanish/>
          <w:sz w:val="24"/>
          <w:szCs w:val="24"/>
        </w:rPr>
      </w:pPr>
      <w:r w:rsidRPr="00451593">
        <w:rPr>
          <w:rFonts w:ascii="Arial" w:eastAsia="Times New Roman" w:hAnsi="Arial" w:cs="Arial"/>
          <w:vanish/>
          <w:sz w:val="24"/>
          <w:szCs w:val="24"/>
        </w:rPr>
        <w:br w:type="textWrapping" w:clear="all"/>
      </w:r>
    </w:p>
    <w:p w14:paraId="4B4704D6" w14:textId="77777777" w:rsidR="00FF6A5E" w:rsidRPr="00451593" w:rsidRDefault="00FF6A5E" w:rsidP="00FF6A5E">
      <w:pPr>
        <w:spacing w:after="0" w:line="240" w:lineRule="auto"/>
        <w:rPr>
          <w:rFonts w:ascii="Arial" w:eastAsia="Times New Roman" w:hAnsi="Arial" w:cs="Arial"/>
          <w:vanish/>
          <w:sz w:val="24"/>
          <w:szCs w:val="24"/>
        </w:rPr>
      </w:pPr>
    </w:p>
    <w:tbl>
      <w:tblPr>
        <w:tblW w:w="14327" w:type="dxa"/>
        <w:tblCellSpacing w:w="7" w:type="dxa"/>
        <w:tblInd w:w="-36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327"/>
      </w:tblGrid>
      <w:tr w:rsidR="00FF6A5E" w:rsidRPr="00451593" w14:paraId="370BE9CC" w14:textId="77777777" w:rsidTr="0001586F">
        <w:trPr>
          <w:trHeight w:val="953"/>
          <w:tblCellSpacing w:w="7" w:type="dxa"/>
        </w:trPr>
        <w:tc>
          <w:tcPr>
            <w:tcW w:w="1429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91668C" w14:textId="77777777" w:rsidR="00187129" w:rsidRDefault="00187129"/>
          <w:p w14:paraId="2B17FCC6" w14:textId="77777777" w:rsidR="00187129" w:rsidRDefault="00187129"/>
          <w:p w14:paraId="524911C5" w14:textId="77777777" w:rsidR="00187129" w:rsidRDefault="00187129"/>
          <w:tbl>
            <w:tblPr>
              <w:tblW w:w="13843" w:type="dxa"/>
              <w:tblCellSpacing w:w="7" w:type="dxa"/>
              <w:shd w:val="clear" w:color="auto" w:fill="FFFFFF"/>
              <w:tblLook w:val="04A0" w:firstRow="1" w:lastRow="0" w:firstColumn="1" w:lastColumn="0" w:noHBand="0" w:noVBand="1"/>
            </w:tblPr>
            <w:tblGrid>
              <w:gridCol w:w="6027"/>
              <w:gridCol w:w="1615"/>
              <w:gridCol w:w="57"/>
              <w:gridCol w:w="6087"/>
              <w:gridCol w:w="57"/>
            </w:tblGrid>
            <w:tr w:rsidR="00FF6A5E" w:rsidRPr="00451593" w14:paraId="68DB7C72" w14:textId="77777777" w:rsidTr="0001586F">
              <w:trPr>
                <w:trHeight w:val="446"/>
                <w:tblCellSpacing w:w="7" w:type="dxa"/>
              </w:trPr>
              <w:tc>
                <w:tcPr>
                  <w:tcW w:w="4972" w:type="pct"/>
                  <w:gridSpan w:val="4"/>
                  <w:shd w:val="clear" w:color="auto" w:fill="FFFFFF"/>
                  <w:tcMar>
                    <w:top w:w="15" w:type="dxa"/>
                    <w:left w:w="15" w:type="dxa"/>
                    <w:bottom w:w="15" w:type="dxa"/>
                    <w:right w:w="15" w:type="dxa"/>
                  </w:tcMar>
                  <w:vAlign w:val="center"/>
                </w:tcPr>
                <w:p w14:paraId="583B843D" w14:textId="77777777" w:rsidR="00FF6A5E" w:rsidRPr="00451593" w:rsidRDefault="00FF6A5E" w:rsidP="0001586F">
                  <w:pPr>
                    <w:spacing w:after="0" w:line="240" w:lineRule="auto"/>
                    <w:rPr>
                      <w:rFonts w:ascii="Arial" w:eastAsia="Times New Roman" w:hAnsi="Arial" w:cs="Arial"/>
                      <w:bCs/>
                      <w:sz w:val="24"/>
                      <w:szCs w:val="24"/>
                    </w:rPr>
                  </w:pPr>
                  <w:r>
                    <w:rPr>
                      <w:rFonts w:ascii="Arial" w:eastAsia="Times New Roman" w:hAnsi="Arial" w:cs="Arial"/>
                      <w:bCs/>
                      <w:sz w:val="24"/>
                      <w:szCs w:val="24"/>
                    </w:rPr>
                    <w:t>Important Curriculum Dates for 2016-2017</w:t>
                  </w:r>
                </w:p>
              </w:tc>
              <w:tc>
                <w:tcPr>
                  <w:tcW w:w="13" w:type="pct"/>
                  <w:shd w:val="clear" w:color="auto" w:fill="FFFFFF"/>
                  <w:tcMar>
                    <w:top w:w="15" w:type="dxa"/>
                    <w:left w:w="15" w:type="dxa"/>
                    <w:bottom w:w="15" w:type="dxa"/>
                    <w:right w:w="15" w:type="dxa"/>
                  </w:tcMar>
                  <w:vAlign w:val="center"/>
                  <w:hideMark/>
                </w:tcPr>
                <w:p w14:paraId="7E4CF18C" w14:textId="77777777" w:rsidR="00FF6A5E" w:rsidRPr="00451593" w:rsidRDefault="00FF6A5E" w:rsidP="0001586F">
                  <w:pPr>
                    <w:spacing w:after="0"/>
                    <w:rPr>
                      <w:rFonts w:ascii="Arial" w:eastAsiaTheme="minorEastAsia" w:hAnsi="Arial" w:cs="Arial"/>
                      <w:sz w:val="24"/>
                      <w:szCs w:val="24"/>
                    </w:rPr>
                  </w:pPr>
                </w:p>
              </w:tc>
            </w:tr>
            <w:tr w:rsidR="00FF6A5E" w:rsidRPr="00451593" w14:paraId="310A8546" w14:textId="77777777" w:rsidTr="0001586F">
              <w:trPr>
                <w:trHeight w:val="446"/>
                <w:tblCellSpacing w:w="7" w:type="dxa"/>
              </w:trPr>
              <w:tc>
                <w:tcPr>
                  <w:tcW w:w="4972" w:type="pct"/>
                  <w:gridSpan w:val="4"/>
                  <w:shd w:val="clear" w:color="auto" w:fill="FFFFFF"/>
                  <w:tcMar>
                    <w:top w:w="15" w:type="dxa"/>
                    <w:left w:w="15" w:type="dxa"/>
                    <w:bottom w:w="15" w:type="dxa"/>
                    <w:right w:w="15" w:type="dxa"/>
                  </w:tcMar>
                  <w:vAlign w:val="center"/>
                </w:tcPr>
                <w:tbl>
                  <w:tblPr>
                    <w:tblStyle w:val="TableGrid"/>
                    <w:tblW w:w="0" w:type="auto"/>
                    <w:tblLook w:val="04A0" w:firstRow="1" w:lastRow="0" w:firstColumn="1" w:lastColumn="0" w:noHBand="0" w:noVBand="1"/>
                  </w:tblPr>
                  <w:tblGrid>
                    <w:gridCol w:w="2337"/>
                    <w:gridCol w:w="2337"/>
                    <w:gridCol w:w="2338"/>
                    <w:gridCol w:w="2338"/>
                  </w:tblGrid>
                  <w:tr w:rsidR="00187129" w14:paraId="5D7A2951" w14:textId="77777777" w:rsidTr="00C41AF0">
                    <w:tc>
                      <w:tcPr>
                        <w:tcW w:w="2337" w:type="dxa"/>
                      </w:tcPr>
                      <w:p w14:paraId="47421388" w14:textId="77777777" w:rsidR="00187129" w:rsidRDefault="00187129" w:rsidP="00187129">
                        <w:pPr>
                          <w:jc w:val="center"/>
                        </w:pPr>
                        <w:r>
                          <w:t xml:space="preserve">Submit </w:t>
                        </w:r>
                        <w:proofErr w:type="spellStart"/>
                        <w:r>
                          <w:t>CNet</w:t>
                        </w:r>
                        <w:proofErr w:type="spellEnd"/>
                        <w:r>
                          <w:t xml:space="preserve"> Deadline</w:t>
                        </w:r>
                      </w:p>
                    </w:tc>
                    <w:tc>
                      <w:tcPr>
                        <w:tcW w:w="2337" w:type="dxa"/>
                      </w:tcPr>
                      <w:p w14:paraId="4CF41462" w14:textId="77777777" w:rsidR="00187129" w:rsidRDefault="00187129" w:rsidP="00187129">
                        <w:pPr>
                          <w:jc w:val="center"/>
                        </w:pPr>
                        <w:r>
                          <w:t xml:space="preserve">Through </w:t>
                        </w:r>
                        <w:proofErr w:type="spellStart"/>
                        <w:r>
                          <w:t>Curricunet</w:t>
                        </w:r>
                        <w:proofErr w:type="spellEnd"/>
                      </w:p>
                    </w:tc>
                    <w:tc>
                      <w:tcPr>
                        <w:tcW w:w="2338" w:type="dxa"/>
                      </w:tcPr>
                      <w:p w14:paraId="4ABED47C" w14:textId="77777777" w:rsidR="00187129" w:rsidRDefault="00187129" w:rsidP="00187129">
                        <w:pPr>
                          <w:jc w:val="center"/>
                        </w:pPr>
                        <w:r>
                          <w:t>Agenda Published</w:t>
                        </w:r>
                      </w:p>
                    </w:tc>
                    <w:tc>
                      <w:tcPr>
                        <w:tcW w:w="2338" w:type="dxa"/>
                      </w:tcPr>
                      <w:p w14:paraId="15EA6D92" w14:textId="77777777" w:rsidR="00187129" w:rsidRDefault="00187129" w:rsidP="00187129">
                        <w:pPr>
                          <w:jc w:val="center"/>
                        </w:pPr>
                        <w:r>
                          <w:t>Curriculum Meeting</w:t>
                        </w:r>
                      </w:p>
                    </w:tc>
                  </w:tr>
                  <w:tr w:rsidR="00187129" w14:paraId="3E3E6573" w14:textId="77777777" w:rsidTr="00C41AF0">
                    <w:tc>
                      <w:tcPr>
                        <w:tcW w:w="2337" w:type="dxa"/>
                      </w:tcPr>
                      <w:p w14:paraId="328FF9DE" w14:textId="77777777" w:rsidR="00187129" w:rsidRDefault="00187129" w:rsidP="00187129">
                        <w:r>
                          <w:t>October 24, 2016</w:t>
                        </w:r>
                      </w:p>
                    </w:tc>
                    <w:tc>
                      <w:tcPr>
                        <w:tcW w:w="2337" w:type="dxa"/>
                      </w:tcPr>
                      <w:p w14:paraId="587193A3" w14:textId="77777777" w:rsidR="00187129" w:rsidRDefault="00187129" w:rsidP="00187129">
                        <w:r>
                          <w:t>October 28, 2016</w:t>
                        </w:r>
                      </w:p>
                    </w:tc>
                    <w:tc>
                      <w:tcPr>
                        <w:tcW w:w="2338" w:type="dxa"/>
                      </w:tcPr>
                      <w:p w14:paraId="1839B3D3" w14:textId="77777777" w:rsidR="00187129" w:rsidRDefault="00187129" w:rsidP="00187129">
                        <w:r>
                          <w:t>October 31, 2016</w:t>
                        </w:r>
                      </w:p>
                    </w:tc>
                    <w:tc>
                      <w:tcPr>
                        <w:tcW w:w="2338" w:type="dxa"/>
                      </w:tcPr>
                      <w:p w14:paraId="78B476CC" w14:textId="77777777" w:rsidR="00187129" w:rsidRDefault="00187129" w:rsidP="00187129">
                        <w:r>
                          <w:t>November 7, 2016</w:t>
                        </w:r>
                      </w:p>
                    </w:tc>
                  </w:tr>
                  <w:tr w:rsidR="00187129" w14:paraId="65E74C27" w14:textId="77777777" w:rsidTr="00C41AF0">
                    <w:tc>
                      <w:tcPr>
                        <w:tcW w:w="2337" w:type="dxa"/>
                      </w:tcPr>
                      <w:p w14:paraId="7AC6B1A2" w14:textId="77777777" w:rsidR="00187129" w:rsidRDefault="00187129" w:rsidP="00187129">
                        <w:r>
                          <w:t>November 17, 2016</w:t>
                        </w:r>
                      </w:p>
                    </w:tc>
                    <w:tc>
                      <w:tcPr>
                        <w:tcW w:w="2337" w:type="dxa"/>
                      </w:tcPr>
                      <w:p w14:paraId="33999148" w14:textId="77777777" w:rsidR="00187129" w:rsidRDefault="00187129" w:rsidP="00187129">
                        <w:r>
                          <w:t>November 22, 2016</w:t>
                        </w:r>
                      </w:p>
                    </w:tc>
                    <w:tc>
                      <w:tcPr>
                        <w:tcW w:w="2338" w:type="dxa"/>
                      </w:tcPr>
                      <w:p w14:paraId="256753B2" w14:textId="77777777" w:rsidR="00187129" w:rsidRDefault="00187129" w:rsidP="00187129">
                        <w:r>
                          <w:t>November 28, 2016</w:t>
                        </w:r>
                      </w:p>
                    </w:tc>
                    <w:tc>
                      <w:tcPr>
                        <w:tcW w:w="2338" w:type="dxa"/>
                      </w:tcPr>
                      <w:p w14:paraId="080293A8" w14:textId="77777777" w:rsidR="00187129" w:rsidRDefault="00187129" w:rsidP="00187129">
                        <w:r>
                          <w:t>December 5, 22016</w:t>
                        </w:r>
                      </w:p>
                    </w:tc>
                  </w:tr>
                  <w:tr w:rsidR="00187129" w14:paraId="20633E73" w14:textId="77777777" w:rsidTr="00C41AF0">
                    <w:tc>
                      <w:tcPr>
                        <w:tcW w:w="2337" w:type="dxa"/>
                      </w:tcPr>
                      <w:p w14:paraId="75614FE1" w14:textId="77777777" w:rsidR="00187129" w:rsidRDefault="00187129" w:rsidP="00187129">
                        <w:r>
                          <w:t>January 23, 2017</w:t>
                        </w:r>
                      </w:p>
                    </w:tc>
                    <w:tc>
                      <w:tcPr>
                        <w:tcW w:w="2337" w:type="dxa"/>
                      </w:tcPr>
                      <w:p w14:paraId="3142512B" w14:textId="77777777" w:rsidR="00187129" w:rsidRDefault="00187129" w:rsidP="00187129">
                        <w:r>
                          <w:t>January 27, 2017</w:t>
                        </w:r>
                      </w:p>
                    </w:tc>
                    <w:tc>
                      <w:tcPr>
                        <w:tcW w:w="2338" w:type="dxa"/>
                      </w:tcPr>
                      <w:p w14:paraId="58309DC9" w14:textId="77777777" w:rsidR="00187129" w:rsidRDefault="00187129" w:rsidP="00187129">
                        <w:r>
                          <w:t>January 30, 2017</w:t>
                        </w:r>
                      </w:p>
                    </w:tc>
                    <w:tc>
                      <w:tcPr>
                        <w:tcW w:w="2338" w:type="dxa"/>
                      </w:tcPr>
                      <w:p w14:paraId="5C220694" w14:textId="77777777" w:rsidR="00187129" w:rsidRDefault="00187129" w:rsidP="00187129">
                        <w:r>
                          <w:t>February 6, 2017</w:t>
                        </w:r>
                      </w:p>
                    </w:tc>
                  </w:tr>
                  <w:tr w:rsidR="00187129" w14:paraId="5E0F4089" w14:textId="77777777" w:rsidTr="00C41AF0">
                    <w:tc>
                      <w:tcPr>
                        <w:tcW w:w="2337" w:type="dxa"/>
                      </w:tcPr>
                      <w:p w14:paraId="1A5F7DB9" w14:textId="77777777" w:rsidR="00187129" w:rsidRDefault="00187129" w:rsidP="00187129">
                        <w:r>
                          <w:t>February 17, 2017</w:t>
                        </w:r>
                      </w:p>
                    </w:tc>
                    <w:tc>
                      <w:tcPr>
                        <w:tcW w:w="2337" w:type="dxa"/>
                      </w:tcPr>
                      <w:p w14:paraId="5C66E1AB" w14:textId="77777777" w:rsidR="00187129" w:rsidRDefault="00187129" w:rsidP="00187129">
                        <w:r>
                          <w:t>February 24, 2017</w:t>
                        </w:r>
                      </w:p>
                    </w:tc>
                    <w:tc>
                      <w:tcPr>
                        <w:tcW w:w="2338" w:type="dxa"/>
                      </w:tcPr>
                      <w:p w14:paraId="71EC578D" w14:textId="77777777" w:rsidR="00187129" w:rsidRDefault="00187129" w:rsidP="00187129">
                        <w:r>
                          <w:t>February 27, 2017</w:t>
                        </w:r>
                      </w:p>
                    </w:tc>
                    <w:tc>
                      <w:tcPr>
                        <w:tcW w:w="2338" w:type="dxa"/>
                      </w:tcPr>
                      <w:p w14:paraId="12E7B4C9" w14:textId="77777777" w:rsidR="00187129" w:rsidRDefault="00187129" w:rsidP="00187129">
                        <w:r>
                          <w:t>March 6, 2017</w:t>
                        </w:r>
                      </w:p>
                    </w:tc>
                  </w:tr>
                  <w:tr w:rsidR="00187129" w14:paraId="4C4FB20B" w14:textId="77777777" w:rsidTr="00C41AF0">
                    <w:tc>
                      <w:tcPr>
                        <w:tcW w:w="2337" w:type="dxa"/>
                      </w:tcPr>
                      <w:p w14:paraId="0A2BA67C" w14:textId="77777777" w:rsidR="00187129" w:rsidRDefault="00187129" w:rsidP="00187129">
                        <w:r>
                          <w:t>March 20, 2017</w:t>
                        </w:r>
                      </w:p>
                    </w:tc>
                    <w:tc>
                      <w:tcPr>
                        <w:tcW w:w="2337" w:type="dxa"/>
                      </w:tcPr>
                      <w:p w14:paraId="479E86F0" w14:textId="77777777" w:rsidR="00187129" w:rsidRDefault="00187129" w:rsidP="00187129">
                        <w:r>
                          <w:t>March 24, 2017</w:t>
                        </w:r>
                      </w:p>
                    </w:tc>
                    <w:tc>
                      <w:tcPr>
                        <w:tcW w:w="2338" w:type="dxa"/>
                      </w:tcPr>
                      <w:p w14:paraId="27AB7F41" w14:textId="77777777" w:rsidR="00187129" w:rsidRDefault="00187129" w:rsidP="00187129">
                        <w:r>
                          <w:t>March 27, 2017</w:t>
                        </w:r>
                      </w:p>
                    </w:tc>
                    <w:tc>
                      <w:tcPr>
                        <w:tcW w:w="2338" w:type="dxa"/>
                      </w:tcPr>
                      <w:p w14:paraId="793DA0D3" w14:textId="77777777" w:rsidR="00187129" w:rsidRDefault="00187129" w:rsidP="00187129">
                        <w:r>
                          <w:t>April 3, 2017</w:t>
                        </w:r>
                      </w:p>
                    </w:tc>
                  </w:tr>
                  <w:tr w:rsidR="00187129" w14:paraId="0AE3C8C1" w14:textId="77777777" w:rsidTr="00C41AF0">
                    <w:tc>
                      <w:tcPr>
                        <w:tcW w:w="2337" w:type="dxa"/>
                      </w:tcPr>
                      <w:p w14:paraId="286E1F59" w14:textId="77777777" w:rsidR="00187129" w:rsidRDefault="00187129" w:rsidP="00187129">
                        <w:r>
                          <w:t>April 17, 2017</w:t>
                        </w:r>
                      </w:p>
                    </w:tc>
                    <w:tc>
                      <w:tcPr>
                        <w:tcW w:w="2337" w:type="dxa"/>
                      </w:tcPr>
                      <w:p w14:paraId="23B55A86" w14:textId="77777777" w:rsidR="00187129" w:rsidRDefault="00187129" w:rsidP="00187129">
                        <w:r>
                          <w:t>April 21, 2017</w:t>
                        </w:r>
                      </w:p>
                    </w:tc>
                    <w:tc>
                      <w:tcPr>
                        <w:tcW w:w="2338" w:type="dxa"/>
                      </w:tcPr>
                      <w:p w14:paraId="7F5E7B33" w14:textId="77777777" w:rsidR="00187129" w:rsidRDefault="00187129" w:rsidP="00187129">
                        <w:r>
                          <w:t>April 24, 2017</w:t>
                        </w:r>
                      </w:p>
                    </w:tc>
                    <w:tc>
                      <w:tcPr>
                        <w:tcW w:w="2338" w:type="dxa"/>
                      </w:tcPr>
                      <w:p w14:paraId="66A96064" w14:textId="77777777" w:rsidR="00187129" w:rsidRDefault="00187129" w:rsidP="00187129">
                        <w:r>
                          <w:t>May 1, 2017</w:t>
                        </w:r>
                      </w:p>
                    </w:tc>
                  </w:tr>
                  <w:tr w:rsidR="00187129" w14:paraId="0B3DFF9D" w14:textId="77777777" w:rsidTr="00C41AF0">
                    <w:tc>
                      <w:tcPr>
                        <w:tcW w:w="2337" w:type="dxa"/>
                      </w:tcPr>
                      <w:p w14:paraId="5F994138" w14:textId="77777777" w:rsidR="00187129" w:rsidRDefault="00187129" w:rsidP="00187129">
                        <w:r>
                          <w:t>May 22, 2017</w:t>
                        </w:r>
                      </w:p>
                    </w:tc>
                    <w:tc>
                      <w:tcPr>
                        <w:tcW w:w="2337" w:type="dxa"/>
                      </w:tcPr>
                      <w:p w14:paraId="1567E886" w14:textId="77777777" w:rsidR="00187129" w:rsidRDefault="00187129" w:rsidP="00187129">
                        <w:r>
                          <w:t>May 26, 2017</w:t>
                        </w:r>
                      </w:p>
                    </w:tc>
                    <w:tc>
                      <w:tcPr>
                        <w:tcW w:w="2338" w:type="dxa"/>
                      </w:tcPr>
                      <w:p w14:paraId="4E5014BA" w14:textId="77777777" w:rsidR="00187129" w:rsidRDefault="00187129" w:rsidP="00187129">
                        <w:r>
                          <w:t>May 30, 2017</w:t>
                        </w:r>
                      </w:p>
                    </w:tc>
                    <w:tc>
                      <w:tcPr>
                        <w:tcW w:w="2338" w:type="dxa"/>
                      </w:tcPr>
                      <w:p w14:paraId="7137F850" w14:textId="77777777" w:rsidR="00187129" w:rsidRDefault="00187129" w:rsidP="00187129">
                        <w:r>
                          <w:t>June 6, 2017</w:t>
                        </w:r>
                      </w:p>
                    </w:tc>
                  </w:tr>
                  <w:tr w:rsidR="00187129" w14:paraId="677BBBBB" w14:textId="77777777" w:rsidTr="00C41AF0">
                    <w:tc>
                      <w:tcPr>
                        <w:tcW w:w="2337" w:type="dxa"/>
                      </w:tcPr>
                      <w:p w14:paraId="6483E8E6" w14:textId="77777777" w:rsidR="00187129" w:rsidRDefault="00187129" w:rsidP="00187129"/>
                    </w:tc>
                    <w:tc>
                      <w:tcPr>
                        <w:tcW w:w="2337" w:type="dxa"/>
                      </w:tcPr>
                      <w:p w14:paraId="338AA89B" w14:textId="77777777" w:rsidR="00187129" w:rsidRDefault="00187129" w:rsidP="00187129"/>
                    </w:tc>
                    <w:tc>
                      <w:tcPr>
                        <w:tcW w:w="2338" w:type="dxa"/>
                      </w:tcPr>
                      <w:p w14:paraId="69730F1C" w14:textId="77777777" w:rsidR="00187129" w:rsidRDefault="00187129" w:rsidP="00187129"/>
                    </w:tc>
                    <w:tc>
                      <w:tcPr>
                        <w:tcW w:w="2338" w:type="dxa"/>
                      </w:tcPr>
                      <w:p w14:paraId="7E1785FA" w14:textId="77777777" w:rsidR="00187129" w:rsidRDefault="00187129" w:rsidP="00187129"/>
                    </w:tc>
                  </w:tr>
                </w:tbl>
                <w:p w14:paraId="10DDF524" w14:textId="77777777" w:rsidR="00187129" w:rsidRDefault="00187129" w:rsidP="00187129"/>
                <w:p w14:paraId="2E121163" w14:textId="77777777" w:rsidR="00187129" w:rsidRDefault="00187129" w:rsidP="00187129"/>
                <w:p w14:paraId="0631DC5C" w14:textId="77777777" w:rsidR="00FF6A5E" w:rsidRPr="00451593" w:rsidRDefault="00FF6A5E" w:rsidP="0001586F">
                  <w:pPr>
                    <w:spacing w:after="0" w:line="240" w:lineRule="auto"/>
                    <w:rPr>
                      <w:rFonts w:ascii="Arial" w:eastAsia="Times New Roman" w:hAnsi="Arial" w:cs="Arial"/>
                      <w:b/>
                      <w:sz w:val="24"/>
                      <w:szCs w:val="24"/>
                    </w:rPr>
                  </w:pPr>
                </w:p>
              </w:tc>
              <w:tc>
                <w:tcPr>
                  <w:tcW w:w="13" w:type="pct"/>
                  <w:shd w:val="clear" w:color="auto" w:fill="FFFFFF"/>
                  <w:tcMar>
                    <w:top w:w="15" w:type="dxa"/>
                    <w:left w:w="15" w:type="dxa"/>
                    <w:bottom w:w="15" w:type="dxa"/>
                    <w:right w:w="15" w:type="dxa"/>
                  </w:tcMar>
                  <w:vAlign w:val="center"/>
                </w:tcPr>
                <w:p w14:paraId="41DF5D49" w14:textId="77777777" w:rsidR="00FF6A5E" w:rsidRPr="00451593" w:rsidRDefault="00FF6A5E" w:rsidP="0001586F">
                  <w:pPr>
                    <w:spacing w:after="0"/>
                    <w:rPr>
                      <w:rFonts w:ascii="Arial" w:eastAsiaTheme="minorEastAsia" w:hAnsi="Arial" w:cs="Arial"/>
                      <w:sz w:val="24"/>
                      <w:szCs w:val="24"/>
                    </w:rPr>
                  </w:pPr>
                </w:p>
              </w:tc>
            </w:tr>
            <w:tr w:rsidR="00FF6A5E" w:rsidRPr="00451593" w14:paraId="674B165A" w14:textId="77777777" w:rsidTr="00187129">
              <w:trPr>
                <w:tblCellSpacing w:w="7" w:type="dxa"/>
              </w:trPr>
              <w:tc>
                <w:tcPr>
                  <w:tcW w:w="2176" w:type="pct"/>
                  <w:shd w:val="clear" w:color="auto" w:fill="FFFFFF"/>
                  <w:noWrap/>
                  <w:tcMar>
                    <w:top w:w="15" w:type="dxa"/>
                    <w:left w:w="15" w:type="dxa"/>
                    <w:bottom w:w="15" w:type="dxa"/>
                    <w:right w:w="15" w:type="dxa"/>
                  </w:tcMar>
                  <w:hideMark/>
                </w:tcPr>
                <w:p w14:paraId="7BA79A67" w14:textId="77777777" w:rsidR="00FF6A5E" w:rsidRPr="00451593" w:rsidRDefault="00FF6A5E" w:rsidP="0001586F">
                  <w:pPr>
                    <w:spacing w:after="0"/>
                    <w:rPr>
                      <w:rFonts w:ascii="Arial" w:eastAsiaTheme="minorEastAsia" w:hAnsi="Arial" w:cs="Arial"/>
                      <w:sz w:val="24"/>
                      <w:szCs w:val="24"/>
                    </w:rPr>
                  </w:pPr>
                </w:p>
              </w:tc>
              <w:tc>
                <w:tcPr>
                  <w:tcW w:w="2809" w:type="pct"/>
                  <w:gridSpan w:val="4"/>
                  <w:shd w:val="clear" w:color="auto" w:fill="FFFFFF"/>
                  <w:tcMar>
                    <w:top w:w="15" w:type="dxa"/>
                    <w:left w:w="15" w:type="dxa"/>
                    <w:bottom w:w="15" w:type="dxa"/>
                    <w:right w:w="15" w:type="dxa"/>
                  </w:tcMar>
                  <w:vAlign w:val="center"/>
                  <w:hideMark/>
                </w:tcPr>
                <w:p w14:paraId="67DB68A9" w14:textId="77777777" w:rsidR="00FF6A5E" w:rsidRPr="00451593" w:rsidRDefault="00FF6A5E" w:rsidP="0001586F">
                  <w:pPr>
                    <w:spacing w:after="0"/>
                    <w:rPr>
                      <w:rFonts w:ascii="Arial" w:eastAsiaTheme="minorEastAsia" w:hAnsi="Arial" w:cs="Arial"/>
                      <w:sz w:val="24"/>
                      <w:szCs w:val="24"/>
                    </w:rPr>
                  </w:pPr>
                </w:p>
              </w:tc>
            </w:tr>
            <w:tr w:rsidR="00FF6A5E" w:rsidRPr="00451593" w14:paraId="0C715F66" w14:textId="77777777" w:rsidTr="00187129">
              <w:trPr>
                <w:gridAfter w:val="2"/>
                <w:wAfter w:w="2208" w:type="pct"/>
                <w:trHeight w:val="58"/>
                <w:tblCellSpacing w:w="7" w:type="dxa"/>
              </w:trPr>
              <w:tc>
                <w:tcPr>
                  <w:tcW w:w="2756" w:type="pct"/>
                  <w:gridSpan w:val="2"/>
                  <w:shd w:val="clear" w:color="auto" w:fill="FFFFFF"/>
                  <w:tcMar>
                    <w:top w:w="15" w:type="dxa"/>
                    <w:left w:w="15" w:type="dxa"/>
                    <w:bottom w:w="15" w:type="dxa"/>
                    <w:right w:w="15" w:type="dxa"/>
                  </w:tcMar>
                  <w:vAlign w:val="center"/>
                  <w:hideMark/>
                </w:tcPr>
                <w:p w14:paraId="46A5574E" w14:textId="77777777" w:rsidR="00FF6A5E" w:rsidRPr="00451593" w:rsidRDefault="00FF6A5E" w:rsidP="0001586F">
                  <w:pPr>
                    <w:spacing w:after="0"/>
                    <w:rPr>
                      <w:rFonts w:ascii="Arial" w:eastAsiaTheme="minorEastAsia" w:hAnsi="Arial" w:cs="Arial"/>
                      <w:sz w:val="24"/>
                      <w:szCs w:val="24"/>
                    </w:rPr>
                  </w:pPr>
                </w:p>
              </w:tc>
              <w:tc>
                <w:tcPr>
                  <w:tcW w:w="16" w:type="pct"/>
                  <w:shd w:val="clear" w:color="auto" w:fill="FFFFFF"/>
                  <w:tcMar>
                    <w:top w:w="15" w:type="dxa"/>
                    <w:left w:w="15" w:type="dxa"/>
                    <w:bottom w:w="15" w:type="dxa"/>
                    <w:right w:w="15" w:type="dxa"/>
                  </w:tcMar>
                  <w:vAlign w:val="center"/>
                  <w:hideMark/>
                </w:tcPr>
                <w:p w14:paraId="501338A8" w14:textId="77777777" w:rsidR="00FF6A5E" w:rsidRPr="00451593" w:rsidRDefault="00FF6A5E" w:rsidP="0001586F">
                  <w:pPr>
                    <w:spacing w:after="0"/>
                    <w:rPr>
                      <w:rFonts w:ascii="Arial" w:eastAsiaTheme="minorEastAsia" w:hAnsi="Arial" w:cs="Arial"/>
                      <w:sz w:val="24"/>
                      <w:szCs w:val="24"/>
                    </w:rPr>
                  </w:pPr>
                </w:p>
              </w:tc>
            </w:tr>
            <w:tr w:rsidR="00FF6A5E" w:rsidRPr="00451593" w14:paraId="47D45F6A" w14:textId="77777777" w:rsidTr="00187129">
              <w:trPr>
                <w:tblCellSpacing w:w="7" w:type="dxa"/>
              </w:trPr>
              <w:tc>
                <w:tcPr>
                  <w:tcW w:w="2176" w:type="pct"/>
                  <w:shd w:val="clear" w:color="auto" w:fill="FFFFFF"/>
                  <w:tcMar>
                    <w:top w:w="15" w:type="dxa"/>
                    <w:left w:w="15" w:type="dxa"/>
                    <w:bottom w:w="15" w:type="dxa"/>
                    <w:right w:w="15" w:type="dxa"/>
                  </w:tcMar>
                  <w:vAlign w:val="center"/>
                  <w:hideMark/>
                </w:tcPr>
                <w:p w14:paraId="746581C7" w14:textId="77777777" w:rsidR="00FF6A5E" w:rsidRPr="00451593" w:rsidRDefault="00FF6A5E" w:rsidP="0001586F">
                  <w:pPr>
                    <w:spacing w:after="0" w:line="240" w:lineRule="auto"/>
                    <w:rPr>
                      <w:rFonts w:ascii="Arial" w:eastAsia="Times New Roman" w:hAnsi="Arial" w:cs="Arial"/>
                      <w:sz w:val="24"/>
                      <w:szCs w:val="24"/>
                    </w:rPr>
                  </w:pPr>
                </w:p>
              </w:tc>
              <w:tc>
                <w:tcPr>
                  <w:tcW w:w="2791" w:type="pct"/>
                  <w:gridSpan w:val="3"/>
                  <w:shd w:val="clear" w:color="auto" w:fill="FFFFFF"/>
                  <w:tcMar>
                    <w:top w:w="15" w:type="dxa"/>
                    <w:left w:w="15" w:type="dxa"/>
                    <w:bottom w:w="15" w:type="dxa"/>
                    <w:right w:w="15" w:type="dxa"/>
                  </w:tcMar>
                  <w:vAlign w:val="center"/>
                  <w:hideMark/>
                </w:tcPr>
                <w:p w14:paraId="75309232" w14:textId="77777777" w:rsidR="00FF6A5E" w:rsidRPr="00451593" w:rsidRDefault="00FF6A5E" w:rsidP="0001586F">
                  <w:pPr>
                    <w:spacing w:after="0"/>
                    <w:rPr>
                      <w:rFonts w:ascii="Arial" w:eastAsiaTheme="minorEastAsia" w:hAnsi="Arial" w:cs="Arial"/>
                      <w:sz w:val="24"/>
                      <w:szCs w:val="24"/>
                    </w:rPr>
                  </w:pPr>
                </w:p>
              </w:tc>
              <w:tc>
                <w:tcPr>
                  <w:tcW w:w="13" w:type="pct"/>
                  <w:shd w:val="clear" w:color="auto" w:fill="FFFFFF"/>
                  <w:tcMar>
                    <w:top w:w="15" w:type="dxa"/>
                    <w:left w:w="15" w:type="dxa"/>
                    <w:bottom w:w="15" w:type="dxa"/>
                    <w:right w:w="15" w:type="dxa"/>
                  </w:tcMar>
                  <w:vAlign w:val="center"/>
                  <w:hideMark/>
                </w:tcPr>
                <w:p w14:paraId="63657F60" w14:textId="77777777" w:rsidR="00FF6A5E" w:rsidRPr="00451593" w:rsidRDefault="00FF6A5E" w:rsidP="0001586F">
                  <w:pPr>
                    <w:spacing w:after="0"/>
                    <w:rPr>
                      <w:rFonts w:ascii="Arial" w:eastAsiaTheme="minorEastAsia" w:hAnsi="Arial" w:cs="Arial"/>
                      <w:sz w:val="24"/>
                      <w:szCs w:val="24"/>
                    </w:rPr>
                  </w:pPr>
                </w:p>
              </w:tc>
            </w:tr>
            <w:tr w:rsidR="00FF6A5E" w:rsidRPr="00451593" w14:paraId="12BDD15E" w14:textId="77777777" w:rsidTr="0001586F">
              <w:trPr>
                <w:tblCellSpacing w:w="7" w:type="dxa"/>
              </w:trPr>
              <w:tc>
                <w:tcPr>
                  <w:tcW w:w="4972" w:type="pct"/>
                  <w:gridSpan w:val="4"/>
                  <w:shd w:val="clear" w:color="auto" w:fill="FFFFFF"/>
                  <w:tcMar>
                    <w:top w:w="15" w:type="dxa"/>
                    <w:left w:w="15" w:type="dxa"/>
                    <w:bottom w:w="15" w:type="dxa"/>
                    <w:right w:w="15" w:type="dxa"/>
                  </w:tcMar>
                  <w:vAlign w:val="center"/>
                  <w:hideMark/>
                </w:tcPr>
                <w:p w14:paraId="395D41AC" w14:textId="77777777" w:rsidR="00FF6A5E" w:rsidRPr="00451593" w:rsidRDefault="00FF6A5E" w:rsidP="0001586F">
                  <w:pPr>
                    <w:spacing w:after="0"/>
                    <w:rPr>
                      <w:rFonts w:ascii="Arial" w:eastAsiaTheme="minorEastAsia" w:hAnsi="Arial" w:cs="Arial"/>
                      <w:sz w:val="24"/>
                      <w:szCs w:val="24"/>
                    </w:rPr>
                  </w:pPr>
                </w:p>
              </w:tc>
              <w:tc>
                <w:tcPr>
                  <w:tcW w:w="13" w:type="pct"/>
                  <w:shd w:val="clear" w:color="auto" w:fill="FFFFFF"/>
                  <w:tcMar>
                    <w:top w:w="15" w:type="dxa"/>
                    <w:left w:w="15" w:type="dxa"/>
                    <w:bottom w:w="15" w:type="dxa"/>
                    <w:right w:w="15" w:type="dxa"/>
                  </w:tcMar>
                  <w:vAlign w:val="center"/>
                  <w:hideMark/>
                </w:tcPr>
                <w:p w14:paraId="49AD26FF" w14:textId="77777777" w:rsidR="00FF6A5E" w:rsidRPr="00451593" w:rsidRDefault="00FF6A5E" w:rsidP="0001586F">
                  <w:pPr>
                    <w:spacing w:after="0"/>
                    <w:rPr>
                      <w:rFonts w:ascii="Arial" w:eastAsiaTheme="minorEastAsia" w:hAnsi="Arial" w:cs="Arial"/>
                      <w:sz w:val="24"/>
                      <w:szCs w:val="24"/>
                    </w:rPr>
                  </w:pPr>
                </w:p>
              </w:tc>
            </w:tr>
          </w:tbl>
          <w:p w14:paraId="1715B6A1" w14:textId="77777777" w:rsidR="00FF6A5E" w:rsidRPr="00451593" w:rsidRDefault="00FF6A5E" w:rsidP="0001586F">
            <w:pPr>
              <w:spacing w:after="0" w:line="240" w:lineRule="auto"/>
              <w:rPr>
                <w:rFonts w:ascii="Arial" w:eastAsiaTheme="minorEastAsia" w:hAnsi="Arial" w:cs="Arial"/>
                <w:b/>
                <w:bCs/>
                <w:sz w:val="24"/>
                <w:szCs w:val="24"/>
              </w:rPr>
            </w:pPr>
          </w:p>
        </w:tc>
      </w:tr>
    </w:tbl>
    <w:p w14:paraId="5F15107F" w14:textId="77777777" w:rsidR="002E1162" w:rsidRDefault="00DE4859"/>
    <w:sectPr w:rsidR="002E1162" w:rsidSect="00CE5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5E"/>
    <w:rsid w:val="000A309E"/>
    <w:rsid w:val="00187129"/>
    <w:rsid w:val="002359A8"/>
    <w:rsid w:val="00325F0A"/>
    <w:rsid w:val="00377FD5"/>
    <w:rsid w:val="00704289"/>
    <w:rsid w:val="009D707F"/>
    <w:rsid w:val="00A943E5"/>
    <w:rsid w:val="00AF3449"/>
    <w:rsid w:val="00B26194"/>
    <w:rsid w:val="00B4673C"/>
    <w:rsid w:val="00C90915"/>
    <w:rsid w:val="00CB5942"/>
    <w:rsid w:val="00CF566D"/>
    <w:rsid w:val="00D165E2"/>
    <w:rsid w:val="00D35971"/>
    <w:rsid w:val="00DB7B91"/>
    <w:rsid w:val="00DC44A2"/>
    <w:rsid w:val="00DD1399"/>
    <w:rsid w:val="00DE4859"/>
    <w:rsid w:val="00E903B5"/>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889B"/>
  <w15:chartTrackingRefBased/>
  <w15:docId w15:val="{FA61102B-F259-4FD4-B12F-3DDC7105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A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A5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6A5E"/>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DC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0E5-4ABA-4A4E-B9C1-B72CE66D0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FD264-C85E-44ED-A316-E8BF1C4F8FEC}">
  <ds:schemaRefs>
    <ds:schemaRef ds:uri="http://schemas.microsoft.com/sharepoint/v3/contenttype/forms"/>
  </ds:schemaRefs>
</ds:datastoreItem>
</file>

<file path=customXml/itemProps3.xml><?xml version="1.0" encoding="utf-8"?>
<ds:datastoreItem xmlns:ds="http://schemas.openxmlformats.org/officeDocument/2006/customXml" ds:itemID="{3B1D4AF9-20AF-49D7-B412-386EE7DDC52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b31461b-df72-42bd-923a-f20cba8ab958"/>
    <ds:schemaRef ds:uri="http://schemas.microsoft.com/office/2006/documentManagement/types"/>
    <ds:schemaRef ds:uri="73786143-92c8-4f1a-a1dd-08d25b09ea8b"/>
    <ds:schemaRef ds:uri="http://www.w3.org/XML/1998/namespace"/>
    <ds:schemaRef ds:uri="http://purl.org/dc/dcmitype/"/>
  </ds:schemaRefs>
</ds:datastoreItem>
</file>

<file path=customXml/itemProps4.xml><?xml version="1.0" encoding="utf-8"?>
<ds:datastoreItem xmlns:ds="http://schemas.openxmlformats.org/officeDocument/2006/customXml" ds:itemID="{F3E264BC-DD0F-4195-BF03-8FDAA923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Barbara</dc:creator>
  <cp:keywords/>
  <dc:description/>
  <cp:lastModifiedBy>Watkins, Candice</cp:lastModifiedBy>
  <cp:revision>2</cp:revision>
  <dcterms:created xsi:type="dcterms:W3CDTF">2019-10-10T21:51:00Z</dcterms:created>
  <dcterms:modified xsi:type="dcterms:W3CDTF">2019-10-10T21:51:00Z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