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D0" w:rsidRDefault="00392B96" w:rsidP="00202413">
      <w:pPr>
        <w:tabs>
          <w:tab w:val="left" w:pos="6120"/>
        </w:tabs>
        <w:rPr>
          <w:rFonts w:ascii="Rockwell" w:hAnsi="Rockwell"/>
          <w:sz w:val="48"/>
        </w:rPr>
      </w:pPr>
      <w:r>
        <w:rPr>
          <w:rFonts w:ascii="Univers" w:hAnsi="Univers"/>
          <w:b/>
          <w:bCs/>
          <w:noProof/>
          <w:sz w:val="2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-175260</wp:posOffset>
                </wp:positionV>
                <wp:extent cx="4352925" cy="1143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AD" w:rsidRPr="00F47C20" w:rsidRDefault="0067063A" w:rsidP="00D93041">
                            <w:pPr>
                              <w:tabs>
                                <w:tab w:val="left" w:pos="720"/>
                                <w:tab w:val="left" w:pos="2880"/>
                                <w:tab w:val="left" w:pos="3000"/>
                              </w:tabs>
                              <w:jc w:val="center"/>
                              <w:rPr>
                                <w:rFonts w:ascii="Univers" w:hAnsi="Univers"/>
                                <w:b/>
                                <w:sz w:val="28"/>
                                <w:szCs w:val="28"/>
                              </w:rPr>
                            </w:pPr>
                            <w:r>
                              <w:rPr>
                                <w:rFonts w:ascii="Univers" w:hAnsi="Univers"/>
                                <w:b/>
                                <w:sz w:val="48"/>
                                <w:szCs w:val="48"/>
                              </w:rPr>
                              <w:t xml:space="preserve">Materials Science </w:t>
                            </w:r>
                            <w:r w:rsidR="004D685D">
                              <w:rPr>
                                <w:rFonts w:ascii="Univers" w:hAnsi="Univers"/>
                                <w:b/>
                                <w:sz w:val="48"/>
                                <w:szCs w:val="48"/>
                              </w:rPr>
                              <w:t>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8pt;margin-top:-13.8pt;width:342.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" stroked="f">
                <v:textbox>
                  <w:txbxContent>
                    <w:p w:rsidR="008839AD" w:rsidRPr="00F47C20" w:rsidRDefault="0067063A" w:rsidP="00D93041">
                      <w:pPr>
                        <w:tabs>
                          <w:tab w:val="left" w:pos="720"/>
                          <w:tab w:val="left" w:pos="2880"/>
                          <w:tab w:val="left" w:pos="3000"/>
                        </w:tabs>
                        <w:jc w:val="center"/>
                        <w:rPr>
                          <w:rFonts w:ascii="Univers" w:hAnsi="Univers"/>
                          <w:b/>
                          <w:sz w:val="28"/>
                          <w:szCs w:val="28"/>
                        </w:rPr>
                      </w:pPr>
                      <w:r>
                        <w:rPr>
                          <w:rFonts w:ascii="Univers" w:hAnsi="Univers"/>
                          <w:b/>
                          <w:sz w:val="48"/>
                          <w:szCs w:val="48"/>
                        </w:rPr>
                        <w:t xml:space="preserve">Materials Science </w:t>
                      </w:r>
                      <w:r w:rsidR="004D685D">
                        <w:rPr>
                          <w:rFonts w:ascii="Univers" w:hAnsi="Univers"/>
                          <w:b/>
                          <w:sz w:val="48"/>
                          <w:szCs w:val="48"/>
                        </w:rPr>
                        <w:t>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v:textbox>
              </v:shape>
            </w:pict>
          </mc:Fallback>
        </mc:AlternateContent>
      </w:r>
      <w:r>
        <w:rPr>
          <w:noProof/>
          <w:sz w:val="20"/>
        </w:rPr>
        <w:drawing>
          <wp:anchor distT="0" distB="0" distL="114300" distR="114300" simplePos="0" relativeHeight="251656192" behindDoc="0" locked="0" layoutInCell="1" allowOverlap="1">
            <wp:simplePos x="0" y="0"/>
            <wp:positionH relativeFrom="column">
              <wp:posOffset>76200</wp:posOffset>
            </wp:positionH>
            <wp:positionV relativeFrom="paragraph">
              <wp:posOffset>-80010</wp:posOffset>
            </wp:positionV>
            <wp:extent cx="2514600" cy="735965"/>
            <wp:effectExtent l="0" t="0" r="0" b="0"/>
            <wp:wrapSquare wrapText="bothSides"/>
            <wp:docPr id="3" name="Picture 3"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D0">
        <w:rPr>
          <w:rFonts w:ascii="Rockwell" w:hAnsi="Rockwell"/>
          <w:sz w:val="48"/>
        </w:rPr>
        <w:t xml:space="preserve">                    </w:t>
      </w:r>
    </w:p>
    <w:p w:rsidR="00202413" w:rsidRDefault="00202413" w:rsidP="00202413">
      <w:pPr>
        <w:tabs>
          <w:tab w:val="left" w:pos="6120"/>
        </w:tabs>
        <w:rPr>
          <w:rFonts w:ascii="Rockwell" w:hAnsi="Rockwell"/>
          <w:sz w:val="48"/>
        </w:rPr>
      </w:pPr>
    </w:p>
    <w:p w:rsidR="00EA7CD0" w:rsidRPr="0083648F" w:rsidRDefault="00EA7CD0">
      <w:pPr>
        <w:rPr>
          <w:rFonts w:ascii="Univers" w:hAnsi="Univers"/>
          <w:sz w:val="28"/>
        </w:rPr>
      </w:pPr>
    </w:p>
    <w:p w:rsidR="00F47C20" w:rsidRPr="0083648F" w:rsidRDefault="00C663AC" w:rsidP="00F47C20">
      <w:pPr>
        <w:rPr>
          <w:rFonts w:ascii="Univers" w:hAnsi="Univers"/>
          <w:sz w:val="20"/>
          <w:szCs w:val="20"/>
        </w:rPr>
      </w:pPr>
      <w:r>
        <w:rPr>
          <w:rFonts w:ascii="Univers" w:hAnsi="Univers"/>
          <w:b/>
          <w:sz w:val="20"/>
          <w:szCs w:val="20"/>
        </w:rPr>
        <w:t xml:space="preserve">Faculty </w:t>
      </w:r>
      <w:r w:rsidR="00966FD9" w:rsidRPr="00966FD9">
        <w:rPr>
          <w:rFonts w:ascii="Univers" w:hAnsi="Univers"/>
          <w:b/>
          <w:sz w:val="20"/>
          <w:szCs w:val="20"/>
        </w:rPr>
        <w:t>Advisors:</w:t>
      </w:r>
      <w:r w:rsidR="00966FD9">
        <w:rPr>
          <w:rFonts w:ascii="Univers" w:hAnsi="Univers"/>
          <w:sz w:val="20"/>
          <w:szCs w:val="20"/>
        </w:rPr>
        <w:t xml:space="preserve">  </w:t>
      </w:r>
      <w:r w:rsidR="0067063A">
        <w:rPr>
          <w:rFonts w:ascii="Univers" w:hAnsi="Univers"/>
          <w:sz w:val="20"/>
          <w:szCs w:val="20"/>
        </w:rPr>
        <w:t xml:space="preserve">Edwin Lim, </w:t>
      </w:r>
      <w:r w:rsidR="004A4DF7">
        <w:rPr>
          <w:rFonts w:ascii="Univers" w:hAnsi="Univers"/>
          <w:sz w:val="20"/>
          <w:szCs w:val="20"/>
        </w:rPr>
        <w:t>Amber Mozeleski</w:t>
      </w:r>
    </w:p>
    <w:p w:rsidR="00EA7CD0" w:rsidRPr="00B66894" w:rsidRDefault="00EA7CD0">
      <w:pPr>
        <w:rPr>
          <w:rFonts w:ascii="Univers" w:hAnsi="Univers"/>
          <w:sz w:val="14"/>
          <w:szCs w:val="14"/>
        </w:rPr>
      </w:pPr>
    </w:p>
    <w:p w:rsidR="00EA7CD0" w:rsidRPr="00C663AC" w:rsidRDefault="00D852A7" w:rsidP="00C663AC">
      <w:pPr>
        <w:rPr>
          <w:rFonts w:ascii="Univers" w:hAnsi="Univers"/>
          <w:sz w:val="20"/>
          <w:szCs w:val="20"/>
        </w:rPr>
      </w:pPr>
      <w:r w:rsidRPr="00D852A7">
        <w:rPr>
          <w:rFonts w:ascii="Univers" w:hAnsi="Univers"/>
          <w:sz w:val="20"/>
          <w:szCs w:val="20"/>
        </w:rPr>
        <w:t>TCC’s Associate of Science in Materials Science and Manufacturing Engineering Degree is a state recognized Major Related Program (MRP) designed to provide a pathway for students who plan to transfer to a Bachelor of Science degree in Materials Science Engineering or Manufacturing Engineering. After completing the degree courses, the student must apply to graduate with the AS MRP degree. After completing the degree courses, the student must apply to graduate with the AS MRP degree. Upon completion of this degree, students will be able to transfer to most four-year colleges and universities as juniors. Entry into many engineering programs is competitive. Completion of this degree does not guarantee admission into a specific engineering program. Courses in this pathway are relevant for multiple majors, so a course may apply to one particular major, but not another. Students should work with advisors at TCC and their university advisors to make sure that all entry requirements are met. Students should check with their transfer institution for admission requirements, including overall minimum GPA, a higher GPA in a selected subset of course, or a specific minimum grade in one or more courses such as math or English. Admission deadlines for transfer institutions vary and students are required to meet the transfer admission deadline of their intended transfer institution. Students are encouraged to enroll in math and science sequence courses at a single institution and, if possible, not break up sequenced courses between institutions.</w:t>
      </w:r>
    </w:p>
    <w:p w:rsidR="00C663AC" w:rsidRDefault="00C663AC">
      <w:pPr>
        <w:rPr>
          <w:rFonts w:ascii="Univers" w:hAnsi="Univers"/>
          <w:b/>
          <w:bCs/>
          <w:sz w:val="20"/>
          <w:szCs w:val="20"/>
        </w:rPr>
      </w:pPr>
    </w:p>
    <w:p w:rsidR="00EA7CD0" w:rsidRPr="0083648F" w:rsidRDefault="00EA7CD0">
      <w:pPr>
        <w:rPr>
          <w:rFonts w:ascii="Univers" w:hAnsi="Univers"/>
          <w:sz w:val="20"/>
          <w:szCs w:val="20"/>
        </w:rPr>
      </w:pPr>
      <w:r w:rsidRPr="0083648F">
        <w:rPr>
          <w:rFonts w:ascii="Univers" w:hAnsi="Univers"/>
          <w:b/>
          <w:bCs/>
          <w:sz w:val="20"/>
          <w:szCs w:val="20"/>
        </w:rPr>
        <w:t>Preparation</w:t>
      </w:r>
      <w:r w:rsidRPr="0083648F">
        <w:rPr>
          <w:rFonts w:ascii="Univers" w:hAnsi="Univers"/>
          <w:sz w:val="20"/>
          <w:szCs w:val="20"/>
        </w:rPr>
        <w:t xml:space="preserve">:  While in high school, students should pursue all </w:t>
      </w:r>
      <w:r w:rsidR="00F47C20">
        <w:rPr>
          <w:rFonts w:ascii="Univers" w:hAnsi="Univers"/>
          <w:sz w:val="20"/>
          <w:szCs w:val="20"/>
        </w:rPr>
        <w:t xml:space="preserve">of </w:t>
      </w:r>
      <w:r w:rsidRPr="0083648F">
        <w:rPr>
          <w:rFonts w:ascii="Univers" w:hAnsi="Univers"/>
          <w:sz w:val="20"/>
          <w:szCs w:val="20"/>
        </w:rPr>
        <w:t>the available courses in mathematics, chemistry, biology, computer programming and physics.</w:t>
      </w:r>
    </w:p>
    <w:p w:rsidR="00EA7CD0" w:rsidRPr="00B66894" w:rsidRDefault="00EA7CD0">
      <w:pPr>
        <w:rPr>
          <w:rFonts w:ascii="Univers" w:hAnsi="Univers"/>
          <w:sz w:val="14"/>
          <w:szCs w:val="14"/>
        </w:rPr>
      </w:pPr>
    </w:p>
    <w:p w:rsidR="00EA7CD0" w:rsidRDefault="00182D14" w:rsidP="00705C63">
      <w:pPr>
        <w:rPr>
          <w:rFonts w:ascii="Univers" w:hAnsi="Univers"/>
          <w:sz w:val="20"/>
          <w:szCs w:val="20"/>
        </w:rPr>
      </w:pPr>
      <w:r>
        <w:rPr>
          <w:rFonts w:ascii="Univers" w:hAnsi="Univers"/>
          <w:b/>
          <w:bCs/>
          <w:sz w:val="20"/>
          <w:szCs w:val="20"/>
        </w:rPr>
        <w:t>Academic Plan</w:t>
      </w:r>
      <w:r w:rsidR="00EA7CD0" w:rsidRPr="0083648F">
        <w:rPr>
          <w:rFonts w:ascii="Univers" w:hAnsi="Univers"/>
          <w:b/>
          <w:bCs/>
          <w:sz w:val="20"/>
          <w:szCs w:val="20"/>
        </w:rPr>
        <w:t xml:space="preserve">:  </w:t>
      </w:r>
      <w:r w:rsidR="00EA7CD0" w:rsidRPr="0083648F">
        <w:rPr>
          <w:rFonts w:ascii="Univers" w:hAnsi="Univers"/>
          <w:sz w:val="20"/>
          <w:szCs w:val="20"/>
        </w:rPr>
        <w:t>Students should meet with a</w:t>
      </w:r>
      <w:r w:rsidR="008E0748">
        <w:rPr>
          <w:rFonts w:ascii="Univers" w:hAnsi="Univers"/>
          <w:sz w:val="20"/>
          <w:szCs w:val="20"/>
        </w:rPr>
        <w:t>n</w:t>
      </w:r>
      <w:r w:rsidR="00EA7CD0" w:rsidRPr="0083648F">
        <w:rPr>
          <w:rFonts w:ascii="Univers" w:hAnsi="Univers"/>
          <w:sz w:val="20"/>
          <w:szCs w:val="20"/>
        </w:rPr>
        <w:t xml:space="preserve"> </w:t>
      </w:r>
      <w:r w:rsidR="00F47C20">
        <w:rPr>
          <w:rFonts w:ascii="Univers" w:hAnsi="Univers"/>
          <w:sz w:val="20"/>
          <w:szCs w:val="20"/>
        </w:rPr>
        <w:t>e</w:t>
      </w:r>
      <w:r w:rsidR="008E0748">
        <w:rPr>
          <w:rFonts w:ascii="Univers" w:hAnsi="Univers"/>
          <w:sz w:val="20"/>
          <w:szCs w:val="20"/>
        </w:rPr>
        <w:t>ngineering</w:t>
      </w:r>
      <w:r w:rsidR="00EA7CD0" w:rsidRPr="0083648F">
        <w:rPr>
          <w:rFonts w:ascii="Univers" w:hAnsi="Univers"/>
          <w:sz w:val="20"/>
          <w:szCs w:val="20"/>
        </w:rPr>
        <w:t xml:space="preserve"> advisor as soo</w:t>
      </w:r>
      <w:r w:rsidR="00A111E0">
        <w:rPr>
          <w:rFonts w:ascii="Univers" w:hAnsi="Univers"/>
          <w:sz w:val="20"/>
          <w:szCs w:val="20"/>
        </w:rPr>
        <w:t>n as they are admitted</w:t>
      </w:r>
      <w:r w:rsidR="00EA7CD0" w:rsidRPr="0083648F">
        <w:rPr>
          <w:rFonts w:ascii="Univers" w:hAnsi="Univers"/>
          <w:sz w:val="20"/>
          <w:szCs w:val="20"/>
        </w:rPr>
        <w:t>.  Many courses have prerequisites, are of</w:t>
      </w:r>
      <w:r w:rsidR="00DC4927">
        <w:rPr>
          <w:rFonts w:ascii="Univers" w:hAnsi="Univers"/>
          <w:sz w:val="20"/>
          <w:szCs w:val="20"/>
        </w:rPr>
        <w:t>fered only once or twice a year</w:t>
      </w:r>
      <w:r w:rsidR="00EA7CD0" w:rsidRPr="0083648F">
        <w:rPr>
          <w:rFonts w:ascii="Univers" w:hAnsi="Univers"/>
          <w:sz w:val="20"/>
          <w:szCs w:val="20"/>
        </w:rPr>
        <w:t xml:space="preserve"> and are sequential.  Careful selection of classes each quarter is necessary to complete the program without delay.</w:t>
      </w:r>
      <w:r w:rsidR="00367AC0" w:rsidRPr="0083648F">
        <w:rPr>
          <w:rFonts w:ascii="Univers" w:hAnsi="Univers"/>
          <w:sz w:val="20"/>
          <w:szCs w:val="20"/>
        </w:rPr>
        <w:t xml:space="preserve"> The fol</w:t>
      </w:r>
      <w:r w:rsidR="00C663AC">
        <w:rPr>
          <w:rFonts w:ascii="Univers" w:hAnsi="Univers"/>
          <w:sz w:val="20"/>
          <w:szCs w:val="20"/>
        </w:rPr>
        <w:t xml:space="preserve">lowing schedule is intended as </w:t>
      </w:r>
      <w:r>
        <w:rPr>
          <w:rFonts w:ascii="Univers" w:hAnsi="Univers"/>
          <w:sz w:val="20"/>
          <w:szCs w:val="20"/>
        </w:rPr>
        <w:t>a sample</w:t>
      </w:r>
      <w:r w:rsidR="00367AC0" w:rsidRPr="0083648F">
        <w:rPr>
          <w:rFonts w:ascii="Univers" w:hAnsi="Univers"/>
          <w:sz w:val="20"/>
          <w:szCs w:val="20"/>
        </w:rPr>
        <w:t xml:space="preserve"> </w:t>
      </w:r>
      <w:r>
        <w:rPr>
          <w:rFonts w:ascii="Univers" w:hAnsi="Univers"/>
          <w:sz w:val="20"/>
          <w:szCs w:val="20"/>
        </w:rPr>
        <w:t xml:space="preserve">academic </w:t>
      </w:r>
      <w:r w:rsidR="00C663AC">
        <w:rPr>
          <w:rFonts w:ascii="Univers" w:hAnsi="Univers"/>
          <w:sz w:val="20"/>
          <w:szCs w:val="20"/>
        </w:rPr>
        <w:t>plan</w:t>
      </w:r>
      <w:r w:rsidR="00367AC0" w:rsidRPr="0083648F">
        <w:rPr>
          <w:rFonts w:ascii="Univers" w:hAnsi="Univers"/>
          <w:sz w:val="20"/>
          <w:szCs w:val="20"/>
        </w:rPr>
        <w:t xml:space="preserve"> </w:t>
      </w:r>
      <w:r>
        <w:rPr>
          <w:rFonts w:ascii="Univers" w:hAnsi="Univers"/>
          <w:sz w:val="20"/>
          <w:szCs w:val="20"/>
        </w:rPr>
        <w:t xml:space="preserve">for a student who placed into MATH 95 and ENGL 95.  It </w:t>
      </w:r>
      <w:r w:rsidR="00367AC0" w:rsidRPr="0083648F">
        <w:rPr>
          <w:rFonts w:ascii="Univers" w:hAnsi="Univers"/>
          <w:sz w:val="20"/>
          <w:szCs w:val="20"/>
        </w:rPr>
        <w:t xml:space="preserve">is not the only method </w:t>
      </w:r>
      <w:r w:rsidR="00C663AC">
        <w:rPr>
          <w:rFonts w:ascii="Univers" w:hAnsi="Univers"/>
          <w:sz w:val="20"/>
          <w:szCs w:val="20"/>
        </w:rPr>
        <w:t xml:space="preserve">or </w:t>
      </w:r>
      <w:r>
        <w:rPr>
          <w:rFonts w:ascii="Univers" w:hAnsi="Univers"/>
          <w:sz w:val="20"/>
          <w:szCs w:val="20"/>
        </w:rPr>
        <w:t xml:space="preserve">even </w:t>
      </w:r>
      <w:r w:rsidR="00C663AC">
        <w:rPr>
          <w:rFonts w:ascii="Univers" w:hAnsi="Univers"/>
          <w:sz w:val="20"/>
          <w:szCs w:val="20"/>
        </w:rPr>
        <w:t xml:space="preserve">the preferred method </w:t>
      </w:r>
      <w:r w:rsidR="00367AC0" w:rsidRPr="0083648F">
        <w:rPr>
          <w:rFonts w:ascii="Univers" w:hAnsi="Univers"/>
          <w:sz w:val="20"/>
          <w:szCs w:val="20"/>
        </w:rPr>
        <w:t>to complete the degree.</w:t>
      </w:r>
      <w:r w:rsidR="00C663AC">
        <w:rPr>
          <w:rFonts w:ascii="Univers" w:hAnsi="Univers"/>
          <w:sz w:val="20"/>
          <w:szCs w:val="20"/>
        </w:rPr>
        <w:t xml:space="preserve">  Each student will have an individualized </w:t>
      </w:r>
      <w:r w:rsidR="00C41B6D">
        <w:rPr>
          <w:rFonts w:ascii="Univers" w:hAnsi="Univers"/>
          <w:sz w:val="20"/>
          <w:szCs w:val="20"/>
        </w:rPr>
        <w:t xml:space="preserve">academic </w:t>
      </w:r>
      <w:r w:rsidR="00C663AC">
        <w:rPr>
          <w:rFonts w:ascii="Univers" w:hAnsi="Univers"/>
          <w:sz w:val="20"/>
          <w:szCs w:val="20"/>
        </w:rPr>
        <w:t>plan based on preparation level,</w:t>
      </w:r>
      <w:r>
        <w:rPr>
          <w:rFonts w:ascii="Univers" w:hAnsi="Univers"/>
          <w:sz w:val="20"/>
          <w:szCs w:val="20"/>
        </w:rPr>
        <w:t xml:space="preserve"> start quarter, full time versus part time status, major</w:t>
      </w:r>
      <w:r w:rsidR="00C663AC">
        <w:rPr>
          <w:rFonts w:ascii="Univers" w:hAnsi="Univers"/>
          <w:sz w:val="20"/>
          <w:szCs w:val="20"/>
        </w:rPr>
        <w:t xml:space="preserve"> and intended university </w:t>
      </w:r>
      <w:r>
        <w:rPr>
          <w:rFonts w:ascii="Univers" w:hAnsi="Univers"/>
          <w:sz w:val="20"/>
          <w:szCs w:val="20"/>
        </w:rPr>
        <w:t xml:space="preserve">for </w:t>
      </w:r>
      <w:r w:rsidR="00C663AC">
        <w:rPr>
          <w:rFonts w:ascii="Univers" w:hAnsi="Univers"/>
          <w:sz w:val="20"/>
          <w:szCs w:val="20"/>
        </w:rPr>
        <w:t>transfer.</w:t>
      </w:r>
      <w:r w:rsidR="00C41B6D">
        <w:rPr>
          <w:rFonts w:ascii="Univers" w:hAnsi="Univers"/>
          <w:sz w:val="20"/>
          <w:szCs w:val="20"/>
        </w:rPr>
        <w:t xml:space="preserve">  Check current year’s planned course offerings.</w:t>
      </w:r>
    </w:p>
    <w:p w:rsidR="00182D14" w:rsidRDefault="00182D14" w:rsidP="00705C63">
      <w:pPr>
        <w:rPr>
          <w:rFonts w:ascii="Univers" w:hAnsi="Univers"/>
          <w:sz w:val="20"/>
          <w:szCs w:val="20"/>
        </w:rPr>
      </w:pPr>
    </w:p>
    <w:p w:rsidR="00182D14" w:rsidRPr="00705C63" w:rsidRDefault="00182D14" w:rsidP="00705C63">
      <w:pPr>
        <w:rPr>
          <w:rFonts w:ascii="Univers" w:hAnsi="Univers"/>
          <w:sz w:val="20"/>
          <w:szCs w:val="20"/>
        </w:rPr>
      </w:pPr>
      <w:r>
        <w:rPr>
          <w:rFonts w:ascii="Univers" w:hAnsi="Univers"/>
          <w:sz w:val="20"/>
          <w:szCs w:val="20"/>
        </w:rPr>
        <w:t>SAMPLE SPECIALIZATION DEGREE MAP</w:t>
      </w:r>
      <w:r w:rsidR="002E435C">
        <w:rPr>
          <w:rFonts w:ascii="Univers" w:hAnsi="Univers"/>
          <w:sz w:val="20"/>
          <w:szCs w:val="20"/>
        </w:rPr>
        <w:t xml:space="preserve"> – </w:t>
      </w:r>
      <w:r w:rsidR="004A4DF7">
        <w:rPr>
          <w:rFonts w:ascii="Univers" w:hAnsi="Univers"/>
          <w:sz w:val="20"/>
          <w:szCs w:val="20"/>
        </w:rPr>
        <w:t>Manufacturing</w:t>
      </w:r>
      <w:r w:rsidR="002E435C">
        <w:rPr>
          <w:rFonts w:ascii="Univers" w:hAnsi="Univers"/>
          <w:sz w:val="20"/>
          <w:szCs w:val="20"/>
        </w:rPr>
        <w:t xml:space="preserve"> Engineering</w:t>
      </w:r>
    </w:p>
    <w:p w:rsidR="00F54F25" w:rsidRDefault="00392B96" w:rsidP="00F54F25">
      <w:pPr>
        <w:tabs>
          <w:tab w:val="left" w:pos="1440"/>
        </w:tabs>
        <w:jc w:val="both"/>
        <w:rPr>
          <w:rFonts w:ascii="Rockwell" w:hAnsi="Rockwell"/>
          <w:sz w:val="22"/>
        </w:rPr>
      </w:pPr>
      <w:r>
        <w:rPr>
          <w:rFonts w:ascii="Rockwell" w:hAnsi="Rockwel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172200" cy="2567940"/>
                <wp:effectExtent l="0" t="0" r="0"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AA2018"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t>ENGR&amp; 11</w:t>
                            </w:r>
                            <w:r w:rsidR="00182D14">
                              <w:rPr>
                                <w:rFonts w:ascii="Univers" w:hAnsi="Univers"/>
                                <w:sz w:val="20"/>
                                <w:szCs w:val="20"/>
                              </w:rPr>
                              <w:t>4</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r>
                            <w:r w:rsidR="0067063A">
                              <w:rPr>
                                <w:rFonts w:ascii="Univers" w:hAnsi="Univers"/>
                                <w:b/>
                                <w:sz w:val="20"/>
                                <w:szCs w:val="20"/>
                              </w:rPr>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67063A">
                              <w:rPr>
                                <w:rFonts w:ascii="Univers" w:hAnsi="Univers"/>
                                <w:sz w:val="20"/>
                                <w:szCs w:val="20"/>
                              </w:rPr>
                              <w:tab/>
                              <w:t>MATH&amp; 254</w:t>
                            </w:r>
                            <w:r w:rsidR="00E16799">
                              <w:rPr>
                                <w:rFonts w:ascii="Univers" w:hAnsi="Univers"/>
                                <w:sz w:val="20"/>
                                <w:szCs w:val="20"/>
                              </w:rPr>
                              <w:tab/>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C41B6D" w:rsidP="00FF54D3">
                            <w:pPr>
                              <w:rPr>
                                <w:rFonts w:ascii="Univers" w:hAnsi="Univers"/>
                                <w:sz w:val="20"/>
                                <w:szCs w:val="20"/>
                              </w:rPr>
                            </w:pPr>
                            <w:r>
                              <w:rPr>
                                <w:rFonts w:ascii="Univers" w:hAnsi="Univers"/>
                                <w:sz w:val="20"/>
                                <w:szCs w:val="20"/>
                              </w:rPr>
                              <w:t>HIST&amp; 128</w:t>
                            </w:r>
                            <w:r w:rsidR="002E435C">
                              <w:rPr>
                                <w:rFonts w:ascii="Univers" w:hAnsi="Univers"/>
                                <w:sz w:val="20"/>
                                <w:szCs w:val="20"/>
                              </w:rPr>
                              <w:tab/>
                            </w:r>
                            <w:r w:rsidR="002E435C">
                              <w:rPr>
                                <w:rFonts w:ascii="Univers" w:hAnsi="Univers"/>
                                <w:sz w:val="20"/>
                                <w:szCs w:val="20"/>
                              </w:rPr>
                              <w:tab/>
                            </w:r>
                            <w:r>
                              <w:rPr>
                                <w:rFonts w:ascii="Univers" w:hAnsi="Univers"/>
                                <w:sz w:val="20"/>
                                <w:szCs w:val="20"/>
                              </w:rPr>
                              <w:tab/>
                              <w:t>ENGR 170</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67063A">
                              <w:rPr>
                                <w:rFonts w:ascii="Univers" w:hAnsi="Univers"/>
                                <w:sz w:val="20"/>
                                <w:szCs w:val="20"/>
                              </w:rPr>
                              <w:t xml:space="preserve">ENGL&amp; 235 OR </w:t>
                            </w:r>
                            <w:r w:rsidR="002E435C">
                              <w:rPr>
                                <w:rFonts w:ascii="Univers" w:hAnsi="Univers"/>
                                <w:sz w:val="20"/>
                                <w:szCs w:val="20"/>
                              </w:rPr>
                              <w:t>ECON&amp; 202</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225</w:t>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67063A">
                              <w:rPr>
                                <w:rFonts w:ascii="Univers" w:hAnsi="Univers"/>
                                <w:sz w:val="20"/>
                                <w:szCs w:val="20"/>
                              </w:rPr>
                              <w:t>ENGR 240</w:t>
                            </w:r>
                            <w:r w:rsidR="00FF54D3" w:rsidRPr="002F49C0">
                              <w:rPr>
                                <w:rFonts w:ascii="Univers" w:hAnsi="Univers"/>
                                <w:sz w:val="20"/>
                                <w:szCs w:val="20"/>
                              </w:rPr>
                              <w:tab/>
                            </w:r>
                            <w:r w:rsidR="004A4DF7">
                              <w:rPr>
                                <w:rFonts w:ascii="Univers" w:hAnsi="Univers"/>
                                <w:sz w:val="20"/>
                                <w:szCs w:val="20"/>
                              </w:rPr>
                              <w:tab/>
                            </w:r>
                            <w:r w:rsidR="00FF54D3" w:rsidRPr="002F49C0">
                              <w:rPr>
                                <w:rFonts w:ascii="Univers" w:hAnsi="Univers"/>
                                <w:sz w:val="20"/>
                                <w:szCs w:val="20"/>
                              </w:rPr>
                              <w:tab/>
                            </w:r>
                            <w:r>
                              <w:rPr>
                                <w:rFonts w:ascii="Univers" w:hAnsi="Univers"/>
                                <w:sz w:val="20"/>
                                <w:szCs w:val="20"/>
                              </w:rPr>
                              <w:t>ENGR&amp;</w:t>
                            </w:r>
                            <w:r w:rsidR="00FF54D3" w:rsidRPr="002F49C0">
                              <w:rPr>
                                <w:rFonts w:ascii="Univers" w:hAnsi="Univers"/>
                                <w:sz w:val="20"/>
                                <w:szCs w:val="20"/>
                              </w:rPr>
                              <w:t xml:space="preserve"> </w:t>
                            </w:r>
                            <w:r w:rsidR="0067063A">
                              <w:rPr>
                                <w:rFonts w:ascii="Univers" w:hAnsi="Univers"/>
                                <w:sz w:val="20"/>
                                <w:szCs w:val="20"/>
                              </w:rPr>
                              <w:t>224</w:t>
                            </w:r>
                          </w:p>
                          <w:p w:rsidR="00FF54D3" w:rsidRPr="002F49C0" w:rsidRDefault="00E16799" w:rsidP="00FF54D3">
                            <w:pPr>
                              <w:rPr>
                                <w:rFonts w:ascii="Univers" w:hAnsi="Univers"/>
                                <w:sz w:val="20"/>
                                <w:szCs w:val="20"/>
                              </w:rPr>
                            </w:pPr>
                            <w:r>
                              <w:rPr>
                                <w:rFonts w:ascii="Univers" w:hAnsi="Univers"/>
                                <w:sz w:val="20"/>
                                <w:szCs w:val="20"/>
                              </w:rPr>
                              <w:t>ENGR&amp; 214</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67063A">
                              <w:rPr>
                                <w:rFonts w:ascii="Univers" w:hAnsi="Univers"/>
                                <w:sz w:val="20"/>
                                <w:szCs w:val="20"/>
                              </w:rPr>
                              <w:t>ENGR&amp; 215</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67063A">
                              <w:rPr>
                                <w:rFonts w:ascii="Univers" w:hAnsi="Univers"/>
                                <w:sz w:val="20"/>
                                <w:szCs w:val="20"/>
                              </w:rPr>
                              <w:t>MATH 238</w:t>
                            </w:r>
                          </w:p>
                          <w:p w:rsidR="00D61D7F" w:rsidRPr="00D61D7F" w:rsidRDefault="00D61D7F" w:rsidP="00A072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6.6pt;width:486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VhgIAABg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" stroked="f">
                <v:textbo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AA2018"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t>ENGR&amp; 11</w:t>
                      </w:r>
                      <w:r w:rsidR="00182D14">
                        <w:rPr>
                          <w:rFonts w:ascii="Univers" w:hAnsi="Univers"/>
                          <w:sz w:val="20"/>
                          <w:szCs w:val="20"/>
                        </w:rPr>
                        <w:t>4</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r>
                      <w:r w:rsidR="0067063A">
                        <w:rPr>
                          <w:rFonts w:ascii="Univers" w:hAnsi="Univers"/>
                          <w:b/>
                          <w:sz w:val="20"/>
                          <w:szCs w:val="20"/>
                        </w:rPr>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67063A">
                        <w:rPr>
                          <w:rFonts w:ascii="Univers" w:hAnsi="Univers"/>
                          <w:sz w:val="20"/>
                          <w:szCs w:val="20"/>
                        </w:rPr>
                        <w:tab/>
                        <w:t>MATH&amp; 254</w:t>
                      </w:r>
                      <w:r w:rsidR="00E16799">
                        <w:rPr>
                          <w:rFonts w:ascii="Univers" w:hAnsi="Univers"/>
                          <w:sz w:val="20"/>
                          <w:szCs w:val="20"/>
                        </w:rPr>
                        <w:tab/>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C41B6D" w:rsidP="00FF54D3">
                      <w:pPr>
                        <w:rPr>
                          <w:rFonts w:ascii="Univers" w:hAnsi="Univers"/>
                          <w:sz w:val="20"/>
                          <w:szCs w:val="20"/>
                        </w:rPr>
                      </w:pPr>
                      <w:r>
                        <w:rPr>
                          <w:rFonts w:ascii="Univers" w:hAnsi="Univers"/>
                          <w:sz w:val="20"/>
                          <w:szCs w:val="20"/>
                        </w:rPr>
                        <w:t>HIST&amp; 128</w:t>
                      </w:r>
                      <w:r w:rsidR="002E435C">
                        <w:rPr>
                          <w:rFonts w:ascii="Univers" w:hAnsi="Univers"/>
                          <w:sz w:val="20"/>
                          <w:szCs w:val="20"/>
                        </w:rPr>
                        <w:tab/>
                      </w:r>
                      <w:r w:rsidR="002E435C">
                        <w:rPr>
                          <w:rFonts w:ascii="Univers" w:hAnsi="Univers"/>
                          <w:sz w:val="20"/>
                          <w:szCs w:val="20"/>
                        </w:rPr>
                        <w:tab/>
                      </w:r>
                      <w:r>
                        <w:rPr>
                          <w:rFonts w:ascii="Univers" w:hAnsi="Univers"/>
                          <w:sz w:val="20"/>
                          <w:szCs w:val="20"/>
                        </w:rPr>
                        <w:tab/>
                        <w:t>ENGR 170</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67063A">
                        <w:rPr>
                          <w:rFonts w:ascii="Univers" w:hAnsi="Univers"/>
                          <w:sz w:val="20"/>
                          <w:szCs w:val="20"/>
                        </w:rPr>
                        <w:t xml:space="preserve">ENGL&amp; 235 OR </w:t>
                      </w:r>
                      <w:r w:rsidR="002E435C">
                        <w:rPr>
                          <w:rFonts w:ascii="Univers" w:hAnsi="Univers"/>
                          <w:sz w:val="20"/>
                          <w:szCs w:val="20"/>
                        </w:rPr>
                        <w:t>ECON&amp; 202</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225</w:t>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67063A">
                        <w:rPr>
                          <w:rFonts w:ascii="Univers" w:hAnsi="Univers"/>
                          <w:sz w:val="20"/>
                          <w:szCs w:val="20"/>
                        </w:rPr>
                        <w:t>ENGR 240</w:t>
                      </w:r>
                      <w:r w:rsidR="00FF54D3" w:rsidRPr="002F49C0">
                        <w:rPr>
                          <w:rFonts w:ascii="Univers" w:hAnsi="Univers"/>
                          <w:sz w:val="20"/>
                          <w:szCs w:val="20"/>
                        </w:rPr>
                        <w:tab/>
                      </w:r>
                      <w:r w:rsidR="004A4DF7">
                        <w:rPr>
                          <w:rFonts w:ascii="Univers" w:hAnsi="Univers"/>
                          <w:sz w:val="20"/>
                          <w:szCs w:val="20"/>
                        </w:rPr>
                        <w:tab/>
                      </w:r>
                      <w:r w:rsidR="00FF54D3" w:rsidRPr="002F49C0">
                        <w:rPr>
                          <w:rFonts w:ascii="Univers" w:hAnsi="Univers"/>
                          <w:sz w:val="20"/>
                          <w:szCs w:val="20"/>
                        </w:rPr>
                        <w:tab/>
                      </w:r>
                      <w:r>
                        <w:rPr>
                          <w:rFonts w:ascii="Univers" w:hAnsi="Univers"/>
                          <w:sz w:val="20"/>
                          <w:szCs w:val="20"/>
                        </w:rPr>
                        <w:t>ENGR&amp;</w:t>
                      </w:r>
                      <w:r w:rsidR="00FF54D3" w:rsidRPr="002F49C0">
                        <w:rPr>
                          <w:rFonts w:ascii="Univers" w:hAnsi="Univers"/>
                          <w:sz w:val="20"/>
                          <w:szCs w:val="20"/>
                        </w:rPr>
                        <w:t xml:space="preserve"> </w:t>
                      </w:r>
                      <w:r w:rsidR="0067063A">
                        <w:rPr>
                          <w:rFonts w:ascii="Univers" w:hAnsi="Univers"/>
                          <w:sz w:val="20"/>
                          <w:szCs w:val="20"/>
                        </w:rPr>
                        <w:t>224</w:t>
                      </w:r>
                    </w:p>
                    <w:p w:rsidR="00FF54D3" w:rsidRPr="002F49C0" w:rsidRDefault="00E16799" w:rsidP="00FF54D3">
                      <w:pPr>
                        <w:rPr>
                          <w:rFonts w:ascii="Univers" w:hAnsi="Univers"/>
                          <w:sz w:val="20"/>
                          <w:szCs w:val="20"/>
                        </w:rPr>
                      </w:pPr>
                      <w:r>
                        <w:rPr>
                          <w:rFonts w:ascii="Univers" w:hAnsi="Univers"/>
                          <w:sz w:val="20"/>
                          <w:szCs w:val="20"/>
                        </w:rPr>
                        <w:t>ENGR&amp; 214</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67063A">
                        <w:rPr>
                          <w:rFonts w:ascii="Univers" w:hAnsi="Univers"/>
                          <w:sz w:val="20"/>
                          <w:szCs w:val="20"/>
                        </w:rPr>
                        <w:t>ENGR&amp; 215</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67063A">
                        <w:rPr>
                          <w:rFonts w:ascii="Univers" w:hAnsi="Univers"/>
                          <w:sz w:val="20"/>
                          <w:szCs w:val="20"/>
                        </w:rPr>
                        <w:t>MATH 238</w:t>
                      </w:r>
                    </w:p>
                    <w:p w:rsidR="00D61D7F" w:rsidRPr="00D61D7F" w:rsidRDefault="00D61D7F" w:rsidP="00A072B0">
                      <w:pPr>
                        <w:rPr>
                          <w:sz w:val="20"/>
                          <w:szCs w:val="20"/>
                        </w:rPr>
                      </w:pPr>
                    </w:p>
                  </w:txbxContent>
                </v:textbox>
              </v:shape>
            </w:pict>
          </mc:Fallback>
        </mc:AlternateContent>
      </w: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Pr="00FF54D3" w:rsidRDefault="00F54F25" w:rsidP="00B36868">
      <w:pPr>
        <w:rPr>
          <w:rFonts w:ascii="Univers" w:hAnsi="Univers"/>
          <w:sz w:val="16"/>
          <w:szCs w:val="16"/>
        </w:rPr>
      </w:pPr>
    </w:p>
    <w:p w:rsidR="00DC0E2C" w:rsidRPr="00A3221E" w:rsidRDefault="00DC0E2C" w:rsidP="00B36868">
      <w:pPr>
        <w:rPr>
          <w:rFonts w:ascii="Univers" w:hAnsi="Univers"/>
          <w:sz w:val="16"/>
          <w:szCs w:val="16"/>
        </w:rPr>
      </w:pPr>
    </w:p>
    <w:p w:rsidR="00A111E0" w:rsidRDefault="00A111E0" w:rsidP="00902E5F">
      <w:pPr>
        <w:tabs>
          <w:tab w:val="left" w:pos="720"/>
        </w:tabs>
        <w:ind w:left="720" w:hanging="360"/>
        <w:rPr>
          <w:rFonts w:ascii="Univers" w:hAnsi="Univers"/>
          <w:sz w:val="20"/>
          <w:szCs w:val="20"/>
        </w:rPr>
      </w:pPr>
    </w:p>
    <w:p w:rsidR="002F49C0" w:rsidRDefault="002F49C0" w:rsidP="00A111E0">
      <w:pPr>
        <w:tabs>
          <w:tab w:val="left" w:pos="720"/>
        </w:tabs>
        <w:rPr>
          <w:rFonts w:ascii="Univers" w:hAnsi="Univers"/>
          <w:sz w:val="18"/>
          <w:szCs w:val="18"/>
        </w:rPr>
      </w:pPr>
    </w:p>
    <w:p w:rsidR="002F49C0" w:rsidRDefault="002F49C0" w:rsidP="00A111E0">
      <w:pPr>
        <w:tabs>
          <w:tab w:val="left" w:pos="720"/>
        </w:tabs>
        <w:rPr>
          <w:rFonts w:ascii="Univers" w:hAnsi="Univers"/>
          <w:sz w:val="18"/>
          <w:szCs w:val="18"/>
        </w:rPr>
      </w:pPr>
    </w:p>
    <w:p w:rsidR="006505F7" w:rsidRDefault="006505F7" w:rsidP="002F49C0">
      <w:pPr>
        <w:rPr>
          <w:rFonts w:ascii="Univers" w:hAnsi="Univers"/>
          <w:sz w:val="20"/>
          <w:szCs w:val="20"/>
        </w:rPr>
      </w:pPr>
    </w:p>
    <w:p w:rsidR="003C565A" w:rsidRPr="005E4D24" w:rsidRDefault="003C565A" w:rsidP="00182D14">
      <w:pPr>
        <w:rPr>
          <w:rFonts w:ascii="Univers" w:hAnsi="Univers"/>
          <w:sz w:val="16"/>
          <w:szCs w:val="16"/>
        </w:rPr>
      </w:pPr>
    </w:p>
    <w:p w:rsidR="00F47C20" w:rsidRPr="002E435C" w:rsidRDefault="00A111E0">
      <w:pPr>
        <w:rPr>
          <w:rFonts w:ascii="Univers" w:hAnsi="Univers"/>
          <w:i/>
          <w:sz w:val="18"/>
          <w:szCs w:val="18"/>
        </w:rPr>
      </w:pPr>
      <w:r w:rsidRPr="002F49C0">
        <w:rPr>
          <w:rFonts w:ascii="Univers" w:hAnsi="Univers" w:cs="Arial"/>
          <w:i/>
          <w:sz w:val="18"/>
          <w:szCs w:val="18"/>
        </w:rPr>
        <w:t>This degree</w:t>
      </w:r>
      <w:r w:rsidR="00705C63" w:rsidRPr="002F49C0">
        <w:rPr>
          <w:rFonts w:ascii="Univers" w:hAnsi="Univers" w:cs="Arial"/>
          <w:i/>
          <w:sz w:val="18"/>
          <w:szCs w:val="18"/>
        </w:rPr>
        <w:t xml:space="preserve"> requires </w:t>
      </w:r>
      <w:r w:rsidR="004A4DF7">
        <w:rPr>
          <w:rFonts w:ascii="Univers" w:hAnsi="Univers" w:cs="Arial"/>
          <w:i/>
          <w:sz w:val="18"/>
          <w:szCs w:val="18"/>
        </w:rPr>
        <w:t>103</w:t>
      </w:r>
      <w:r w:rsidR="00E16799">
        <w:rPr>
          <w:rFonts w:ascii="Univers" w:hAnsi="Univers" w:cs="Arial"/>
          <w:i/>
          <w:sz w:val="18"/>
          <w:szCs w:val="18"/>
        </w:rPr>
        <w:t xml:space="preserve"> credit hours. </w:t>
      </w:r>
      <w:r w:rsidR="002F49C0">
        <w:rPr>
          <w:rFonts w:ascii="Univers" w:hAnsi="Univers"/>
          <w:i/>
          <w:sz w:val="18"/>
          <w:szCs w:val="18"/>
        </w:rPr>
        <w:t xml:space="preserve"> </w:t>
      </w:r>
      <w:r w:rsidR="00E16799">
        <w:rPr>
          <w:rFonts w:ascii="Univers" w:hAnsi="Univers" w:cs="Arial"/>
          <w:i/>
          <w:sz w:val="18"/>
          <w:szCs w:val="18"/>
        </w:rPr>
        <w:t>Students</w:t>
      </w:r>
      <w:r w:rsidR="00705C63" w:rsidRPr="002F49C0">
        <w:rPr>
          <w:rFonts w:ascii="Univers" w:hAnsi="Univers" w:cs="Arial"/>
          <w:i/>
          <w:sz w:val="18"/>
          <w:szCs w:val="18"/>
        </w:rPr>
        <w:t xml:space="preserve"> may need to take additional prerequisite courses.  See catalog for prerequisite information.</w:t>
      </w:r>
      <w:r w:rsidR="002F49C0">
        <w:rPr>
          <w:rFonts w:ascii="Univers" w:hAnsi="Univers"/>
          <w:i/>
          <w:sz w:val="18"/>
          <w:szCs w:val="18"/>
        </w:rPr>
        <w:t xml:space="preserve"> </w:t>
      </w:r>
      <w:r w:rsidR="00705C63" w:rsidRPr="002F49C0">
        <w:rPr>
          <w:rFonts w:ascii="Univers" w:hAnsi="Univers" w:cs="Arial"/>
          <w:i/>
          <w:sz w:val="18"/>
          <w:szCs w:val="18"/>
        </w:rPr>
        <w:t>The Humanities and Social Science courses must total 15 credits</w:t>
      </w:r>
      <w:r w:rsidR="00B66894" w:rsidRPr="002F49C0">
        <w:rPr>
          <w:rFonts w:ascii="Univers" w:hAnsi="Univers" w:cs="Arial"/>
          <w:i/>
          <w:sz w:val="18"/>
          <w:szCs w:val="18"/>
        </w:rPr>
        <w:t xml:space="preserve"> taken</w:t>
      </w:r>
      <w:r w:rsidR="00705C63" w:rsidRPr="002F49C0">
        <w:rPr>
          <w:rFonts w:ascii="Univers" w:hAnsi="Univers" w:cs="Arial"/>
          <w:i/>
          <w:sz w:val="18"/>
          <w:szCs w:val="18"/>
        </w:rPr>
        <w:t xml:space="preserve"> from the distribution course lists</w:t>
      </w:r>
      <w:r w:rsidR="006A0A4A">
        <w:rPr>
          <w:rFonts w:ascii="Univers" w:hAnsi="Univers" w:cs="Arial"/>
          <w:i/>
          <w:sz w:val="18"/>
          <w:szCs w:val="18"/>
        </w:rPr>
        <w:t xml:space="preserve"> including at least one course from the multicultural list</w:t>
      </w:r>
      <w:r w:rsidR="00705C63" w:rsidRPr="002F49C0">
        <w:rPr>
          <w:rFonts w:ascii="Univers" w:hAnsi="Univers" w:cs="Arial"/>
          <w:i/>
          <w:sz w:val="18"/>
          <w:szCs w:val="18"/>
        </w:rPr>
        <w:t xml:space="preserve">.  </w:t>
      </w:r>
      <w:proofErr w:type="spellStart"/>
      <w:r w:rsidR="00705C63" w:rsidRPr="002F49C0">
        <w:rPr>
          <w:rFonts w:ascii="Univers" w:hAnsi="Univers" w:cs="Arial"/>
          <w:i/>
          <w:sz w:val="18"/>
          <w:szCs w:val="18"/>
        </w:rPr>
        <w:t>Engr</w:t>
      </w:r>
      <w:proofErr w:type="spellEnd"/>
      <w:r w:rsidR="00683C6E">
        <w:rPr>
          <w:rFonts w:ascii="Univers" w:hAnsi="Univers" w:cs="Arial"/>
          <w:i/>
          <w:sz w:val="18"/>
          <w:szCs w:val="18"/>
        </w:rPr>
        <w:t>&amp;</w:t>
      </w:r>
      <w:r w:rsidR="00705C63" w:rsidRPr="002F49C0">
        <w:rPr>
          <w:rFonts w:ascii="Univers" w:hAnsi="Univers" w:cs="Arial"/>
          <w:i/>
          <w:sz w:val="18"/>
          <w:szCs w:val="18"/>
        </w:rPr>
        <w:t xml:space="preserve"> 10</w:t>
      </w:r>
      <w:r w:rsidR="00966FD9">
        <w:rPr>
          <w:rFonts w:ascii="Univers" w:hAnsi="Univers" w:cs="Arial"/>
          <w:i/>
          <w:sz w:val="18"/>
          <w:szCs w:val="18"/>
        </w:rPr>
        <w:t>4</w:t>
      </w:r>
      <w:r w:rsidR="00705C63" w:rsidRPr="002F49C0">
        <w:rPr>
          <w:rFonts w:ascii="Univers" w:hAnsi="Univers" w:cs="Arial"/>
          <w:i/>
          <w:sz w:val="18"/>
          <w:szCs w:val="18"/>
        </w:rPr>
        <w:t xml:space="preserve"> is a required Social</w:t>
      </w:r>
      <w:r w:rsidR="002F49C0">
        <w:rPr>
          <w:rFonts w:ascii="Univers" w:hAnsi="Univers" w:cs="Arial"/>
          <w:i/>
          <w:sz w:val="18"/>
          <w:szCs w:val="18"/>
        </w:rPr>
        <w:t xml:space="preserve"> Science course.  </w:t>
      </w:r>
      <w:proofErr w:type="spellStart"/>
      <w:r w:rsidR="002F49C0">
        <w:rPr>
          <w:rFonts w:ascii="Univers" w:hAnsi="Univers" w:cs="Arial"/>
          <w:i/>
          <w:sz w:val="18"/>
          <w:szCs w:val="18"/>
        </w:rPr>
        <w:t>Engr</w:t>
      </w:r>
      <w:proofErr w:type="spellEnd"/>
      <w:r w:rsidR="00137959">
        <w:rPr>
          <w:rFonts w:ascii="Univers" w:hAnsi="Univers" w:cs="Arial"/>
          <w:i/>
          <w:sz w:val="18"/>
          <w:szCs w:val="18"/>
        </w:rPr>
        <w:t>&amp; 114</w:t>
      </w:r>
      <w:r w:rsidR="002F49C0">
        <w:rPr>
          <w:rFonts w:ascii="Univers" w:hAnsi="Univers" w:cs="Arial"/>
          <w:i/>
          <w:sz w:val="18"/>
          <w:szCs w:val="18"/>
        </w:rPr>
        <w:t xml:space="preserve"> is a </w:t>
      </w:r>
      <w:r w:rsidR="00705C63" w:rsidRPr="002F49C0">
        <w:rPr>
          <w:rFonts w:ascii="Univers" w:hAnsi="Univers" w:cs="Arial"/>
          <w:i/>
          <w:sz w:val="18"/>
          <w:szCs w:val="18"/>
        </w:rPr>
        <w:t xml:space="preserve">recommended Humanities course.  (It may be taken as a </w:t>
      </w:r>
      <w:r w:rsidR="008E0748" w:rsidRPr="002F49C0">
        <w:rPr>
          <w:rFonts w:ascii="Univers" w:hAnsi="Univers" w:cs="Arial"/>
          <w:i/>
          <w:sz w:val="18"/>
          <w:szCs w:val="18"/>
        </w:rPr>
        <w:t>Humanities</w:t>
      </w:r>
      <w:r w:rsidR="00F47C20">
        <w:rPr>
          <w:rFonts w:ascii="Univers" w:hAnsi="Univers" w:cs="Arial"/>
          <w:i/>
          <w:sz w:val="18"/>
          <w:szCs w:val="18"/>
        </w:rPr>
        <w:t xml:space="preserve"> course or as a</w:t>
      </w:r>
      <w:r w:rsidR="00705C63" w:rsidRPr="002F49C0">
        <w:rPr>
          <w:rFonts w:ascii="Univers" w:hAnsi="Univers" w:cs="Arial"/>
          <w:i/>
          <w:sz w:val="18"/>
          <w:szCs w:val="18"/>
        </w:rPr>
        <w:t xml:space="preserve"> Specialization course, not both.)</w:t>
      </w:r>
      <w:r w:rsidR="002F49C0">
        <w:rPr>
          <w:rFonts w:ascii="Univers" w:hAnsi="Univers"/>
          <w:i/>
          <w:sz w:val="18"/>
          <w:szCs w:val="18"/>
        </w:rPr>
        <w:t xml:space="preserve"> </w:t>
      </w:r>
      <w:r w:rsidR="00B36868" w:rsidRPr="002F49C0">
        <w:rPr>
          <w:rFonts w:ascii="Univers" w:hAnsi="Univers"/>
          <w:i/>
          <w:sz w:val="18"/>
          <w:szCs w:val="18"/>
        </w:rPr>
        <w:t>While more than one class may be acceptable for the Associate of Science degree, four-year institutions may require a specific class for a specific engineering major.</w:t>
      </w:r>
      <w:r w:rsidR="00FF458B">
        <w:rPr>
          <w:rFonts w:ascii="Univers" w:hAnsi="Univers"/>
          <w:i/>
          <w:sz w:val="18"/>
          <w:szCs w:val="18"/>
        </w:rPr>
        <w:t xml:space="preserve">  </w:t>
      </w:r>
      <w:r w:rsidR="00E16799">
        <w:rPr>
          <w:rFonts w:ascii="Univers" w:hAnsi="Univers"/>
          <w:i/>
          <w:sz w:val="18"/>
          <w:szCs w:val="18"/>
        </w:rPr>
        <w:t>Admission to some universit</w:t>
      </w:r>
      <w:r w:rsidR="00D273C4">
        <w:rPr>
          <w:rFonts w:ascii="Univers" w:hAnsi="Univers"/>
          <w:i/>
          <w:sz w:val="18"/>
          <w:szCs w:val="18"/>
        </w:rPr>
        <w:t xml:space="preserve">y programs will require more the minimum courses.  </w:t>
      </w:r>
      <w:r w:rsidR="00FF458B" w:rsidRPr="00FF458B">
        <w:rPr>
          <w:rFonts w:ascii="Univers" w:hAnsi="Univers" w:cs="Arial"/>
          <w:i/>
          <w:sz w:val="18"/>
          <w:szCs w:val="18"/>
        </w:rPr>
        <w:t>Financial aid recipients can receive aid for up to 125% of the required college level credits to complete the program.  This includes college level pre-requisites.  Detailed inf</w:t>
      </w:r>
      <w:r w:rsidR="00F47C20">
        <w:rPr>
          <w:rFonts w:ascii="Univers" w:hAnsi="Univers" w:cs="Arial"/>
          <w:i/>
          <w:sz w:val="18"/>
          <w:szCs w:val="18"/>
        </w:rPr>
        <w:t>ormation is available from the Financial Aid O</w:t>
      </w:r>
      <w:r w:rsidR="00FF458B" w:rsidRPr="00FF458B">
        <w:rPr>
          <w:rFonts w:ascii="Univers" w:hAnsi="Univers" w:cs="Arial"/>
          <w:i/>
          <w:sz w:val="18"/>
          <w:szCs w:val="18"/>
        </w:rPr>
        <w:t>ffice.</w:t>
      </w:r>
      <w:r w:rsidR="00EA7CD0" w:rsidRPr="00FF54D3">
        <w:rPr>
          <w:rFonts w:ascii="Rockwell" w:hAnsi="Rockwell"/>
          <w:sz w:val="14"/>
          <w:szCs w:val="14"/>
        </w:rPr>
        <w:tab/>
      </w:r>
      <w:r w:rsidR="00EA7CD0" w:rsidRPr="00FF54D3">
        <w:rPr>
          <w:rFonts w:ascii="Rockwell" w:hAnsi="Rockwell"/>
          <w:sz w:val="14"/>
          <w:szCs w:val="14"/>
        </w:rPr>
        <w:tab/>
      </w:r>
      <w:r w:rsidR="00EA7CD0">
        <w:rPr>
          <w:rFonts w:ascii="Rockwell" w:hAnsi="Rockwell"/>
          <w:sz w:val="22"/>
        </w:rPr>
        <w:tab/>
      </w:r>
      <w:r w:rsidR="00EA7CD0">
        <w:rPr>
          <w:rFonts w:ascii="Rockwell" w:hAnsi="Rockwell"/>
          <w:sz w:val="22"/>
        </w:rPr>
        <w:tab/>
      </w:r>
      <w:r w:rsidR="00EA7CD0">
        <w:rPr>
          <w:rFonts w:ascii="Rockwell" w:hAnsi="Rockwell"/>
          <w:sz w:val="22"/>
        </w:rPr>
        <w:tab/>
      </w:r>
      <w:r w:rsidR="00EA7CD0">
        <w:rPr>
          <w:rFonts w:ascii="Rockwell" w:hAnsi="Rockwell"/>
          <w:sz w:val="22"/>
        </w:rPr>
        <w:tab/>
      </w:r>
    </w:p>
    <w:p w:rsidR="009B395A" w:rsidRDefault="00E16799" w:rsidP="009B395A">
      <w:pPr>
        <w:pStyle w:val="BodyText"/>
        <w:spacing w:line="390" w:lineRule="exact"/>
        <w:ind w:right="32"/>
        <w:jc w:val="center"/>
      </w:pPr>
      <w:r>
        <w:rPr>
          <w:rFonts w:ascii="Rockwell" w:hAnsi="Rockwell"/>
          <w:sz w:val="22"/>
        </w:rPr>
        <w:br w:type="page"/>
      </w:r>
      <w:r w:rsidR="00392B96">
        <w:rPr>
          <w:noProof/>
          <w:lang w:bidi="ar-SA"/>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-327025</wp:posOffset>
            </wp:positionV>
            <wp:extent cx="1076325" cy="304800"/>
            <wp:effectExtent l="0" t="0" r="0" b="0"/>
            <wp:wrapTight wrapText="bothSides">
              <wp:wrapPolygon edited="0">
                <wp:start x="0" y="0"/>
                <wp:lineTo x="0" y="20250"/>
                <wp:lineTo x="21409" y="20250"/>
                <wp:lineTo x="21409" y="0"/>
                <wp:lineTo x="0" y="0"/>
              </wp:wrapPolygon>
            </wp:wrapTight>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799">
        <w:rPr>
          <w:sz w:val="36"/>
          <w:szCs w:val="36"/>
        </w:rPr>
        <w:t>Associate of Science</w:t>
      </w:r>
      <w:r w:rsidRPr="00E16799">
        <w:rPr>
          <w:spacing w:val="-5"/>
          <w:sz w:val="36"/>
          <w:szCs w:val="36"/>
        </w:rPr>
        <w:t xml:space="preserve"> </w:t>
      </w:r>
      <w:r w:rsidRPr="00E16799">
        <w:rPr>
          <w:spacing w:val="-19"/>
          <w:sz w:val="36"/>
          <w:szCs w:val="36"/>
        </w:rPr>
        <w:t>in</w:t>
      </w:r>
      <w:r>
        <w:rPr>
          <w:spacing w:val="-19"/>
          <w:sz w:val="36"/>
          <w:szCs w:val="36"/>
        </w:rPr>
        <w:t xml:space="preserve"> </w:t>
      </w:r>
      <w:r w:rsidR="009B395A">
        <w:t>Materials Science and Manufacturing Engineering</w:t>
      </w:r>
    </w:p>
    <w:p w:rsidR="009B395A" w:rsidRDefault="009B395A" w:rsidP="009B395A">
      <w:pPr>
        <w:spacing w:line="268" w:lineRule="exact"/>
        <w:ind w:right="15"/>
        <w:jc w:val="center"/>
        <w:rPr>
          <w:i/>
        </w:rPr>
      </w:pPr>
      <w:r>
        <w:t xml:space="preserve">Degree Completion Worksheet </w:t>
      </w:r>
      <w:r>
        <w:rPr>
          <w:i/>
        </w:rPr>
        <w:t>(Not an official evaluation document)</w:t>
      </w:r>
    </w:p>
    <w:p w:rsidR="009B395A" w:rsidRDefault="009B395A" w:rsidP="009B395A">
      <w:pPr>
        <w:tabs>
          <w:tab w:val="left" w:pos="5386"/>
          <w:tab w:val="left" w:pos="8463"/>
          <w:tab w:val="left" w:pos="10814"/>
        </w:tabs>
        <w:ind w:right="2"/>
        <w:jc w:val="center"/>
        <w:rPr>
          <w:sz w:val="20"/>
        </w:rPr>
      </w:pPr>
      <w:r>
        <w:t>NAME</w:t>
      </w:r>
      <w:r>
        <w:rPr>
          <w:sz w:val="20"/>
        </w:rPr>
        <w:t>:</w:t>
      </w:r>
      <w:r>
        <w:rPr>
          <w:sz w:val="20"/>
          <w:u w:val="single"/>
        </w:rPr>
        <w:t xml:space="preserve"> </w:t>
      </w:r>
      <w:r>
        <w:rPr>
          <w:sz w:val="20"/>
          <w:u w:val="single"/>
        </w:rPr>
        <w:tab/>
      </w:r>
      <w:r>
        <w:t>SID</w:t>
      </w:r>
      <w:r>
        <w:rPr>
          <w:sz w:val="20"/>
        </w:rPr>
        <w:t>:</w:t>
      </w:r>
      <w:r>
        <w:rPr>
          <w:sz w:val="20"/>
          <w:u w:val="single"/>
        </w:rPr>
        <w:t xml:space="preserve"> </w:t>
      </w:r>
      <w:r>
        <w:rPr>
          <w:sz w:val="20"/>
          <w:u w:val="single"/>
        </w:rPr>
        <w:tab/>
      </w:r>
      <w:r>
        <w:t>Date</w:t>
      </w:r>
      <w:r>
        <w:rPr>
          <w:sz w:val="20"/>
        </w:rPr>
        <w:t>:</w:t>
      </w:r>
      <w:r>
        <w:rPr>
          <w:spacing w:val="1"/>
          <w:sz w:val="20"/>
        </w:rPr>
        <w:t xml:space="preserve"> </w:t>
      </w:r>
      <w:r>
        <w:rPr>
          <w:sz w:val="20"/>
          <w:u w:val="single"/>
        </w:rPr>
        <w:t xml:space="preserve"> </w:t>
      </w:r>
      <w:r>
        <w:rPr>
          <w:sz w:val="20"/>
          <w:u w:val="single"/>
        </w:rPr>
        <w:tab/>
      </w:r>
    </w:p>
    <w:p w:rsidR="009B395A" w:rsidRDefault="009B395A" w:rsidP="009B395A">
      <w:pPr>
        <w:spacing w:before="3" w:after="1"/>
        <w:rPr>
          <w:sz w:val="10"/>
        </w:rPr>
      </w:pPr>
    </w:p>
    <w:tbl>
      <w:tblPr>
        <w:tblW w:w="109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2872"/>
        <w:gridCol w:w="631"/>
        <w:gridCol w:w="713"/>
        <w:gridCol w:w="4123"/>
      </w:tblGrid>
      <w:tr w:rsidR="009B395A" w:rsidTr="0045733F">
        <w:trPr>
          <w:trHeight w:val="295"/>
        </w:trPr>
        <w:tc>
          <w:tcPr>
            <w:tcW w:w="10933" w:type="dxa"/>
            <w:gridSpan w:val="5"/>
          </w:tcPr>
          <w:p w:rsidR="009B395A" w:rsidRDefault="009B395A" w:rsidP="0045733F">
            <w:pPr>
              <w:pStyle w:val="TableParagraph"/>
              <w:spacing w:before="2" w:line="274" w:lineRule="exact"/>
              <w:ind w:left="2673" w:right="2662"/>
              <w:jc w:val="center"/>
              <w:rPr>
                <w:b/>
                <w:sz w:val="24"/>
              </w:rPr>
            </w:pPr>
            <w:r>
              <w:rPr>
                <w:b/>
                <w:sz w:val="24"/>
              </w:rPr>
              <w:t>BASIC REQUIREMENTS (15 credits)</w:t>
            </w:r>
          </w:p>
        </w:tc>
      </w:tr>
      <w:tr w:rsidR="009B395A" w:rsidTr="0045733F">
        <w:trPr>
          <w:trHeight w:val="585"/>
        </w:trPr>
        <w:tc>
          <w:tcPr>
            <w:tcW w:w="2606" w:type="dxa"/>
          </w:tcPr>
          <w:p w:rsidR="009B395A" w:rsidRDefault="009B395A" w:rsidP="0045733F">
            <w:pPr>
              <w:pStyle w:val="TableParagraph"/>
              <w:spacing w:line="264" w:lineRule="exact"/>
              <w:ind w:left="110"/>
              <w:rPr>
                <w:b/>
              </w:rPr>
            </w:pPr>
            <w:r>
              <w:rPr>
                <w:b/>
              </w:rPr>
              <w:t>Communication Skills</w:t>
            </w:r>
          </w:p>
          <w:p w:rsidR="009B395A" w:rsidRDefault="009B395A" w:rsidP="0045733F">
            <w:pPr>
              <w:pStyle w:val="TableParagraph"/>
              <w:spacing w:line="219" w:lineRule="exact"/>
              <w:ind w:left="110"/>
              <w:rPr>
                <w:i/>
                <w:sz w:val="18"/>
              </w:rPr>
            </w:pPr>
            <w:r>
              <w:rPr>
                <w:i/>
                <w:sz w:val="18"/>
              </w:rPr>
              <w:t>- 5 credits</w:t>
            </w:r>
          </w:p>
        </w:tc>
        <w:tc>
          <w:tcPr>
            <w:tcW w:w="2885" w:type="dxa"/>
          </w:tcPr>
          <w:p w:rsidR="009B395A" w:rsidRDefault="009B395A" w:rsidP="0045733F">
            <w:pPr>
              <w:pStyle w:val="TableParagraph"/>
              <w:spacing w:before="9"/>
              <w:rPr>
                <w:sz w:val="27"/>
              </w:rPr>
            </w:pPr>
          </w:p>
          <w:p w:rsidR="009B395A" w:rsidRDefault="009B395A" w:rsidP="0045733F">
            <w:pPr>
              <w:pStyle w:val="TableParagraph"/>
              <w:tabs>
                <w:tab w:val="left" w:pos="470"/>
              </w:tabs>
              <w:spacing w:before="1" w:line="225" w:lineRule="exact"/>
              <w:ind w:left="110"/>
              <w:rPr>
                <w:b/>
                <w:sz w:val="20"/>
              </w:rPr>
            </w:pPr>
            <w:r>
              <w:rPr>
                <w:sz w:val="20"/>
              </w:rPr>
              <w:t>1.</w:t>
            </w:r>
            <w:r>
              <w:rPr>
                <w:sz w:val="20"/>
              </w:rPr>
              <w:tab/>
            </w:r>
            <w:r>
              <w:rPr>
                <w:b/>
                <w:sz w:val="20"/>
              </w:rPr>
              <w:t>ENGL&amp;</w:t>
            </w:r>
            <w:r>
              <w:rPr>
                <w:b/>
                <w:spacing w:val="-2"/>
                <w:sz w:val="20"/>
              </w:rPr>
              <w:t xml:space="preserve"> 101</w:t>
            </w:r>
          </w:p>
        </w:tc>
        <w:tc>
          <w:tcPr>
            <w:tcW w:w="630" w:type="dxa"/>
          </w:tcPr>
          <w:p w:rsidR="009B395A" w:rsidRDefault="009B395A" w:rsidP="0045733F">
            <w:pPr>
              <w:pStyle w:val="TableParagraph"/>
              <w:spacing w:line="239" w:lineRule="exact"/>
              <w:ind w:left="195"/>
              <w:rPr>
                <w:b/>
                <w:sz w:val="20"/>
              </w:rPr>
            </w:pPr>
            <w:r>
              <w:rPr>
                <w:b/>
                <w:sz w:val="20"/>
              </w:rPr>
              <w:t>GR</w:t>
            </w:r>
          </w:p>
        </w:tc>
        <w:tc>
          <w:tcPr>
            <w:tcW w:w="670" w:type="dxa"/>
          </w:tcPr>
          <w:p w:rsidR="009B395A" w:rsidRDefault="009B395A" w:rsidP="0045733F">
            <w:pPr>
              <w:pStyle w:val="TableParagraph"/>
              <w:ind w:left="220" w:right="131" w:hanging="60"/>
              <w:rPr>
                <w:b/>
                <w:sz w:val="20"/>
              </w:rPr>
            </w:pPr>
            <w:r>
              <w:rPr>
                <w:b/>
                <w:sz w:val="20"/>
              </w:rPr>
              <w:t>CR 5</w:t>
            </w:r>
          </w:p>
        </w:tc>
        <w:tc>
          <w:tcPr>
            <w:tcW w:w="4142" w:type="dxa"/>
          </w:tcPr>
          <w:p w:rsidR="009B395A" w:rsidRDefault="009B395A" w:rsidP="0045733F">
            <w:pPr>
              <w:pStyle w:val="TableParagraph"/>
              <w:rPr>
                <w:rFonts w:ascii="Times New Roman"/>
                <w:sz w:val="20"/>
              </w:rPr>
            </w:pPr>
          </w:p>
        </w:tc>
      </w:tr>
      <w:tr w:rsidR="009B395A" w:rsidTr="0045733F">
        <w:trPr>
          <w:trHeight w:val="440"/>
        </w:trPr>
        <w:tc>
          <w:tcPr>
            <w:tcW w:w="2606" w:type="dxa"/>
            <w:vMerge w:val="restart"/>
          </w:tcPr>
          <w:p w:rsidR="009B395A" w:rsidRDefault="009B395A" w:rsidP="0045733F">
            <w:pPr>
              <w:pStyle w:val="TableParagraph"/>
              <w:spacing w:line="264" w:lineRule="exact"/>
              <w:ind w:left="110"/>
              <w:rPr>
                <w:b/>
              </w:rPr>
            </w:pPr>
            <w:r>
              <w:rPr>
                <w:b/>
              </w:rPr>
              <w:t>Quantitative Skills</w:t>
            </w:r>
          </w:p>
          <w:p w:rsidR="009B395A" w:rsidRDefault="009B395A" w:rsidP="0045733F">
            <w:pPr>
              <w:pStyle w:val="TableParagraph"/>
              <w:spacing w:line="219" w:lineRule="exact"/>
              <w:ind w:left="110"/>
              <w:rPr>
                <w:i/>
                <w:sz w:val="18"/>
              </w:rPr>
            </w:pPr>
            <w:r>
              <w:rPr>
                <w:i/>
                <w:sz w:val="18"/>
              </w:rPr>
              <w:t>- 10 credits</w:t>
            </w:r>
          </w:p>
        </w:tc>
        <w:tc>
          <w:tcPr>
            <w:tcW w:w="2885" w:type="dxa"/>
          </w:tcPr>
          <w:p w:rsidR="009B395A" w:rsidRDefault="009B395A" w:rsidP="0045733F">
            <w:pPr>
              <w:pStyle w:val="TableParagraph"/>
              <w:tabs>
                <w:tab w:val="left" w:pos="470"/>
              </w:tabs>
              <w:spacing w:before="94"/>
              <w:ind w:left="110"/>
              <w:rPr>
                <w:b/>
                <w:sz w:val="20"/>
              </w:rPr>
            </w:pPr>
            <w:r>
              <w:rPr>
                <w:sz w:val="20"/>
              </w:rPr>
              <w:t>1.</w:t>
            </w:r>
            <w:r>
              <w:rPr>
                <w:sz w:val="20"/>
              </w:rPr>
              <w:tab/>
            </w:r>
            <w:r>
              <w:rPr>
                <w:b/>
                <w:sz w:val="20"/>
              </w:rPr>
              <w:t>MATH&amp;</w:t>
            </w:r>
            <w:r>
              <w:rPr>
                <w:b/>
                <w:spacing w:val="-2"/>
                <w:sz w:val="20"/>
              </w:rPr>
              <w:t xml:space="preserve"> 151</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94"/>
              <w:ind w:left="12"/>
              <w:jc w:val="center"/>
              <w:rPr>
                <w:b/>
                <w:sz w:val="20"/>
              </w:rPr>
            </w:pPr>
            <w:r>
              <w:rPr>
                <w:b/>
                <w:sz w:val="20"/>
              </w:rPr>
              <w:t>5</w:t>
            </w:r>
          </w:p>
        </w:tc>
        <w:tc>
          <w:tcPr>
            <w:tcW w:w="4142" w:type="dxa"/>
            <w:vMerge w:val="restart"/>
          </w:tcPr>
          <w:p w:rsidR="009B395A" w:rsidRDefault="009B395A" w:rsidP="0045733F">
            <w:pPr>
              <w:pStyle w:val="TableParagraph"/>
              <w:rPr>
                <w:rFonts w:ascii="Times New Roman"/>
                <w:sz w:val="20"/>
              </w:rPr>
            </w:pPr>
          </w:p>
        </w:tc>
      </w:tr>
      <w:tr w:rsidR="009B395A" w:rsidTr="0045733F">
        <w:trPr>
          <w:trHeight w:val="42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84"/>
              <w:ind w:left="110"/>
              <w:rPr>
                <w:b/>
                <w:sz w:val="20"/>
              </w:rPr>
            </w:pPr>
            <w:r>
              <w:rPr>
                <w:sz w:val="20"/>
              </w:rPr>
              <w:t>2.</w:t>
            </w:r>
            <w:r>
              <w:rPr>
                <w:sz w:val="20"/>
              </w:rPr>
              <w:tab/>
            </w:r>
            <w:r>
              <w:rPr>
                <w:b/>
                <w:sz w:val="20"/>
              </w:rPr>
              <w:t>MATH&amp;</w:t>
            </w:r>
            <w:r>
              <w:rPr>
                <w:b/>
                <w:spacing w:val="-2"/>
                <w:sz w:val="20"/>
              </w:rPr>
              <w:t xml:space="preserve"> </w:t>
            </w:r>
            <w:r>
              <w:rPr>
                <w:b/>
                <w:sz w:val="20"/>
              </w:rPr>
              <w:t>152</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84"/>
              <w:ind w:left="12"/>
              <w:jc w:val="center"/>
              <w:rPr>
                <w:b/>
                <w:sz w:val="20"/>
              </w:rPr>
            </w:pPr>
            <w:r>
              <w:rPr>
                <w:b/>
                <w:sz w:val="20"/>
              </w:rPr>
              <w:t>5</w:t>
            </w:r>
          </w:p>
        </w:tc>
        <w:tc>
          <w:tcPr>
            <w:tcW w:w="4142" w:type="dxa"/>
            <w:vMerge/>
            <w:tcBorders>
              <w:top w:val="nil"/>
            </w:tcBorders>
          </w:tcPr>
          <w:p w:rsidR="009B395A" w:rsidRDefault="009B395A" w:rsidP="0045733F">
            <w:pPr>
              <w:rPr>
                <w:sz w:val="2"/>
                <w:szCs w:val="2"/>
              </w:rPr>
            </w:pPr>
          </w:p>
        </w:tc>
      </w:tr>
      <w:tr w:rsidR="009B395A" w:rsidTr="0045733F">
        <w:trPr>
          <w:trHeight w:val="295"/>
        </w:trPr>
        <w:tc>
          <w:tcPr>
            <w:tcW w:w="10933" w:type="dxa"/>
            <w:gridSpan w:val="5"/>
          </w:tcPr>
          <w:p w:rsidR="009B395A" w:rsidRDefault="009B395A" w:rsidP="0045733F">
            <w:pPr>
              <w:pStyle w:val="TableParagraph"/>
              <w:spacing w:before="2" w:line="274" w:lineRule="exact"/>
              <w:ind w:left="2673" w:right="2664"/>
              <w:jc w:val="center"/>
              <w:rPr>
                <w:b/>
                <w:sz w:val="24"/>
              </w:rPr>
            </w:pPr>
            <w:r>
              <w:rPr>
                <w:b/>
                <w:sz w:val="24"/>
              </w:rPr>
              <w:t>HUMANITIES AND SOCIAL SCIENCES (15)</w:t>
            </w:r>
          </w:p>
        </w:tc>
      </w:tr>
      <w:tr w:rsidR="009B395A" w:rsidTr="0045733F">
        <w:trPr>
          <w:trHeight w:val="390"/>
        </w:trPr>
        <w:tc>
          <w:tcPr>
            <w:tcW w:w="2606" w:type="dxa"/>
            <w:vMerge w:val="restart"/>
          </w:tcPr>
          <w:p w:rsidR="009B395A" w:rsidRDefault="009B395A" w:rsidP="0045733F">
            <w:pPr>
              <w:pStyle w:val="TableParagraph"/>
              <w:spacing w:line="242" w:lineRule="auto"/>
              <w:ind w:left="110" w:right="635"/>
              <w:rPr>
                <w:b/>
              </w:rPr>
            </w:pPr>
            <w:r>
              <w:rPr>
                <w:b/>
              </w:rPr>
              <w:t>Humanities &amp; Social Sciences</w:t>
            </w:r>
          </w:p>
          <w:p w:rsidR="009B395A" w:rsidRDefault="009B395A" w:rsidP="0045733F">
            <w:pPr>
              <w:pStyle w:val="TableParagraph"/>
              <w:spacing w:line="215" w:lineRule="exact"/>
              <w:ind w:left="110"/>
              <w:rPr>
                <w:i/>
                <w:sz w:val="18"/>
              </w:rPr>
            </w:pPr>
            <w:r>
              <w:rPr>
                <w:i/>
                <w:sz w:val="18"/>
              </w:rPr>
              <w:t>- 15 credits</w:t>
            </w:r>
          </w:p>
          <w:p w:rsidR="009B395A" w:rsidRDefault="009B395A" w:rsidP="0045733F">
            <w:pPr>
              <w:pStyle w:val="TableParagraph"/>
              <w:spacing w:line="220" w:lineRule="atLeast"/>
              <w:ind w:left="110"/>
              <w:rPr>
                <w:i/>
                <w:sz w:val="18"/>
              </w:rPr>
            </w:pPr>
            <w:r>
              <w:rPr>
                <w:i/>
                <w:sz w:val="18"/>
              </w:rPr>
              <w:t>Most students fulfill the Multicultural Requirement here.</w:t>
            </w:r>
          </w:p>
        </w:tc>
        <w:tc>
          <w:tcPr>
            <w:tcW w:w="2885" w:type="dxa"/>
          </w:tcPr>
          <w:p w:rsidR="009B395A" w:rsidRDefault="009B395A" w:rsidP="0045733F">
            <w:pPr>
              <w:pStyle w:val="TableParagraph"/>
              <w:spacing w:before="69"/>
              <w:ind w:left="110"/>
              <w:rPr>
                <w:sz w:val="20"/>
              </w:rPr>
            </w:pPr>
            <w:r>
              <w:rPr>
                <w:sz w:val="20"/>
              </w:rPr>
              <w:t>1.</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val="restart"/>
          </w:tcPr>
          <w:p w:rsidR="009B395A" w:rsidRDefault="009B395A" w:rsidP="009B395A">
            <w:pPr>
              <w:pStyle w:val="TableParagraph"/>
              <w:numPr>
                <w:ilvl w:val="0"/>
                <w:numId w:val="20"/>
              </w:numPr>
              <w:tabs>
                <w:tab w:val="left" w:pos="296"/>
              </w:tabs>
              <w:spacing w:line="254" w:lineRule="exact"/>
              <w:ind w:left="295" w:hanging="186"/>
              <w:rPr>
                <w:sz w:val="20"/>
              </w:rPr>
            </w:pPr>
            <w:r>
              <w:rPr>
                <w:sz w:val="20"/>
              </w:rPr>
              <w:t>5 credits</w:t>
            </w:r>
            <w:r>
              <w:rPr>
                <w:spacing w:val="-2"/>
                <w:sz w:val="20"/>
              </w:rPr>
              <w:t xml:space="preserve"> </w:t>
            </w:r>
            <w:r>
              <w:rPr>
                <w:sz w:val="20"/>
              </w:rPr>
              <w:t>Humanities</w:t>
            </w:r>
          </w:p>
          <w:p w:rsidR="009B395A" w:rsidRDefault="009B395A" w:rsidP="009B395A">
            <w:pPr>
              <w:pStyle w:val="TableParagraph"/>
              <w:numPr>
                <w:ilvl w:val="0"/>
                <w:numId w:val="20"/>
              </w:numPr>
              <w:tabs>
                <w:tab w:val="left" w:pos="306"/>
              </w:tabs>
              <w:ind w:hanging="196"/>
              <w:rPr>
                <w:sz w:val="20"/>
              </w:rPr>
            </w:pPr>
            <w:r>
              <w:rPr>
                <w:sz w:val="20"/>
              </w:rPr>
              <w:t>5 credits Social Sciences</w:t>
            </w:r>
          </w:p>
          <w:p w:rsidR="009B395A" w:rsidRDefault="009B395A" w:rsidP="009B395A">
            <w:pPr>
              <w:pStyle w:val="TableParagraph"/>
              <w:numPr>
                <w:ilvl w:val="0"/>
                <w:numId w:val="20"/>
              </w:numPr>
              <w:tabs>
                <w:tab w:val="left" w:pos="306"/>
              </w:tabs>
              <w:spacing w:before="4" w:line="235" w:lineRule="auto"/>
              <w:ind w:right="565" w:hanging="195"/>
              <w:rPr>
                <w:sz w:val="20"/>
              </w:rPr>
            </w:pPr>
            <w:r>
              <w:rPr>
                <w:sz w:val="20"/>
              </w:rPr>
              <w:t>5 additional credits Humanities or</w:t>
            </w:r>
            <w:r>
              <w:rPr>
                <w:spacing w:val="-19"/>
                <w:sz w:val="20"/>
              </w:rPr>
              <w:t xml:space="preserve"> </w:t>
            </w:r>
            <w:r>
              <w:rPr>
                <w:sz w:val="20"/>
              </w:rPr>
              <w:t>Social Sciences</w:t>
            </w:r>
          </w:p>
          <w:p w:rsidR="009B395A" w:rsidRDefault="009B395A" w:rsidP="0045733F">
            <w:pPr>
              <w:pStyle w:val="TableParagraph"/>
              <w:tabs>
                <w:tab w:val="left" w:pos="306"/>
              </w:tabs>
              <w:spacing w:before="4" w:line="235" w:lineRule="auto"/>
              <w:ind w:left="305" w:right="565"/>
              <w:rPr>
                <w:sz w:val="20"/>
              </w:rPr>
            </w:pPr>
            <w:r w:rsidRPr="000D348D">
              <w:rPr>
                <w:sz w:val="16"/>
                <w:szCs w:val="16"/>
              </w:rPr>
              <w:t xml:space="preserve">At least five credits must be </w:t>
            </w:r>
            <w:r>
              <w:rPr>
                <w:sz w:val="16"/>
                <w:szCs w:val="16"/>
              </w:rPr>
              <w:t xml:space="preserve">a </w:t>
            </w:r>
            <w:r w:rsidRPr="000D348D">
              <w:rPr>
                <w:sz w:val="16"/>
                <w:szCs w:val="16"/>
              </w:rPr>
              <w:t>multicultural course.</w:t>
            </w:r>
            <w:r>
              <w:rPr>
                <w:sz w:val="16"/>
                <w:szCs w:val="16"/>
              </w:rPr>
              <w:t xml:space="preserve"> </w:t>
            </w:r>
            <w:r w:rsidRPr="000D348D">
              <w:rPr>
                <w:sz w:val="16"/>
                <w:szCs w:val="16"/>
              </w:rPr>
              <w:t xml:space="preserve">Economics </w:t>
            </w:r>
            <w:r>
              <w:rPr>
                <w:sz w:val="16"/>
                <w:szCs w:val="16"/>
              </w:rPr>
              <w:t>and</w:t>
            </w:r>
            <w:r w:rsidRPr="000D348D">
              <w:rPr>
                <w:sz w:val="16"/>
                <w:szCs w:val="16"/>
              </w:rPr>
              <w:t xml:space="preserve"> </w:t>
            </w:r>
            <w:proofErr w:type="spellStart"/>
            <w:r w:rsidRPr="000D348D">
              <w:rPr>
                <w:sz w:val="16"/>
                <w:szCs w:val="16"/>
              </w:rPr>
              <w:t>Engr</w:t>
            </w:r>
            <w:proofErr w:type="spellEnd"/>
            <w:r w:rsidRPr="000D348D">
              <w:rPr>
                <w:sz w:val="16"/>
                <w:szCs w:val="16"/>
              </w:rPr>
              <w:t>&amp; 104</w:t>
            </w:r>
            <w:r>
              <w:rPr>
                <w:sz w:val="16"/>
                <w:szCs w:val="16"/>
              </w:rPr>
              <w:t xml:space="preserve"> Recommended</w:t>
            </w: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74"/>
              <w:ind w:left="110"/>
              <w:rPr>
                <w:sz w:val="20"/>
              </w:rPr>
            </w:pPr>
            <w:r>
              <w:rPr>
                <w:sz w:val="20"/>
              </w:rPr>
              <w:t>2.</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74"/>
              <w:ind w:left="110"/>
              <w:rPr>
                <w:sz w:val="20"/>
              </w:rPr>
            </w:pPr>
            <w:r>
              <w:rPr>
                <w:sz w:val="20"/>
              </w:rPr>
              <w:t>3.</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90"/>
        </w:trPr>
        <w:tc>
          <w:tcPr>
            <w:tcW w:w="10933" w:type="dxa"/>
            <w:gridSpan w:val="5"/>
          </w:tcPr>
          <w:p w:rsidR="009B395A" w:rsidRPr="00A825CA" w:rsidRDefault="009B395A" w:rsidP="0045733F">
            <w:pPr>
              <w:pStyle w:val="TableParagraph"/>
              <w:spacing w:before="2" w:line="274" w:lineRule="exact"/>
              <w:ind w:left="2673" w:right="2664"/>
              <w:jc w:val="center"/>
              <w:rPr>
                <w:b/>
                <w:caps/>
                <w:sz w:val="24"/>
              </w:rPr>
            </w:pPr>
            <w:r w:rsidRPr="00A825CA">
              <w:rPr>
                <w:b/>
                <w:caps/>
                <w:sz w:val="24"/>
              </w:rPr>
              <w:t>Specialization Courses</w:t>
            </w:r>
            <w:r>
              <w:rPr>
                <w:b/>
                <w:caps/>
                <w:sz w:val="24"/>
              </w:rPr>
              <w:t xml:space="preserve"> (48 credits)</w:t>
            </w:r>
          </w:p>
        </w:tc>
      </w:tr>
      <w:tr w:rsidR="009B395A" w:rsidTr="0045733F">
        <w:trPr>
          <w:trHeight w:val="390"/>
        </w:trPr>
        <w:tc>
          <w:tcPr>
            <w:tcW w:w="2606" w:type="dxa"/>
            <w:vMerge w:val="restart"/>
          </w:tcPr>
          <w:p w:rsidR="009B395A" w:rsidRDefault="009B395A" w:rsidP="0045733F">
            <w:pPr>
              <w:pStyle w:val="TableParagraph"/>
              <w:spacing w:line="264" w:lineRule="exact"/>
              <w:ind w:left="110"/>
              <w:rPr>
                <w:b/>
              </w:rPr>
            </w:pPr>
            <w:r>
              <w:rPr>
                <w:b/>
              </w:rPr>
              <w:t>Engineering</w:t>
            </w:r>
          </w:p>
          <w:p w:rsidR="009B395A" w:rsidRDefault="009B395A" w:rsidP="0045733F">
            <w:pPr>
              <w:pStyle w:val="TableParagraph"/>
              <w:spacing w:line="219" w:lineRule="exact"/>
              <w:ind w:left="110"/>
              <w:rPr>
                <w:i/>
                <w:sz w:val="18"/>
              </w:rPr>
            </w:pPr>
            <w:r>
              <w:rPr>
                <w:i/>
                <w:sz w:val="18"/>
              </w:rPr>
              <w:t>- 15 credits</w:t>
            </w:r>
          </w:p>
        </w:tc>
        <w:tc>
          <w:tcPr>
            <w:tcW w:w="2885" w:type="dxa"/>
          </w:tcPr>
          <w:p w:rsidR="009B395A" w:rsidRDefault="009B395A" w:rsidP="0045733F">
            <w:pPr>
              <w:pStyle w:val="TableParagraph"/>
              <w:tabs>
                <w:tab w:val="left" w:pos="470"/>
              </w:tabs>
              <w:spacing w:before="70"/>
              <w:ind w:left="110"/>
              <w:rPr>
                <w:b/>
                <w:sz w:val="20"/>
              </w:rPr>
            </w:pPr>
            <w:r>
              <w:rPr>
                <w:sz w:val="20"/>
              </w:rPr>
              <w:t>1.</w:t>
            </w:r>
            <w:r>
              <w:rPr>
                <w:sz w:val="20"/>
              </w:rPr>
              <w:tab/>
            </w:r>
            <w:r>
              <w:rPr>
                <w:b/>
                <w:sz w:val="20"/>
              </w:rPr>
              <w:t>ENGR</w:t>
            </w:r>
            <w:r>
              <w:rPr>
                <w:b/>
                <w:spacing w:val="-2"/>
                <w:sz w:val="20"/>
              </w:rPr>
              <w:t xml:space="preserve"> 170</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70"/>
              <w:ind w:left="12"/>
              <w:jc w:val="center"/>
              <w:rPr>
                <w:b/>
                <w:sz w:val="20"/>
              </w:rPr>
            </w:pPr>
            <w:r>
              <w:rPr>
                <w:b/>
                <w:sz w:val="20"/>
              </w:rPr>
              <w:t>5</w:t>
            </w:r>
          </w:p>
        </w:tc>
        <w:tc>
          <w:tcPr>
            <w:tcW w:w="4142" w:type="dxa"/>
            <w:vMerge w:val="restart"/>
          </w:tcPr>
          <w:p w:rsidR="009B395A" w:rsidRDefault="009B395A" w:rsidP="0045733F">
            <w:pPr>
              <w:pStyle w:val="TableParagraph"/>
              <w:rPr>
                <w:rFonts w:ascii="Times New Roman"/>
                <w:sz w:val="20"/>
              </w:rPr>
            </w:pP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74"/>
              <w:ind w:left="110"/>
              <w:rPr>
                <w:b/>
                <w:sz w:val="20"/>
              </w:rPr>
            </w:pPr>
            <w:r>
              <w:rPr>
                <w:sz w:val="20"/>
              </w:rPr>
              <w:t>2.</w:t>
            </w:r>
            <w:r>
              <w:rPr>
                <w:sz w:val="20"/>
              </w:rPr>
              <w:tab/>
            </w:r>
            <w:r>
              <w:rPr>
                <w:b/>
                <w:sz w:val="20"/>
              </w:rPr>
              <w:t>ENGR&amp;</w:t>
            </w:r>
            <w:r>
              <w:rPr>
                <w:b/>
                <w:spacing w:val="-2"/>
                <w:sz w:val="20"/>
              </w:rPr>
              <w:t xml:space="preserve"> </w:t>
            </w:r>
            <w:r>
              <w:rPr>
                <w:b/>
                <w:sz w:val="20"/>
              </w:rPr>
              <w:t>214</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74"/>
              <w:ind w:left="12"/>
              <w:jc w:val="center"/>
              <w:rPr>
                <w:b/>
                <w:sz w:val="20"/>
              </w:rPr>
            </w:pPr>
            <w:r>
              <w:rPr>
                <w:b/>
                <w:sz w:val="20"/>
              </w:rPr>
              <w:t>5</w:t>
            </w:r>
          </w:p>
        </w:tc>
        <w:tc>
          <w:tcPr>
            <w:tcW w:w="4142" w:type="dxa"/>
            <w:vMerge/>
            <w:tcBorders>
              <w:top w:val="nil"/>
            </w:tcBorders>
          </w:tcPr>
          <w:p w:rsidR="009B395A" w:rsidRDefault="009B395A" w:rsidP="0045733F">
            <w:pPr>
              <w:rPr>
                <w:sz w:val="2"/>
                <w:szCs w:val="2"/>
              </w:rPr>
            </w:pPr>
          </w:p>
        </w:tc>
      </w:tr>
      <w:tr w:rsidR="009B395A" w:rsidTr="0045733F">
        <w:trPr>
          <w:trHeight w:val="39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69"/>
              <w:ind w:left="110"/>
              <w:rPr>
                <w:b/>
                <w:sz w:val="20"/>
              </w:rPr>
            </w:pPr>
            <w:r>
              <w:rPr>
                <w:sz w:val="20"/>
              </w:rPr>
              <w:t>3.</w:t>
            </w:r>
            <w:r>
              <w:rPr>
                <w:sz w:val="20"/>
              </w:rPr>
              <w:tab/>
            </w:r>
            <w:r>
              <w:rPr>
                <w:b/>
                <w:sz w:val="20"/>
              </w:rPr>
              <w:t>ENGR&amp;</w:t>
            </w:r>
            <w:r>
              <w:rPr>
                <w:b/>
                <w:spacing w:val="-2"/>
                <w:sz w:val="20"/>
              </w:rPr>
              <w:t xml:space="preserve"> </w:t>
            </w:r>
            <w:r>
              <w:rPr>
                <w:b/>
                <w:sz w:val="20"/>
              </w:rPr>
              <w:t>225</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69"/>
              <w:ind w:left="12"/>
              <w:jc w:val="center"/>
              <w:rPr>
                <w:b/>
                <w:sz w:val="20"/>
              </w:rPr>
            </w:pPr>
            <w:r>
              <w:rPr>
                <w:b/>
                <w:sz w:val="20"/>
              </w:rPr>
              <w:t>5</w:t>
            </w:r>
          </w:p>
        </w:tc>
        <w:tc>
          <w:tcPr>
            <w:tcW w:w="4142" w:type="dxa"/>
            <w:vMerge/>
            <w:tcBorders>
              <w:top w:val="nil"/>
            </w:tcBorders>
          </w:tcPr>
          <w:p w:rsidR="009B395A" w:rsidRDefault="009B395A" w:rsidP="0045733F">
            <w:pPr>
              <w:rPr>
                <w:sz w:val="2"/>
                <w:szCs w:val="2"/>
              </w:rPr>
            </w:pPr>
          </w:p>
        </w:tc>
      </w:tr>
      <w:tr w:rsidR="009B395A" w:rsidTr="0045733F">
        <w:trPr>
          <w:trHeight w:val="395"/>
        </w:trPr>
        <w:tc>
          <w:tcPr>
            <w:tcW w:w="2606" w:type="dxa"/>
            <w:vMerge w:val="restart"/>
          </w:tcPr>
          <w:p w:rsidR="009B395A" w:rsidRDefault="009B395A" w:rsidP="0045733F">
            <w:pPr>
              <w:pStyle w:val="TableParagraph"/>
              <w:spacing w:line="268" w:lineRule="exact"/>
              <w:ind w:left="110"/>
              <w:rPr>
                <w:b/>
              </w:rPr>
            </w:pPr>
            <w:r>
              <w:rPr>
                <w:b/>
              </w:rPr>
              <w:t>Physics</w:t>
            </w:r>
          </w:p>
          <w:p w:rsidR="009B395A" w:rsidRDefault="009B395A" w:rsidP="0045733F">
            <w:pPr>
              <w:pStyle w:val="TableParagraph"/>
              <w:spacing w:line="219" w:lineRule="exact"/>
              <w:ind w:left="110"/>
              <w:rPr>
                <w:i/>
                <w:sz w:val="18"/>
              </w:rPr>
            </w:pPr>
            <w:r>
              <w:rPr>
                <w:i/>
                <w:sz w:val="18"/>
              </w:rPr>
              <w:t>- 18 credits</w:t>
            </w:r>
          </w:p>
        </w:tc>
        <w:tc>
          <w:tcPr>
            <w:tcW w:w="2885" w:type="dxa"/>
          </w:tcPr>
          <w:p w:rsidR="009B395A" w:rsidRDefault="009B395A" w:rsidP="0045733F">
            <w:pPr>
              <w:pStyle w:val="TableParagraph"/>
              <w:tabs>
                <w:tab w:val="left" w:pos="470"/>
              </w:tabs>
              <w:spacing w:before="74"/>
              <w:ind w:left="110"/>
              <w:rPr>
                <w:b/>
                <w:sz w:val="20"/>
              </w:rPr>
            </w:pPr>
            <w:r>
              <w:rPr>
                <w:sz w:val="20"/>
              </w:rPr>
              <w:t>4.</w:t>
            </w:r>
            <w:r>
              <w:rPr>
                <w:sz w:val="20"/>
              </w:rPr>
              <w:tab/>
            </w:r>
            <w:r>
              <w:rPr>
                <w:b/>
                <w:sz w:val="20"/>
              </w:rPr>
              <w:t>PHYS&amp;</w:t>
            </w:r>
            <w:r>
              <w:rPr>
                <w:b/>
                <w:spacing w:val="-2"/>
                <w:sz w:val="20"/>
              </w:rPr>
              <w:t xml:space="preserve"> </w:t>
            </w:r>
            <w:r>
              <w:rPr>
                <w:b/>
                <w:sz w:val="20"/>
              </w:rPr>
              <w:t>221</w:t>
            </w:r>
          </w:p>
        </w:tc>
        <w:tc>
          <w:tcPr>
            <w:tcW w:w="630" w:type="dxa"/>
          </w:tcPr>
          <w:p w:rsidR="009B395A" w:rsidRDefault="009B395A" w:rsidP="0045733F">
            <w:pPr>
              <w:pStyle w:val="TableParagraph"/>
              <w:spacing w:line="219" w:lineRule="exact"/>
              <w:ind w:left="110"/>
              <w:rPr>
                <w:i/>
                <w:sz w:val="18"/>
              </w:rPr>
            </w:pPr>
          </w:p>
        </w:tc>
        <w:tc>
          <w:tcPr>
            <w:tcW w:w="670" w:type="dxa"/>
          </w:tcPr>
          <w:p w:rsidR="009B395A" w:rsidRDefault="009B395A" w:rsidP="0045733F">
            <w:pPr>
              <w:pStyle w:val="TableParagraph"/>
              <w:spacing w:before="69"/>
              <w:ind w:left="12"/>
              <w:jc w:val="center"/>
              <w:rPr>
                <w:b/>
                <w:sz w:val="20"/>
              </w:rPr>
            </w:pPr>
            <w:r>
              <w:rPr>
                <w:b/>
                <w:sz w:val="20"/>
              </w:rPr>
              <w:t>6</w:t>
            </w:r>
          </w:p>
        </w:tc>
        <w:tc>
          <w:tcPr>
            <w:tcW w:w="4142" w:type="dxa"/>
            <w:vMerge w:val="restart"/>
          </w:tcPr>
          <w:p w:rsidR="009B395A" w:rsidRDefault="009B395A" w:rsidP="0045733F">
            <w:pPr>
              <w:pStyle w:val="TableParagraph"/>
              <w:rPr>
                <w:rFonts w:ascii="Times New Roman"/>
                <w:sz w:val="20"/>
              </w:rPr>
            </w:pP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75"/>
              <w:ind w:left="110"/>
              <w:rPr>
                <w:b/>
                <w:sz w:val="20"/>
              </w:rPr>
            </w:pPr>
            <w:r>
              <w:rPr>
                <w:sz w:val="20"/>
              </w:rPr>
              <w:t>5.</w:t>
            </w:r>
            <w:r>
              <w:rPr>
                <w:sz w:val="20"/>
              </w:rPr>
              <w:tab/>
            </w:r>
            <w:r>
              <w:rPr>
                <w:b/>
                <w:sz w:val="20"/>
              </w:rPr>
              <w:t>PHYS&amp;</w:t>
            </w:r>
            <w:r>
              <w:rPr>
                <w:b/>
                <w:spacing w:val="-2"/>
                <w:sz w:val="20"/>
              </w:rPr>
              <w:t xml:space="preserve"> </w:t>
            </w:r>
            <w:r>
              <w:rPr>
                <w:b/>
                <w:sz w:val="20"/>
              </w:rPr>
              <w:t>222</w:t>
            </w:r>
          </w:p>
        </w:tc>
        <w:tc>
          <w:tcPr>
            <w:tcW w:w="630" w:type="dxa"/>
          </w:tcPr>
          <w:p w:rsidR="009B395A" w:rsidRDefault="009B395A" w:rsidP="0045733F">
            <w:pPr>
              <w:pStyle w:val="TableParagraph"/>
              <w:spacing w:line="219" w:lineRule="exact"/>
              <w:ind w:left="110"/>
              <w:rPr>
                <w:i/>
                <w:sz w:val="18"/>
              </w:rPr>
            </w:pPr>
          </w:p>
        </w:tc>
        <w:tc>
          <w:tcPr>
            <w:tcW w:w="670" w:type="dxa"/>
          </w:tcPr>
          <w:p w:rsidR="009B395A" w:rsidRDefault="009B395A" w:rsidP="0045733F">
            <w:pPr>
              <w:pStyle w:val="TableParagraph"/>
              <w:spacing w:before="69"/>
              <w:ind w:left="12"/>
              <w:jc w:val="center"/>
              <w:rPr>
                <w:b/>
                <w:sz w:val="20"/>
              </w:rPr>
            </w:pPr>
            <w:r>
              <w:rPr>
                <w:b/>
                <w:sz w:val="20"/>
              </w:rPr>
              <w:t>6</w:t>
            </w:r>
          </w:p>
        </w:tc>
        <w:tc>
          <w:tcPr>
            <w:tcW w:w="4142" w:type="dxa"/>
            <w:vMerge/>
            <w:tcBorders>
              <w:top w:val="nil"/>
            </w:tcBorders>
          </w:tcPr>
          <w:p w:rsidR="009B395A" w:rsidRDefault="009B395A" w:rsidP="0045733F">
            <w:pPr>
              <w:rPr>
                <w:sz w:val="2"/>
                <w:szCs w:val="2"/>
              </w:rPr>
            </w:pPr>
          </w:p>
        </w:tc>
      </w:tr>
      <w:tr w:rsidR="009B395A" w:rsidTr="0045733F">
        <w:trPr>
          <w:trHeight w:val="33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69"/>
              <w:ind w:left="110"/>
              <w:rPr>
                <w:b/>
                <w:sz w:val="20"/>
              </w:rPr>
            </w:pPr>
            <w:r>
              <w:rPr>
                <w:sz w:val="20"/>
              </w:rPr>
              <w:t>6.</w:t>
            </w:r>
            <w:r>
              <w:rPr>
                <w:sz w:val="20"/>
              </w:rPr>
              <w:tab/>
            </w:r>
            <w:r>
              <w:rPr>
                <w:b/>
                <w:sz w:val="20"/>
              </w:rPr>
              <w:t>PHYS&amp;</w:t>
            </w:r>
            <w:r>
              <w:rPr>
                <w:b/>
                <w:spacing w:val="-2"/>
                <w:sz w:val="20"/>
              </w:rPr>
              <w:t xml:space="preserve"> </w:t>
            </w:r>
            <w:r>
              <w:rPr>
                <w:b/>
                <w:sz w:val="20"/>
              </w:rPr>
              <w:t>223</w:t>
            </w:r>
          </w:p>
        </w:tc>
        <w:tc>
          <w:tcPr>
            <w:tcW w:w="630" w:type="dxa"/>
          </w:tcPr>
          <w:p w:rsidR="009B395A" w:rsidRDefault="009B395A" w:rsidP="0045733F">
            <w:pPr>
              <w:pStyle w:val="TableParagraph"/>
              <w:spacing w:line="219" w:lineRule="exact"/>
              <w:ind w:left="110"/>
              <w:rPr>
                <w:i/>
                <w:sz w:val="18"/>
              </w:rPr>
            </w:pPr>
          </w:p>
        </w:tc>
        <w:tc>
          <w:tcPr>
            <w:tcW w:w="670" w:type="dxa"/>
          </w:tcPr>
          <w:p w:rsidR="009B395A" w:rsidRDefault="009B395A" w:rsidP="0045733F">
            <w:pPr>
              <w:pStyle w:val="TableParagraph"/>
              <w:spacing w:before="69"/>
              <w:ind w:left="12"/>
              <w:jc w:val="center"/>
              <w:rPr>
                <w:b/>
                <w:sz w:val="20"/>
              </w:rPr>
            </w:pPr>
            <w:r w:rsidRPr="005D05EF">
              <w:rPr>
                <w:b/>
                <w:sz w:val="20"/>
              </w:rPr>
              <w:t>6</w:t>
            </w:r>
          </w:p>
        </w:tc>
        <w:tc>
          <w:tcPr>
            <w:tcW w:w="4142" w:type="dxa"/>
            <w:vMerge/>
            <w:tcBorders>
              <w:top w:val="nil"/>
            </w:tcBorders>
          </w:tcPr>
          <w:p w:rsidR="009B395A" w:rsidRDefault="009B395A" w:rsidP="0045733F">
            <w:pPr>
              <w:rPr>
                <w:sz w:val="2"/>
                <w:szCs w:val="2"/>
              </w:rPr>
            </w:pPr>
          </w:p>
        </w:tc>
      </w:tr>
      <w:tr w:rsidR="009B395A" w:rsidTr="0045733F">
        <w:trPr>
          <w:trHeight w:val="470"/>
        </w:trPr>
        <w:tc>
          <w:tcPr>
            <w:tcW w:w="2606" w:type="dxa"/>
          </w:tcPr>
          <w:p w:rsidR="009B395A" w:rsidRDefault="009B395A" w:rsidP="0045733F">
            <w:pPr>
              <w:pStyle w:val="TableParagraph"/>
              <w:spacing w:line="268" w:lineRule="exact"/>
              <w:ind w:left="110"/>
              <w:rPr>
                <w:b/>
              </w:rPr>
            </w:pPr>
            <w:r>
              <w:rPr>
                <w:b/>
              </w:rPr>
              <w:t>General Chemistry</w:t>
            </w:r>
          </w:p>
          <w:p w:rsidR="009B395A" w:rsidRPr="00886986" w:rsidRDefault="009B395A" w:rsidP="0045733F">
            <w:pPr>
              <w:pStyle w:val="TableParagraph"/>
              <w:spacing w:line="219" w:lineRule="exact"/>
              <w:ind w:left="110"/>
              <w:rPr>
                <w:b/>
              </w:rPr>
            </w:pPr>
            <w:r w:rsidRPr="00886986">
              <w:rPr>
                <w:b/>
              </w:rPr>
              <w:t>- 5 credits</w:t>
            </w:r>
          </w:p>
        </w:tc>
        <w:tc>
          <w:tcPr>
            <w:tcW w:w="2885" w:type="dxa"/>
          </w:tcPr>
          <w:p w:rsidR="009B395A" w:rsidRPr="009B395A" w:rsidRDefault="009B395A" w:rsidP="0045733F">
            <w:pPr>
              <w:pStyle w:val="TableParagraph"/>
              <w:tabs>
                <w:tab w:val="left" w:pos="470"/>
              </w:tabs>
              <w:spacing w:before="79"/>
              <w:ind w:left="110"/>
              <w:rPr>
                <w:b/>
                <w:sz w:val="20"/>
                <w:szCs w:val="20"/>
              </w:rPr>
            </w:pPr>
            <w:r w:rsidRPr="009B395A">
              <w:rPr>
                <w:b/>
                <w:sz w:val="20"/>
                <w:szCs w:val="20"/>
              </w:rPr>
              <w:t>1.</w:t>
            </w:r>
            <w:r w:rsidRPr="009B395A">
              <w:rPr>
                <w:b/>
                <w:sz w:val="20"/>
                <w:szCs w:val="20"/>
              </w:rPr>
              <w:tab/>
              <w:t>CHEM&amp; 161</w:t>
            </w:r>
          </w:p>
        </w:tc>
        <w:tc>
          <w:tcPr>
            <w:tcW w:w="634" w:type="dxa"/>
          </w:tcPr>
          <w:p w:rsidR="009B395A" w:rsidRPr="00F64828" w:rsidRDefault="009B395A" w:rsidP="0045733F">
            <w:pPr>
              <w:pStyle w:val="TableParagraph"/>
              <w:rPr>
                <w:rFonts w:ascii="Times New Roman"/>
                <w:sz w:val="20"/>
              </w:rPr>
            </w:pPr>
          </w:p>
        </w:tc>
        <w:tc>
          <w:tcPr>
            <w:tcW w:w="716" w:type="dxa"/>
          </w:tcPr>
          <w:p w:rsidR="009B395A" w:rsidRPr="00F64828" w:rsidRDefault="009B395A" w:rsidP="0045733F">
            <w:pPr>
              <w:pStyle w:val="TableParagraph"/>
              <w:jc w:val="center"/>
              <w:rPr>
                <w:rFonts w:ascii="Times New Roman"/>
                <w:sz w:val="20"/>
              </w:rPr>
            </w:pPr>
            <w:r>
              <w:rPr>
                <w:rFonts w:ascii="Times New Roman"/>
                <w:sz w:val="20"/>
              </w:rPr>
              <w:t>5</w:t>
            </w:r>
          </w:p>
        </w:tc>
        <w:tc>
          <w:tcPr>
            <w:tcW w:w="4142" w:type="dxa"/>
          </w:tcPr>
          <w:p w:rsidR="009B395A" w:rsidRPr="00886986" w:rsidRDefault="009B395A" w:rsidP="0045733F">
            <w:pPr>
              <w:pStyle w:val="TableParagraph"/>
              <w:rPr>
                <w:b/>
              </w:rPr>
            </w:pPr>
          </w:p>
        </w:tc>
      </w:tr>
      <w:tr w:rsidR="009B395A" w:rsidTr="0045733F">
        <w:trPr>
          <w:trHeight w:val="390"/>
        </w:trPr>
        <w:tc>
          <w:tcPr>
            <w:tcW w:w="2606" w:type="dxa"/>
            <w:vMerge w:val="restart"/>
          </w:tcPr>
          <w:p w:rsidR="009B395A" w:rsidRDefault="009B395A" w:rsidP="0045733F">
            <w:pPr>
              <w:pStyle w:val="TableParagraph"/>
              <w:spacing w:line="268" w:lineRule="exact"/>
              <w:ind w:left="110"/>
              <w:rPr>
                <w:b/>
              </w:rPr>
            </w:pPr>
            <w:r>
              <w:rPr>
                <w:b/>
              </w:rPr>
              <w:t>Additional Math</w:t>
            </w:r>
          </w:p>
          <w:p w:rsidR="009B395A" w:rsidRPr="00F64828" w:rsidRDefault="009B395A" w:rsidP="0045733F">
            <w:pPr>
              <w:pStyle w:val="TableParagraph"/>
              <w:spacing w:line="268" w:lineRule="exact"/>
              <w:ind w:left="110"/>
              <w:rPr>
                <w:b/>
              </w:rPr>
            </w:pPr>
            <w:r w:rsidRPr="00F64828">
              <w:rPr>
                <w:b/>
              </w:rPr>
              <w:t>- 10 credits</w:t>
            </w:r>
          </w:p>
        </w:tc>
        <w:tc>
          <w:tcPr>
            <w:tcW w:w="2885" w:type="dxa"/>
          </w:tcPr>
          <w:p w:rsidR="009B395A" w:rsidRPr="009B395A" w:rsidRDefault="009B395A" w:rsidP="0045733F">
            <w:pPr>
              <w:pStyle w:val="TableParagraph"/>
              <w:tabs>
                <w:tab w:val="left" w:pos="470"/>
              </w:tabs>
              <w:spacing w:before="70" w:line="268" w:lineRule="exact"/>
              <w:ind w:left="110"/>
              <w:rPr>
                <w:b/>
                <w:sz w:val="20"/>
                <w:szCs w:val="20"/>
              </w:rPr>
            </w:pPr>
            <w:r w:rsidRPr="009B395A">
              <w:rPr>
                <w:b/>
                <w:sz w:val="20"/>
                <w:szCs w:val="20"/>
              </w:rPr>
              <w:t>1.</w:t>
            </w:r>
            <w:r w:rsidRPr="009B395A">
              <w:rPr>
                <w:b/>
                <w:sz w:val="20"/>
                <w:szCs w:val="20"/>
              </w:rPr>
              <w:tab/>
              <w:t>MATH&amp; 153</w:t>
            </w:r>
          </w:p>
        </w:tc>
        <w:tc>
          <w:tcPr>
            <w:tcW w:w="630" w:type="dxa"/>
          </w:tcPr>
          <w:p w:rsidR="009B395A" w:rsidRPr="00F64828" w:rsidRDefault="009B395A" w:rsidP="0045733F">
            <w:pPr>
              <w:pStyle w:val="TableParagraph"/>
              <w:rPr>
                <w:rFonts w:ascii="Times New Roman"/>
                <w:sz w:val="20"/>
              </w:rPr>
            </w:pPr>
          </w:p>
        </w:tc>
        <w:tc>
          <w:tcPr>
            <w:tcW w:w="670" w:type="dxa"/>
          </w:tcPr>
          <w:p w:rsidR="009B395A" w:rsidRPr="00F64828" w:rsidRDefault="009B395A" w:rsidP="0045733F">
            <w:pPr>
              <w:pStyle w:val="TableParagraph"/>
              <w:spacing w:before="70"/>
              <w:jc w:val="center"/>
              <w:rPr>
                <w:rFonts w:ascii="Times New Roman"/>
                <w:sz w:val="20"/>
              </w:rPr>
            </w:pPr>
            <w:r>
              <w:rPr>
                <w:rFonts w:ascii="Times New Roman"/>
                <w:sz w:val="20"/>
              </w:rPr>
              <w:t>5</w:t>
            </w:r>
          </w:p>
        </w:tc>
        <w:tc>
          <w:tcPr>
            <w:tcW w:w="4142" w:type="dxa"/>
            <w:vMerge w:val="restart"/>
          </w:tcPr>
          <w:p w:rsidR="009B395A" w:rsidRPr="00F64828" w:rsidRDefault="009B395A" w:rsidP="0045733F">
            <w:pPr>
              <w:pStyle w:val="TableParagraph"/>
              <w:spacing w:line="268" w:lineRule="exact"/>
              <w:rPr>
                <w:b/>
              </w:rPr>
            </w:pPr>
          </w:p>
        </w:tc>
      </w:tr>
      <w:tr w:rsidR="009B395A" w:rsidTr="0045733F">
        <w:trPr>
          <w:trHeight w:val="42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74"/>
              <w:ind w:left="110"/>
              <w:rPr>
                <w:b/>
                <w:sz w:val="20"/>
              </w:rPr>
            </w:pPr>
            <w:r>
              <w:rPr>
                <w:sz w:val="20"/>
              </w:rPr>
              <w:t>2.</w:t>
            </w:r>
            <w:r>
              <w:rPr>
                <w:sz w:val="20"/>
              </w:rPr>
              <w:tab/>
            </w:r>
            <w:r>
              <w:rPr>
                <w:b/>
                <w:sz w:val="20"/>
              </w:rPr>
              <w:t>MATH</w:t>
            </w:r>
            <w:r>
              <w:rPr>
                <w:b/>
                <w:spacing w:val="-3"/>
                <w:sz w:val="20"/>
              </w:rPr>
              <w:t xml:space="preserve"> </w:t>
            </w:r>
            <w:r>
              <w:rPr>
                <w:b/>
                <w:sz w:val="20"/>
              </w:rPr>
              <w:t>220</w:t>
            </w:r>
          </w:p>
        </w:tc>
        <w:tc>
          <w:tcPr>
            <w:tcW w:w="584" w:type="dxa"/>
          </w:tcPr>
          <w:p w:rsidR="009B395A" w:rsidRPr="00F64828" w:rsidRDefault="009B395A" w:rsidP="0045733F">
            <w:pPr>
              <w:pStyle w:val="TableParagraph"/>
              <w:rPr>
                <w:rFonts w:ascii="Times New Roman"/>
                <w:sz w:val="20"/>
              </w:rPr>
            </w:pPr>
          </w:p>
        </w:tc>
        <w:tc>
          <w:tcPr>
            <w:tcW w:w="716" w:type="dxa"/>
          </w:tcPr>
          <w:p w:rsidR="009B395A" w:rsidRPr="00F64828" w:rsidRDefault="009B395A" w:rsidP="0045733F">
            <w:pPr>
              <w:pStyle w:val="TableParagraph"/>
              <w:jc w:val="center"/>
              <w:rPr>
                <w:rFonts w:ascii="Times New Roman"/>
                <w:sz w:val="20"/>
              </w:rPr>
            </w:pPr>
            <w:r>
              <w:rPr>
                <w:rFonts w:ascii="Times New Roman"/>
                <w:sz w:val="20"/>
              </w:rPr>
              <w:t>5</w:t>
            </w:r>
          </w:p>
        </w:tc>
        <w:tc>
          <w:tcPr>
            <w:tcW w:w="4142" w:type="dxa"/>
            <w:vMerge/>
            <w:tcBorders>
              <w:top w:val="nil"/>
            </w:tcBorders>
          </w:tcPr>
          <w:p w:rsidR="009B395A" w:rsidRDefault="009B395A" w:rsidP="0045733F">
            <w:pPr>
              <w:rPr>
                <w:sz w:val="2"/>
                <w:szCs w:val="2"/>
              </w:rPr>
            </w:pPr>
          </w:p>
        </w:tc>
      </w:tr>
      <w:tr w:rsidR="009B395A" w:rsidTr="0045733F">
        <w:trPr>
          <w:trHeight w:val="305"/>
        </w:trPr>
        <w:tc>
          <w:tcPr>
            <w:tcW w:w="10933" w:type="dxa"/>
            <w:gridSpan w:val="5"/>
          </w:tcPr>
          <w:p w:rsidR="009B395A" w:rsidRDefault="009B395A" w:rsidP="0045733F">
            <w:pPr>
              <w:pStyle w:val="TableParagraph"/>
              <w:spacing w:line="285" w:lineRule="exact"/>
              <w:ind w:left="2673" w:right="2664"/>
              <w:jc w:val="center"/>
              <w:rPr>
                <w:b/>
                <w:sz w:val="24"/>
              </w:rPr>
            </w:pPr>
            <w:r>
              <w:rPr>
                <w:b/>
                <w:sz w:val="24"/>
              </w:rPr>
              <w:t>ADDITIONAL SPECIALIZATION COURSES (25 credits)</w:t>
            </w:r>
          </w:p>
        </w:tc>
      </w:tr>
      <w:tr w:rsidR="009B395A" w:rsidTr="0045733F">
        <w:trPr>
          <w:trHeight w:val="380"/>
        </w:trPr>
        <w:tc>
          <w:tcPr>
            <w:tcW w:w="2606" w:type="dxa"/>
            <w:vMerge w:val="restart"/>
          </w:tcPr>
          <w:p w:rsidR="009B395A" w:rsidRDefault="009B395A" w:rsidP="0045733F">
            <w:pPr>
              <w:pStyle w:val="TableParagraph"/>
              <w:ind w:left="110" w:right="186"/>
              <w:rPr>
                <w:sz w:val="18"/>
              </w:rPr>
            </w:pPr>
            <w:r>
              <w:rPr>
                <w:sz w:val="18"/>
              </w:rPr>
              <w:t>ENGR&amp; 104 and 114 may be taken either to meet Social Sciences and Humanities distribution requirements or to meet additional specialization course requirements, but not</w:t>
            </w:r>
          </w:p>
          <w:p w:rsidR="009B395A" w:rsidRDefault="009B395A" w:rsidP="0045733F">
            <w:pPr>
              <w:pStyle w:val="TableParagraph"/>
              <w:spacing w:before="1" w:line="211" w:lineRule="exact"/>
              <w:ind w:left="110"/>
              <w:rPr>
                <w:sz w:val="18"/>
              </w:rPr>
            </w:pPr>
            <w:proofErr w:type="gramStart"/>
            <w:r>
              <w:rPr>
                <w:sz w:val="18"/>
              </w:rPr>
              <w:t>both</w:t>
            </w:r>
            <w:proofErr w:type="gramEnd"/>
            <w:r>
              <w:rPr>
                <w:sz w:val="18"/>
              </w:rPr>
              <w:t>.</w:t>
            </w:r>
          </w:p>
        </w:tc>
        <w:tc>
          <w:tcPr>
            <w:tcW w:w="2885" w:type="dxa"/>
          </w:tcPr>
          <w:p w:rsidR="009B395A" w:rsidRDefault="009B395A" w:rsidP="0045733F">
            <w:pPr>
              <w:pStyle w:val="TableParagraph"/>
              <w:spacing w:before="70"/>
              <w:ind w:left="110"/>
              <w:rPr>
                <w:sz w:val="20"/>
              </w:rPr>
            </w:pPr>
            <w:r>
              <w:rPr>
                <w:sz w:val="20"/>
              </w:rPr>
              <w:t>1.</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val="restart"/>
          </w:tcPr>
          <w:p w:rsidR="009B395A" w:rsidRDefault="009B395A" w:rsidP="009B395A">
            <w:pPr>
              <w:pStyle w:val="TableParagraph"/>
              <w:numPr>
                <w:ilvl w:val="0"/>
                <w:numId w:val="19"/>
              </w:numPr>
              <w:tabs>
                <w:tab w:val="left" w:pos="296"/>
              </w:tabs>
              <w:ind w:right="131"/>
              <w:rPr>
                <w:sz w:val="20"/>
              </w:rPr>
            </w:pPr>
            <w:r>
              <w:rPr>
                <w:sz w:val="20"/>
              </w:rPr>
              <w:t>Select a minimum of 5 additional courses from the following list: BIOL&amp; 221, CHEM&amp; 162, CHEM&amp; 163, CHEM&amp;  261, CS 142, ENGL&amp;</w:t>
            </w:r>
            <w:r>
              <w:rPr>
                <w:spacing w:val="-5"/>
                <w:sz w:val="20"/>
              </w:rPr>
              <w:t xml:space="preserve"> </w:t>
            </w:r>
            <w:r>
              <w:rPr>
                <w:sz w:val="20"/>
              </w:rPr>
              <w:t>235 , MATH 238, MATH&amp; 254, ENGR&amp; 104, 114, ENGR&amp; 215, ENGR&amp; 224, ENGR 240</w:t>
            </w:r>
          </w:p>
        </w:tc>
      </w:tr>
      <w:tr w:rsidR="009B395A" w:rsidTr="0045733F">
        <w:trPr>
          <w:trHeight w:val="379"/>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2.</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8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3.</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8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4.</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80"/>
        </w:trPr>
        <w:tc>
          <w:tcPr>
            <w:tcW w:w="2606" w:type="dxa"/>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5.</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tcBorders>
              <w:top w:val="nil"/>
            </w:tcBorders>
          </w:tcPr>
          <w:p w:rsidR="009B395A" w:rsidRDefault="009B395A" w:rsidP="0045733F">
            <w:pPr>
              <w:rPr>
                <w:sz w:val="2"/>
                <w:szCs w:val="2"/>
              </w:rPr>
            </w:pPr>
          </w:p>
        </w:tc>
      </w:tr>
      <w:tr w:rsidR="009B395A" w:rsidTr="0045733F">
        <w:trPr>
          <w:trHeight w:val="350"/>
        </w:trPr>
        <w:tc>
          <w:tcPr>
            <w:tcW w:w="6121" w:type="dxa"/>
            <w:gridSpan w:val="3"/>
          </w:tcPr>
          <w:p w:rsidR="009B395A" w:rsidRDefault="009B395A" w:rsidP="0045733F">
            <w:pPr>
              <w:pStyle w:val="TableParagraph"/>
              <w:spacing w:before="50"/>
              <w:ind w:left="750"/>
              <w:rPr>
                <w:b/>
                <w:sz w:val="20"/>
              </w:rPr>
            </w:pPr>
            <w:r>
              <w:rPr>
                <w:b/>
                <w:sz w:val="20"/>
              </w:rPr>
              <w:t>TOTAL COLLEGE LEVEL CREDITS EARNED TOWARD THE DEGREE:</w:t>
            </w:r>
          </w:p>
        </w:tc>
        <w:tc>
          <w:tcPr>
            <w:tcW w:w="670" w:type="dxa"/>
          </w:tcPr>
          <w:p w:rsidR="009B395A" w:rsidRDefault="009B395A" w:rsidP="0045733F">
            <w:pPr>
              <w:pStyle w:val="TableParagraph"/>
              <w:rPr>
                <w:rFonts w:ascii="Times New Roman"/>
                <w:sz w:val="20"/>
              </w:rPr>
            </w:pPr>
          </w:p>
        </w:tc>
        <w:tc>
          <w:tcPr>
            <w:tcW w:w="4142" w:type="dxa"/>
            <w:vMerge w:val="restart"/>
          </w:tcPr>
          <w:p w:rsidR="009B395A" w:rsidRDefault="009B395A" w:rsidP="0045733F">
            <w:pPr>
              <w:pStyle w:val="TableParagraph"/>
              <w:ind w:left="360" w:hanging="250"/>
              <w:rPr>
                <w:b/>
                <w:sz w:val="20"/>
              </w:rPr>
            </w:pPr>
            <w:r>
              <w:rPr>
                <w:b/>
                <w:sz w:val="20"/>
              </w:rPr>
              <w:t>□ At least 5 credits applied to the degree are from an approved multicultural course.</w:t>
            </w:r>
          </w:p>
        </w:tc>
      </w:tr>
      <w:tr w:rsidR="009B395A" w:rsidTr="0045733F">
        <w:trPr>
          <w:trHeight w:val="485"/>
        </w:trPr>
        <w:tc>
          <w:tcPr>
            <w:tcW w:w="6121" w:type="dxa"/>
            <w:gridSpan w:val="3"/>
          </w:tcPr>
          <w:p w:rsidR="009B395A" w:rsidRDefault="009B395A" w:rsidP="0045733F">
            <w:pPr>
              <w:pStyle w:val="TableParagraph"/>
              <w:spacing w:line="239" w:lineRule="exact"/>
              <w:ind w:right="97"/>
              <w:jc w:val="right"/>
              <w:rPr>
                <w:b/>
                <w:sz w:val="20"/>
              </w:rPr>
            </w:pPr>
            <w:r>
              <w:rPr>
                <w:b/>
                <w:sz w:val="20"/>
              </w:rPr>
              <w:t>103 credit hours are listed in the</w:t>
            </w:r>
            <w:r>
              <w:rPr>
                <w:b/>
                <w:spacing w:val="-24"/>
                <w:sz w:val="20"/>
              </w:rPr>
              <w:t xml:space="preserve"> </w:t>
            </w:r>
            <w:r>
              <w:rPr>
                <w:b/>
                <w:sz w:val="20"/>
              </w:rPr>
              <w:t>degree.</w:t>
            </w:r>
          </w:p>
          <w:p w:rsidR="009B395A" w:rsidRDefault="009B395A" w:rsidP="0045733F">
            <w:pPr>
              <w:pStyle w:val="TableParagraph"/>
              <w:spacing w:before="1" w:line="225" w:lineRule="exact"/>
              <w:ind w:right="104"/>
              <w:jc w:val="right"/>
              <w:rPr>
                <w:b/>
                <w:sz w:val="20"/>
              </w:rPr>
            </w:pPr>
            <w:r>
              <w:rPr>
                <w:b/>
                <w:sz w:val="20"/>
              </w:rPr>
              <w:t>30</w:t>
            </w:r>
            <w:r>
              <w:rPr>
                <w:b/>
                <w:spacing w:val="-5"/>
                <w:sz w:val="20"/>
              </w:rPr>
              <w:t xml:space="preserve"> </w:t>
            </w:r>
            <w:r>
              <w:rPr>
                <w:b/>
                <w:sz w:val="20"/>
              </w:rPr>
              <w:t>additional</w:t>
            </w:r>
            <w:r>
              <w:rPr>
                <w:b/>
                <w:spacing w:val="-3"/>
                <w:sz w:val="20"/>
              </w:rPr>
              <w:t xml:space="preserve"> </w:t>
            </w:r>
            <w:r>
              <w:rPr>
                <w:b/>
                <w:sz w:val="20"/>
              </w:rPr>
              <w:t>credits</w:t>
            </w:r>
            <w:r>
              <w:rPr>
                <w:b/>
                <w:spacing w:val="-3"/>
                <w:sz w:val="20"/>
              </w:rPr>
              <w:t xml:space="preserve"> </w:t>
            </w:r>
            <w:r>
              <w:rPr>
                <w:b/>
                <w:sz w:val="20"/>
              </w:rPr>
              <w:t>are</w:t>
            </w:r>
            <w:r>
              <w:rPr>
                <w:b/>
                <w:spacing w:val="-3"/>
                <w:sz w:val="20"/>
              </w:rPr>
              <w:t xml:space="preserve"> </w:t>
            </w:r>
            <w:r>
              <w:rPr>
                <w:b/>
                <w:sz w:val="20"/>
              </w:rPr>
              <w:t>required</w:t>
            </w:r>
            <w:r>
              <w:rPr>
                <w:b/>
                <w:spacing w:val="-6"/>
                <w:sz w:val="20"/>
              </w:rPr>
              <w:t xml:space="preserve"> </w:t>
            </w:r>
            <w:r>
              <w:rPr>
                <w:b/>
                <w:sz w:val="20"/>
              </w:rPr>
              <w:t>to</w:t>
            </w:r>
            <w:r>
              <w:rPr>
                <w:b/>
                <w:spacing w:val="-1"/>
                <w:sz w:val="20"/>
              </w:rPr>
              <w:t xml:space="preserve"> </w:t>
            </w:r>
            <w:r>
              <w:rPr>
                <w:b/>
                <w:sz w:val="20"/>
              </w:rPr>
              <w:t>earn</w:t>
            </w:r>
            <w:r>
              <w:rPr>
                <w:b/>
                <w:spacing w:val="-5"/>
                <w:sz w:val="20"/>
              </w:rPr>
              <w:t xml:space="preserve"> </w:t>
            </w:r>
            <w:r>
              <w:rPr>
                <w:b/>
                <w:sz w:val="20"/>
              </w:rPr>
              <w:t>a</w:t>
            </w:r>
            <w:r>
              <w:rPr>
                <w:b/>
                <w:spacing w:val="-3"/>
                <w:sz w:val="20"/>
              </w:rPr>
              <w:t xml:space="preserve"> </w:t>
            </w:r>
            <w:r>
              <w:rPr>
                <w:b/>
                <w:sz w:val="20"/>
              </w:rPr>
              <w:t>second</w:t>
            </w:r>
            <w:r>
              <w:rPr>
                <w:b/>
                <w:spacing w:val="-5"/>
                <w:sz w:val="20"/>
              </w:rPr>
              <w:t xml:space="preserve"> </w:t>
            </w:r>
            <w:r>
              <w:rPr>
                <w:b/>
                <w:sz w:val="20"/>
              </w:rPr>
              <w:t>degree.</w:t>
            </w: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490"/>
        </w:trPr>
        <w:tc>
          <w:tcPr>
            <w:tcW w:w="10933" w:type="dxa"/>
            <w:gridSpan w:val="5"/>
          </w:tcPr>
          <w:p w:rsidR="009B395A" w:rsidRDefault="009B395A" w:rsidP="0045733F">
            <w:pPr>
              <w:pStyle w:val="TableParagraph"/>
              <w:spacing w:line="244" w:lineRule="exact"/>
              <w:ind w:left="110"/>
              <w:rPr>
                <w:sz w:val="20"/>
              </w:rPr>
            </w:pPr>
            <w:r>
              <w:rPr>
                <w:sz w:val="20"/>
              </w:rPr>
              <w:t>To earn the Associate of Science degree, student must have earned at least 30 applicable credits at TCC, have a cumulative GPA of</w:t>
            </w:r>
          </w:p>
          <w:p w:rsidR="009B395A" w:rsidRDefault="009B395A" w:rsidP="0045733F">
            <w:pPr>
              <w:pStyle w:val="TableParagraph"/>
              <w:spacing w:before="1" w:line="225" w:lineRule="exact"/>
              <w:ind w:left="110"/>
              <w:rPr>
                <w:sz w:val="20"/>
              </w:rPr>
            </w:pPr>
            <w:r>
              <w:rPr>
                <w:sz w:val="20"/>
              </w:rPr>
              <w:t>2.00 in all coursework applied to the degree, and have a cumulative GPA of 2.00 in all TCC college-level courses.</w:t>
            </w:r>
          </w:p>
        </w:tc>
      </w:tr>
    </w:tbl>
    <w:p w:rsidR="009B395A" w:rsidRDefault="009B395A" w:rsidP="009B395A">
      <w:pPr>
        <w:spacing w:before="2"/>
        <w:rPr>
          <w:sz w:val="17"/>
        </w:rPr>
      </w:pPr>
    </w:p>
    <w:tbl>
      <w:tblPr>
        <w:tblW w:w="1081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2866"/>
        <w:gridCol w:w="2866"/>
        <w:gridCol w:w="2631"/>
      </w:tblGrid>
      <w:tr w:rsidR="009B395A" w:rsidTr="0067063A">
        <w:trPr>
          <w:trHeight w:val="245"/>
        </w:trPr>
        <w:tc>
          <w:tcPr>
            <w:tcW w:w="2451" w:type="dxa"/>
          </w:tcPr>
          <w:p w:rsidR="009B395A" w:rsidRDefault="009B395A" w:rsidP="0045733F">
            <w:pPr>
              <w:pStyle w:val="TableParagraph"/>
              <w:spacing w:line="226" w:lineRule="exact"/>
              <w:ind w:left="110"/>
              <w:rPr>
                <w:sz w:val="20"/>
              </w:rPr>
            </w:pPr>
            <w:r>
              <w:rPr>
                <w:sz w:val="20"/>
              </w:rPr>
              <w:t>FALL</w:t>
            </w:r>
          </w:p>
        </w:tc>
        <w:tc>
          <w:tcPr>
            <w:tcW w:w="2866" w:type="dxa"/>
          </w:tcPr>
          <w:p w:rsidR="009B395A" w:rsidRDefault="009B395A" w:rsidP="0045733F">
            <w:pPr>
              <w:pStyle w:val="TableParagraph"/>
              <w:spacing w:line="226" w:lineRule="exact"/>
              <w:ind w:left="105"/>
              <w:rPr>
                <w:sz w:val="20"/>
              </w:rPr>
            </w:pPr>
            <w:r>
              <w:rPr>
                <w:sz w:val="20"/>
              </w:rPr>
              <w:t>WINTER</w:t>
            </w:r>
          </w:p>
        </w:tc>
        <w:tc>
          <w:tcPr>
            <w:tcW w:w="2866" w:type="dxa"/>
          </w:tcPr>
          <w:p w:rsidR="009B395A" w:rsidRDefault="009B395A" w:rsidP="0045733F">
            <w:pPr>
              <w:pStyle w:val="TableParagraph"/>
              <w:spacing w:line="226" w:lineRule="exact"/>
              <w:ind w:left="105"/>
              <w:rPr>
                <w:sz w:val="20"/>
              </w:rPr>
            </w:pPr>
            <w:r>
              <w:rPr>
                <w:sz w:val="20"/>
              </w:rPr>
              <w:t>SPRING</w:t>
            </w:r>
          </w:p>
        </w:tc>
        <w:tc>
          <w:tcPr>
            <w:tcW w:w="2631" w:type="dxa"/>
          </w:tcPr>
          <w:p w:rsidR="009B395A" w:rsidRDefault="009B395A" w:rsidP="0045733F">
            <w:pPr>
              <w:pStyle w:val="TableParagraph"/>
              <w:spacing w:line="226" w:lineRule="exact"/>
              <w:ind w:left="104"/>
              <w:rPr>
                <w:sz w:val="20"/>
              </w:rPr>
            </w:pPr>
            <w:r>
              <w:rPr>
                <w:sz w:val="20"/>
              </w:rPr>
              <w:t>SUMMER</w:t>
            </w:r>
          </w:p>
        </w:tc>
      </w:tr>
    </w:tbl>
    <w:p w:rsidR="00F47C20" w:rsidRDefault="00F47C20" w:rsidP="009B395A">
      <w:pPr>
        <w:pStyle w:val="Title"/>
        <w:tabs>
          <w:tab w:val="left" w:pos="3836"/>
        </w:tabs>
        <w:jc w:val="left"/>
        <w:rPr>
          <w:rFonts w:ascii="Rockwell" w:hAnsi="Rockwell"/>
          <w:sz w:val="22"/>
        </w:rPr>
      </w:pPr>
      <w:bookmarkStart w:id="0" w:name="_GoBack"/>
      <w:bookmarkEnd w:id="0"/>
    </w:p>
    <w:sectPr w:rsidR="00F47C20" w:rsidSect="00FF458B">
      <w:headerReference w:type="default" r:id="rId9"/>
      <w:footerReference w:type="default" r:id="rId10"/>
      <w:pgSz w:w="12240" w:h="15840"/>
      <w:pgMar w:top="720" w:right="720" w:bottom="90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56" w:rsidRDefault="00BF7756">
      <w:r>
        <w:separator/>
      </w:r>
    </w:p>
  </w:endnote>
  <w:endnote w:type="continuationSeparator" w:id="0">
    <w:p w:rsidR="00BF7756" w:rsidRDefault="00BF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Footer"/>
    </w:pPr>
    <w:r>
      <w:tab/>
    </w:r>
    <w:r>
      <w:tab/>
    </w:r>
    <w:r>
      <w:fldChar w:fldCharType="begin"/>
    </w:r>
    <w:r>
      <w:instrText xml:space="preserve"> DATE \@ "M/d/yyyy" </w:instrText>
    </w:r>
    <w:r>
      <w:fldChar w:fldCharType="separate"/>
    </w:r>
    <w:r w:rsidR="0067063A">
      <w:rPr>
        <w:noProof/>
      </w:rPr>
      <w:t>10/4/2021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56" w:rsidRDefault="00BF7756">
      <w:r>
        <w:separator/>
      </w:r>
    </w:p>
  </w:footnote>
  <w:footnote w:type="continuationSeparator" w:id="0">
    <w:p w:rsidR="00BF7756" w:rsidRDefault="00BF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1" w15:restartNumberingAfterBreak="0">
    <w:nsid w:val="0AB91957"/>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02C8"/>
    <w:multiLevelType w:val="hybridMultilevel"/>
    <w:tmpl w:val="E3D63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B269F"/>
    <w:multiLevelType w:val="hybridMultilevel"/>
    <w:tmpl w:val="A822B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1A0"/>
    <w:multiLevelType w:val="hybridMultilevel"/>
    <w:tmpl w:val="CEB2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330C1"/>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46B85"/>
    <w:multiLevelType w:val="hybridMultilevel"/>
    <w:tmpl w:val="4362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D1FDF"/>
    <w:multiLevelType w:val="hybridMultilevel"/>
    <w:tmpl w:val="B3D20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B10FD"/>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61B05"/>
    <w:multiLevelType w:val="multilevel"/>
    <w:tmpl w:val="43628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A1108"/>
    <w:multiLevelType w:val="hybridMultilevel"/>
    <w:tmpl w:val="01F2FCC8"/>
    <w:lvl w:ilvl="0" w:tplc="1928555E">
      <w:numFmt w:val="bullet"/>
      <w:lvlText w:val=""/>
      <w:lvlJc w:val="left"/>
      <w:pPr>
        <w:ind w:left="305" w:hanging="185"/>
      </w:pPr>
      <w:rPr>
        <w:rFonts w:ascii="Symbol" w:eastAsia="Symbol" w:hAnsi="Symbol" w:cs="Symbol" w:hint="default"/>
        <w:w w:val="100"/>
        <w:sz w:val="20"/>
        <w:szCs w:val="20"/>
        <w:lang w:val="en-US" w:eastAsia="en-US" w:bidi="en-US"/>
      </w:rPr>
    </w:lvl>
    <w:lvl w:ilvl="1" w:tplc="4F3892C4">
      <w:numFmt w:val="bullet"/>
      <w:lvlText w:val="•"/>
      <w:lvlJc w:val="left"/>
      <w:pPr>
        <w:ind w:left="683" w:hanging="185"/>
      </w:pPr>
      <w:rPr>
        <w:rFonts w:hint="default"/>
        <w:lang w:val="en-US" w:eastAsia="en-US" w:bidi="en-US"/>
      </w:rPr>
    </w:lvl>
    <w:lvl w:ilvl="2" w:tplc="1646D286">
      <w:numFmt w:val="bullet"/>
      <w:lvlText w:val="•"/>
      <w:lvlJc w:val="left"/>
      <w:pPr>
        <w:ind w:left="1066" w:hanging="185"/>
      </w:pPr>
      <w:rPr>
        <w:rFonts w:hint="default"/>
        <w:lang w:val="en-US" w:eastAsia="en-US" w:bidi="en-US"/>
      </w:rPr>
    </w:lvl>
    <w:lvl w:ilvl="3" w:tplc="F7A891FE">
      <w:numFmt w:val="bullet"/>
      <w:lvlText w:val="•"/>
      <w:lvlJc w:val="left"/>
      <w:pPr>
        <w:ind w:left="1449" w:hanging="185"/>
      </w:pPr>
      <w:rPr>
        <w:rFonts w:hint="default"/>
        <w:lang w:val="en-US" w:eastAsia="en-US" w:bidi="en-US"/>
      </w:rPr>
    </w:lvl>
    <w:lvl w:ilvl="4" w:tplc="6170A566">
      <w:numFmt w:val="bullet"/>
      <w:lvlText w:val="•"/>
      <w:lvlJc w:val="left"/>
      <w:pPr>
        <w:ind w:left="1832" w:hanging="185"/>
      </w:pPr>
      <w:rPr>
        <w:rFonts w:hint="default"/>
        <w:lang w:val="en-US" w:eastAsia="en-US" w:bidi="en-US"/>
      </w:rPr>
    </w:lvl>
    <w:lvl w:ilvl="5" w:tplc="A32C6B8A">
      <w:numFmt w:val="bullet"/>
      <w:lvlText w:val="•"/>
      <w:lvlJc w:val="left"/>
      <w:pPr>
        <w:ind w:left="2216" w:hanging="185"/>
      </w:pPr>
      <w:rPr>
        <w:rFonts w:hint="default"/>
        <w:lang w:val="en-US" w:eastAsia="en-US" w:bidi="en-US"/>
      </w:rPr>
    </w:lvl>
    <w:lvl w:ilvl="6" w:tplc="EE1670A2">
      <w:numFmt w:val="bullet"/>
      <w:lvlText w:val="•"/>
      <w:lvlJc w:val="left"/>
      <w:pPr>
        <w:ind w:left="2599" w:hanging="185"/>
      </w:pPr>
      <w:rPr>
        <w:rFonts w:hint="default"/>
        <w:lang w:val="en-US" w:eastAsia="en-US" w:bidi="en-US"/>
      </w:rPr>
    </w:lvl>
    <w:lvl w:ilvl="7" w:tplc="587273AA">
      <w:numFmt w:val="bullet"/>
      <w:lvlText w:val="•"/>
      <w:lvlJc w:val="left"/>
      <w:pPr>
        <w:ind w:left="2982" w:hanging="185"/>
      </w:pPr>
      <w:rPr>
        <w:rFonts w:hint="default"/>
        <w:lang w:val="en-US" w:eastAsia="en-US" w:bidi="en-US"/>
      </w:rPr>
    </w:lvl>
    <w:lvl w:ilvl="8" w:tplc="E350F606">
      <w:numFmt w:val="bullet"/>
      <w:lvlText w:val="•"/>
      <w:lvlJc w:val="left"/>
      <w:pPr>
        <w:ind w:left="3365" w:hanging="185"/>
      </w:pPr>
      <w:rPr>
        <w:rFonts w:hint="default"/>
        <w:lang w:val="en-US" w:eastAsia="en-US" w:bidi="en-US"/>
      </w:rPr>
    </w:lvl>
  </w:abstractNum>
  <w:abstractNum w:abstractNumId="15" w15:restartNumberingAfterBreak="0">
    <w:nsid w:val="5EC0331A"/>
    <w:multiLevelType w:val="hybridMultilevel"/>
    <w:tmpl w:val="60F02A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96910"/>
    <w:multiLevelType w:val="hybridMultilevel"/>
    <w:tmpl w:val="B14C6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75CFB"/>
    <w:multiLevelType w:val="hybridMultilevel"/>
    <w:tmpl w:val="8F7C0832"/>
    <w:lvl w:ilvl="0" w:tplc="CE1A487A">
      <w:numFmt w:val="bullet"/>
      <w:lvlText w:val=""/>
      <w:lvlJc w:val="left"/>
      <w:pPr>
        <w:ind w:left="295" w:hanging="185"/>
      </w:pPr>
      <w:rPr>
        <w:rFonts w:ascii="Symbol" w:eastAsia="Symbol" w:hAnsi="Symbol" w:cs="Symbol" w:hint="default"/>
        <w:w w:val="100"/>
        <w:sz w:val="20"/>
        <w:szCs w:val="20"/>
        <w:lang w:val="en-US" w:eastAsia="en-US" w:bidi="en-US"/>
      </w:rPr>
    </w:lvl>
    <w:lvl w:ilvl="1" w:tplc="BC244EB2">
      <w:numFmt w:val="bullet"/>
      <w:lvlText w:val="•"/>
      <w:lvlJc w:val="left"/>
      <w:pPr>
        <w:ind w:left="683" w:hanging="185"/>
      </w:pPr>
      <w:rPr>
        <w:rFonts w:hint="default"/>
        <w:lang w:val="en-US" w:eastAsia="en-US" w:bidi="en-US"/>
      </w:rPr>
    </w:lvl>
    <w:lvl w:ilvl="2" w:tplc="60724AC2">
      <w:numFmt w:val="bullet"/>
      <w:lvlText w:val="•"/>
      <w:lvlJc w:val="left"/>
      <w:pPr>
        <w:ind w:left="1066" w:hanging="185"/>
      </w:pPr>
      <w:rPr>
        <w:rFonts w:hint="default"/>
        <w:lang w:val="en-US" w:eastAsia="en-US" w:bidi="en-US"/>
      </w:rPr>
    </w:lvl>
    <w:lvl w:ilvl="3" w:tplc="6A3CF34E">
      <w:numFmt w:val="bullet"/>
      <w:lvlText w:val="•"/>
      <w:lvlJc w:val="left"/>
      <w:pPr>
        <w:ind w:left="1449" w:hanging="185"/>
      </w:pPr>
      <w:rPr>
        <w:rFonts w:hint="default"/>
        <w:lang w:val="en-US" w:eastAsia="en-US" w:bidi="en-US"/>
      </w:rPr>
    </w:lvl>
    <w:lvl w:ilvl="4" w:tplc="B92E8AF6">
      <w:numFmt w:val="bullet"/>
      <w:lvlText w:val="•"/>
      <w:lvlJc w:val="left"/>
      <w:pPr>
        <w:ind w:left="1832" w:hanging="185"/>
      </w:pPr>
      <w:rPr>
        <w:rFonts w:hint="default"/>
        <w:lang w:val="en-US" w:eastAsia="en-US" w:bidi="en-US"/>
      </w:rPr>
    </w:lvl>
    <w:lvl w:ilvl="5" w:tplc="8E04CDE8">
      <w:numFmt w:val="bullet"/>
      <w:lvlText w:val="•"/>
      <w:lvlJc w:val="left"/>
      <w:pPr>
        <w:ind w:left="2216" w:hanging="185"/>
      </w:pPr>
      <w:rPr>
        <w:rFonts w:hint="default"/>
        <w:lang w:val="en-US" w:eastAsia="en-US" w:bidi="en-US"/>
      </w:rPr>
    </w:lvl>
    <w:lvl w:ilvl="6" w:tplc="F684D274">
      <w:numFmt w:val="bullet"/>
      <w:lvlText w:val="•"/>
      <w:lvlJc w:val="left"/>
      <w:pPr>
        <w:ind w:left="2599" w:hanging="185"/>
      </w:pPr>
      <w:rPr>
        <w:rFonts w:hint="default"/>
        <w:lang w:val="en-US" w:eastAsia="en-US" w:bidi="en-US"/>
      </w:rPr>
    </w:lvl>
    <w:lvl w:ilvl="7" w:tplc="67F4767E">
      <w:numFmt w:val="bullet"/>
      <w:lvlText w:val="•"/>
      <w:lvlJc w:val="left"/>
      <w:pPr>
        <w:ind w:left="2982" w:hanging="185"/>
      </w:pPr>
      <w:rPr>
        <w:rFonts w:hint="default"/>
        <w:lang w:val="en-US" w:eastAsia="en-US" w:bidi="en-US"/>
      </w:rPr>
    </w:lvl>
    <w:lvl w:ilvl="8" w:tplc="3B68943E">
      <w:numFmt w:val="bullet"/>
      <w:lvlText w:val="•"/>
      <w:lvlJc w:val="left"/>
      <w:pPr>
        <w:ind w:left="3365" w:hanging="185"/>
      </w:pPr>
      <w:rPr>
        <w:rFonts w:hint="default"/>
        <w:lang w:val="en-US" w:eastAsia="en-US" w:bidi="en-US"/>
      </w:rPr>
    </w:lvl>
  </w:abstractNum>
  <w:abstractNum w:abstractNumId="18"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1C2FF9"/>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7"/>
  </w:num>
  <w:num w:numId="4">
    <w:abstractNumId w:val="0"/>
  </w:num>
  <w:num w:numId="5">
    <w:abstractNumId w:val="4"/>
  </w:num>
  <w:num w:numId="6">
    <w:abstractNumId w:val="13"/>
  </w:num>
  <w:num w:numId="7">
    <w:abstractNumId w:val="9"/>
  </w:num>
  <w:num w:numId="8">
    <w:abstractNumId w:val="12"/>
  </w:num>
  <w:num w:numId="9">
    <w:abstractNumId w:val="10"/>
  </w:num>
  <w:num w:numId="10">
    <w:abstractNumId w:val="11"/>
  </w:num>
  <w:num w:numId="11">
    <w:abstractNumId w:val="16"/>
  </w:num>
  <w:num w:numId="12">
    <w:abstractNumId w:val="19"/>
  </w:num>
  <w:num w:numId="13">
    <w:abstractNumId w:val="2"/>
  </w:num>
  <w:num w:numId="14">
    <w:abstractNumId w:val="1"/>
  </w:num>
  <w:num w:numId="15">
    <w:abstractNumId w:val="15"/>
  </w:num>
  <w:num w:numId="16">
    <w:abstractNumId w:val="8"/>
  </w:num>
  <w:num w:numId="17">
    <w:abstractNumId w:val="5"/>
  </w:num>
  <w:num w:numId="18">
    <w:abstractNumId w:val="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C0"/>
    <w:rsid w:val="000459C3"/>
    <w:rsid w:val="00051071"/>
    <w:rsid w:val="00082CAB"/>
    <w:rsid w:val="00093D41"/>
    <w:rsid w:val="000A1496"/>
    <w:rsid w:val="000A39C3"/>
    <w:rsid w:val="000D40F4"/>
    <w:rsid w:val="00101B7F"/>
    <w:rsid w:val="001173BF"/>
    <w:rsid w:val="00121227"/>
    <w:rsid w:val="0013364E"/>
    <w:rsid w:val="00137959"/>
    <w:rsid w:val="00137C68"/>
    <w:rsid w:val="00156775"/>
    <w:rsid w:val="00163A18"/>
    <w:rsid w:val="001653BF"/>
    <w:rsid w:val="00182D14"/>
    <w:rsid w:val="001B6033"/>
    <w:rsid w:val="001C09FA"/>
    <w:rsid w:val="001F18CE"/>
    <w:rsid w:val="00202413"/>
    <w:rsid w:val="00211EE3"/>
    <w:rsid w:val="002548A8"/>
    <w:rsid w:val="00283A1B"/>
    <w:rsid w:val="002B5DBE"/>
    <w:rsid w:val="002E122C"/>
    <w:rsid w:val="002E435C"/>
    <w:rsid w:val="002F49C0"/>
    <w:rsid w:val="0031287F"/>
    <w:rsid w:val="0033575B"/>
    <w:rsid w:val="003357FB"/>
    <w:rsid w:val="003420C1"/>
    <w:rsid w:val="00367AC0"/>
    <w:rsid w:val="00384404"/>
    <w:rsid w:val="00392B96"/>
    <w:rsid w:val="003C565A"/>
    <w:rsid w:val="003D376A"/>
    <w:rsid w:val="00401D4B"/>
    <w:rsid w:val="00404451"/>
    <w:rsid w:val="00405773"/>
    <w:rsid w:val="00441BE0"/>
    <w:rsid w:val="0045733F"/>
    <w:rsid w:val="0046468D"/>
    <w:rsid w:val="0049346A"/>
    <w:rsid w:val="004A3427"/>
    <w:rsid w:val="004A4DF7"/>
    <w:rsid w:val="004B3648"/>
    <w:rsid w:val="004D4E80"/>
    <w:rsid w:val="004D685D"/>
    <w:rsid w:val="004F715B"/>
    <w:rsid w:val="005419C0"/>
    <w:rsid w:val="00545658"/>
    <w:rsid w:val="00583DA1"/>
    <w:rsid w:val="005A1D17"/>
    <w:rsid w:val="005B7BD3"/>
    <w:rsid w:val="005E4D24"/>
    <w:rsid w:val="005F2FE4"/>
    <w:rsid w:val="00610755"/>
    <w:rsid w:val="00612161"/>
    <w:rsid w:val="00633938"/>
    <w:rsid w:val="006505F7"/>
    <w:rsid w:val="00655A2E"/>
    <w:rsid w:val="0067063A"/>
    <w:rsid w:val="00683C6E"/>
    <w:rsid w:val="006A0A4A"/>
    <w:rsid w:val="006B4AE4"/>
    <w:rsid w:val="006E2F64"/>
    <w:rsid w:val="006F5949"/>
    <w:rsid w:val="006F689D"/>
    <w:rsid w:val="007014C7"/>
    <w:rsid w:val="00705C63"/>
    <w:rsid w:val="0074303E"/>
    <w:rsid w:val="0077256D"/>
    <w:rsid w:val="007A09DD"/>
    <w:rsid w:val="007C07CD"/>
    <w:rsid w:val="00824497"/>
    <w:rsid w:val="00834E23"/>
    <w:rsid w:val="0083648F"/>
    <w:rsid w:val="008551CC"/>
    <w:rsid w:val="00864910"/>
    <w:rsid w:val="008831D4"/>
    <w:rsid w:val="008839AD"/>
    <w:rsid w:val="008E0748"/>
    <w:rsid w:val="008F1D61"/>
    <w:rsid w:val="00902E5F"/>
    <w:rsid w:val="0096011B"/>
    <w:rsid w:val="00966FD9"/>
    <w:rsid w:val="009B395A"/>
    <w:rsid w:val="009B4059"/>
    <w:rsid w:val="00A072B0"/>
    <w:rsid w:val="00A111E0"/>
    <w:rsid w:val="00A3221E"/>
    <w:rsid w:val="00AA2018"/>
    <w:rsid w:val="00AA2B04"/>
    <w:rsid w:val="00AB1462"/>
    <w:rsid w:val="00AB4E06"/>
    <w:rsid w:val="00AB7EF0"/>
    <w:rsid w:val="00B1691E"/>
    <w:rsid w:val="00B36868"/>
    <w:rsid w:val="00B66894"/>
    <w:rsid w:val="00BF3259"/>
    <w:rsid w:val="00BF7756"/>
    <w:rsid w:val="00C41B6D"/>
    <w:rsid w:val="00C5250E"/>
    <w:rsid w:val="00C62817"/>
    <w:rsid w:val="00C663AC"/>
    <w:rsid w:val="00C95332"/>
    <w:rsid w:val="00CE455A"/>
    <w:rsid w:val="00CF2939"/>
    <w:rsid w:val="00D273C4"/>
    <w:rsid w:val="00D61D7F"/>
    <w:rsid w:val="00D647AB"/>
    <w:rsid w:val="00D852A7"/>
    <w:rsid w:val="00D93041"/>
    <w:rsid w:val="00DA5B36"/>
    <w:rsid w:val="00DC0E2C"/>
    <w:rsid w:val="00DC4927"/>
    <w:rsid w:val="00E003A6"/>
    <w:rsid w:val="00E008C1"/>
    <w:rsid w:val="00E16799"/>
    <w:rsid w:val="00E30F8F"/>
    <w:rsid w:val="00E63AAA"/>
    <w:rsid w:val="00E91532"/>
    <w:rsid w:val="00EA2ACF"/>
    <w:rsid w:val="00EA7CD0"/>
    <w:rsid w:val="00EC3DB9"/>
    <w:rsid w:val="00ED7687"/>
    <w:rsid w:val="00F32C46"/>
    <w:rsid w:val="00F46386"/>
    <w:rsid w:val="00F47C20"/>
    <w:rsid w:val="00F54F25"/>
    <w:rsid w:val="00FD43D2"/>
    <w:rsid w:val="00FD550E"/>
    <w:rsid w:val="00FF0E18"/>
    <w:rsid w:val="00FF458B"/>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4BC7D"/>
  <w15:chartTrackingRefBased/>
  <w15:docId w15:val="{2D7AF1DB-B972-4B51-9B81-66AD1FAF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Rockwell" w:hAnsi="Rockwell"/>
      <w:b/>
      <w:bCs/>
      <w:sz w:val="22"/>
    </w:rPr>
  </w:style>
  <w:style w:type="paragraph" w:styleId="Heading2">
    <w:name w:val="heading 2"/>
    <w:basedOn w:val="Normal"/>
    <w:next w:val="Normal"/>
    <w:qFormat/>
    <w:pPr>
      <w:keepNext/>
      <w:outlineLvl w:val="1"/>
    </w:pPr>
    <w:rPr>
      <w:rFonts w:ascii="Rockwell" w:hAnsi="Rockwell"/>
      <w:b/>
      <w:bCs/>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32C46"/>
    <w:rPr>
      <w:rFonts w:ascii="Tahoma" w:hAnsi="Tahoma" w:cs="Tahoma"/>
      <w:sz w:val="16"/>
      <w:szCs w:val="16"/>
    </w:rPr>
  </w:style>
  <w:style w:type="table" w:styleId="TableGrid">
    <w:name w:val="Table Grid"/>
    <w:basedOn w:val="TableNormal"/>
    <w:rsid w:val="00F4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1679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16799"/>
    <w:rPr>
      <w:rFonts w:ascii="Calibri Light" w:eastAsia="Times New Roman" w:hAnsi="Calibri Light" w:cs="Times New Roman"/>
      <w:b/>
      <w:bCs/>
      <w:kern w:val="28"/>
      <w:sz w:val="32"/>
      <w:szCs w:val="32"/>
    </w:rPr>
  </w:style>
  <w:style w:type="paragraph" w:styleId="BodyText">
    <w:name w:val="Body Text"/>
    <w:basedOn w:val="Normal"/>
    <w:link w:val="BodyTextChar"/>
    <w:uiPriority w:val="1"/>
    <w:qFormat/>
    <w:rsid w:val="009B395A"/>
    <w:pPr>
      <w:widowControl w:val="0"/>
      <w:autoSpaceDE w:val="0"/>
      <w:autoSpaceDN w:val="0"/>
    </w:pPr>
    <w:rPr>
      <w:rFonts w:ascii="Calibri" w:eastAsia="Calibri" w:hAnsi="Calibri" w:cs="Calibri"/>
      <w:b/>
      <w:bCs/>
      <w:sz w:val="32"/>
      <w:szCs w:val="32"/>
      <w:lang w:bidi="en-US"/>
    </w:rPr>
  </w:style>
  <w:style w:type="character" w:customStyle="1" w:styleId="BodyTextChar">
    <w:name w:val="Body Text Char"/>
    <w:link w:val="BodyText"/>
    <w:uiPriority w:val="1"/>
    <w:rsid w:val="009B395A"/>
    <w:rPr>
      <w:rFonts w:ascii="Calibri" w:eastAsia="Calibri" w:hAnsi="Calibri" w:cs="Calibri"/>
      <w:b/>
      <w:bCs/>
      <w:sz w:val="32"/>
      <w:szCs w:val="32"/>
      <w:lang w:bidi="en-US"/>
    </w:rPr>
  </w:style>
  <w:style w:type="paragraph" w:customStyle="1" w:styleId="TableParagraph">
    <w:name w:val="Table Paragraph"/>
    <w:basedOn w:val="Normal"/>
    <w:uiPriority w:val="1"/>
    <w:qFormat/>
    <w:rsid w:val="009B395A"/>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295">
      <w:bodyDiv w:val="1"/>
      <w:marLeft w:val="0"/>
      <w:marRight w:val="0"/>
      <w:marTop w:val="0"/>
      <w:marBottom w:val="0"/>
      <w:divBdr>
        <w:top w:val="none" w:sz="0" w:space="0" w:color="auto"/>
        <w:left w:val="none" w:sz="0" w:space="0" w:color="auto"/>
        <w:bottom w:val="none" w:sz="0" w:space="0" w:color="auto"/>
        <w:right w:val="none" w:sz="0" w:space="0" w:color="auto"/>
      </w:divBdr>
    </w:div>
    <w:div w:id="322393132">
      <w:bodyDiv w:val="1"/>
      <w:marLeft w:val="0"/>
      <w:marRight w:val="0"/>
      <w:marTop w:val="0"/>
      <w:marBottom w:val="0"/>
      <w:divBdr>
        <w:top w:val="none" w:sz="0" w:space="0" w:color="auto"/>
        <w:left w:val="none" w:sz="0" w:space="0" w:color="auto"/>
        <w:bottom w:val="none" w:sz="0" w:space="0" w:color="auto"/>
        <w:right w:val="none" w:sz="0" w:space="0" w:color="auto"/>
      </w:divBdr>
    </w:div>
    <w:div w:id="382366192">
      <w:bodyDiv w:val="1"/>
      <w:marLeft w:val="0"/>
      <w:marRight w:val="0"/>
      <w:marTop w:val="0"/>
      <w:marBottom w:val="0"/>
      <w:divBdr>
        <w:top w:val="none" w:sz="0" w:space="0" w:color="auto"/>
        <w:left w:val="none" w:sz="0" w:space="0" w:color="auto"/>
        <w:bottom w:val="none" w:sz="0" w:space="0" w:color="auto"/>
        <w:right w:val="none" w:sz="0" w:space="0" w:color="auto"/>
      </w:divBdr>
    </w:div>
    <w:div w:id="519510978">
      <w:bodyDiv w:val="1"/>
      <w:marLeft w:val="0"/>
      <w:marRight w:val="0"/>
      <w:marTop w:val="0"/>
      <w:marBottom w:val="0"/>
      <w:divBdr>
        <w:top w:val="none" w:sz="0" w:space="0" w:color="auto"/>
        <w:left w:val="none" w:sz="0" w:space="0" w:color="auto"/>
        <w:bottom w:val="none" w:sz="0" w:space="0" w:color="auto"/>
        <w:right w:val="none" w:sz="0" w:space="0" w:color="auto"/>
      </w:divBdr>
    </w:div>
    <w:div w:id="1321156988">
      <w:bodyDiv w:val="1"/>
      <w:marLeft w:val="0"/>
      <w:marRight w:val="0"/>
      <w:marTop w:val="0"/>
      <w:marBottom w:val="0"/>
      <w:divBdr>
        <w:top w:val="none" w:sz="0" w:space="0" w:color="auto"/>
        <w:left w:val="none" w:sz="0" w:space="0" w:color="auto"/>
        <w:bottom w:val="none" w:sz="0" w:space="0" w:color="auto"/>
        <w:right w:val="none" w:sz="0" w:space="0" w:color="auto"/>
      </w:divBdr>
    </w:div>
    <w:div w:id="1321813380">
      <w:bodyDiv w:val="1"/>
      <w:marLeft w:val="0"/>
      <w:marRight w:val="0"/>
      <w:marTop w:val="0"/>
      <w:marBottom w:val="0"/>
      <w:divBdr>
        <w:top w:val="none" w:sz="0" w:space="0" w:color="auto"/>
        <w:left w:val="none" w:sz="0" w:space="0" w:color="auto"/>
        <w:bottom w:val="none" w:sz="0" w:space="0" w:color="auto"/>
        <w:right w:val="none" w:sz="0" w:space="0" w:color="auto"/>
      </w:divBdr>
    </w:div>
    <w:div w:id="1907108550">
      <w:bodyDiv w:val="1"/>
      <w:marLeft w:val="0"/>
      <w:marRight w:val="0"/>
      <w:marTop w:val="0"/>
      <w:marBottom w:val="0"/>
      <w:divBdr>
        <w:top w:val="none" w:sz="0" w:space="0" w:color="auto"/>
        <w:left w:val="none" w:sz="0" w:space="0" w:color="auto"/>
        <w:bottom w:val="none" w:sz="0" w:space="0" w:color="auto"/>
        <w:right w:val="none" w:sz="0" w:space="0" w:color="auto"/>
      </w:divBdr>
    </w:div>
    <w:div w:id="2090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Tacoma Community College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TCC</dc:creator>
  <cp:keywords/>
  <dc:description/>
  <cp:lastModifiedBy>Sliger, Rebecca</cp:lastModifiedBy>
  <cp:revision>5</cp:revision>
  <cp:lastPrinted>2008-11-03T23:54:00Z</cp:lastPrinted>
  <dcterms:created xsi:type="dcterms:W3CDTF">2021-10-04T23:11:00Z</dcterms:created>
  <dcterms:modified xsi:type="dcterms:W3CDTF">2021-10-05T00:11:00Z</dcterms:modified>
</cp:coreProperties>
</file>