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2BFF" w14:textId="77777777" w:rsidR="00081D82" w:rsidRDefault="00081D82" w:rsidP="00FB6062">
      <w:pPr>
        <w:jc w:val="center"/>
        <w:rPr>
          <w:rFonts w:ascii="Roboto" w:hAnsi="Roboto"/>
          <w:sz w:val="22"/>
          <w:szCs w:val="22"/>
        </w:rPr>
      </w:pPr>
    </w:p>
    <w:p w14:paraId="7CD60782" w14:textId="0E6F7167" w:rsidR="00FB6062" w:rsidRPr="004301A9" w:rsidRDefault="004F443E" w:rsidP="00FB6062">
      <w:pPr>
        <w:jc w:val="center"/>
        <w:rPr>
          <w:rFonts w:ascii="Roboto" w:hAnsi="Roboto"/>
          <w:sz w:val="22"/>
          <w:szCs w:val="22"/>
        </w:rPr>
      </w:pPr>
      <w:r w:rsidRPr="004301A9">
        <w:rPr>
          <w:rFonts w:ascii="Roboto" w:hAnsi="Roboto"/>
          <w:noProof/>
          <w:sz w:val="22"/>
          <w:szCs w:val="22"/>
        </w:rPr>
        <w:drawing>
          <wp:inline distT="0" distB="0" distL="0" distR="0" wp14:anchorId="32B04531" wp14:editId="3D6077AF">
            <wp:extent cx="5943600" cy="5784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a14="http://schemas.microsoft.com/office/drawing/2010/main" val="0"/>
                        </a:ext>
                      </a:extLst>
                    </a:blip>
                    <a:srcRect b="24801"/>
                    <a:stretch/>
                  </pic:blipFill>
                  <pic:spPr bwMode="auto">
                    <a:xfrm>
                      <a:off x="0" y="0"/>
                      <a:ext cx="5943600" cy="5784112"/>
                    </a:xfrm>
                    <a:prstGeom prst="rect">
                      <a:avLst/>
                    </a:prstGeom>
                    <a:ln>
                      <a:noFill/>
                    </a:ln>
                    <a:extLst>
                      <a:ext uri="{53640926-AAD7-44D8-BBD7-CCE9431645EC}">
                        <a14:shadowObscured xmlns:a14="http://schemas.microsoft.com/office/drawing/2010/main"/>
                      </a:ext>
                    </a:extLst>
                  </pic:spPr>
                </pic:pic>
              </a:graphicData>
            </a:graphic>
          </wp:inline>
        </w:drawing>
      </w:r>
    </w:p>
    <w:p w14:paraId="7FA66FCE" w14:textId="77777777" w:rsidR="00F10B4E" w:rsidRDefault="00E02566" w:rsidP="00081D82">
      <w:pPr>
        <w:jc w:val="center"/>
        <w:rPr>
          <w:rFonts w:ascii="Roboto" w:hAnsi="Roboto"/>
          <w:sz w:val="28"/>
          <w:szCs w:val="28"/>
        </w:rPr>
      </w:pPr>
      <w:r>
        <w:rPr>
          <w:rFonts w:ascii="Roboto" w:hAnsi="Roboto"/>
          <w:sz w:val="28"/>
          <w:szCs w:val="28"/>
        </w:rPr>
        <w:t>Program</w:t>
      </w:r>
      <w:r w:rsidR="00FC2548">
        <w:rPr>
          <w:rFonts w:ascii="Roboto" w:hAnsi="Roboto"/>
          <w:sz w:val="28"/>
          <w:szCs w:val="28"/>
        </w:rPr>
        <w:t xml:space="preserve"> Handbook </w:t>
      </w:r>
      <w:r w:rsidR="00F10B4E">
        <w:rPr>
          <w:rFonts w:ascii="Roboto" w:hAnsi="Roboto"/>
          <w:sz w:val="28"/>
          <w:szCs w:val="28"/>
        </w:rPr>
        <w:t xml:space="preserve"> </w:t>
      </w:r>
    </w:p>
    <w:p w14:paraId="0CCD6B29" w14:textId="53057784" w:rsidR="004F443E" w:rsidRPr="004301A9" w:rsidRDefault="00F10B4E" w:rsidP="00081D82">
      <w:pPr>
        <w:jc w:val="center"/>
        <w:rPr>
          <w:rFonts w:ascii="Roboto" w:hAnsi="Roboto"/>
          <w:sz w:val="22"/>
          <w:szCs w:val="22"/>
        </w:rPr>
      </w:pPr>
      <w:r>
        <w:rPr>
          <w:rFonts w:ascii="Roboto" w:hAnsi="Roboto"/>
          <w:sz w:val="28"/>
          <w:szCs w:val="28"/>
        </w:rPr>
        <w:t xml:space="preserve">Updated </w:t>
      </w:r>
      <w:r w:rsidR="00314F81">
        <w:rPr>
          <w:rFonts w:ascii="Roboto" w:hAnsi="Roboto"/>
          <w:sz w:val="28"/>
          <w:szCs w:val="28"/>
        </w:rPr>
        <w:t>2</w:t>
      </w:r>
      <w:r w:rsidR="003949EB">
        <w:rPr>
          <w:rFonts w:ascii="Roboto" w:hAnsi="Roboto"/>
          <w:sz w:val="28"/>
          <w:szCs w:val="28"/>
        </w:rPr>
        <w:t>/</w:t>
      </w:r>
      <w:r w:rsidR="00314F81">
        <w:rPr>
          <w:rFonts w:ascii="Roboto" w:hAnsi="Roboto"/>
          <w:sz w:val="28"/>
          <w:szCs w:val="28"/>
        </w:rPr>
        <w:t>12</w:t>
      </w:r>
      <w:r w:rsidR="003949EB">
        <w:rPr>
          <w:rFonts w:ascii="Roboto" w:hAnsi="Roboto"/>
          <w:sz w:val="28"/>
          <w:szCs w:val="28"/>
        </w:rPr>
        <w:t>/2024</w:t>
      </w:r>
      <w:r w:rsidR="00FB6062" w:rsidRPr="004301A9">
        <w:rPr>
          <w:rFonts w:ascii="Roboto" w:hAnsi="Roboto"/>
          <w:sz w:val="22"/>
          <w:szCs w:val="22"/>
        </w:rPr>
        <w:br w:type="page"/>
      </w:r>
      <w:r w:rsidR="004F443E" w:rsidRPr="004301A9">
        <w:rPr>
          <w:rFonts w:ascii="Roboto" w:hAnsi="Roboto"/>
          <w:noProof/>
          <w:sz w:val="22"/>
          <w:szCs w:val="22"/>
        </w:rPr>
        <w:lastRenderedPageBreak/>
        <w:drawing>
          <wp:inline distT="0" distB="0" distL="0" distR="0" wp14:anchorId="691A868E" wp14:editId="75B09613">
            <wp:extent cx="5943600" cy="7283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a:extLst>
                        <a:ext uri="{28A0092B-C50C-407E-A947-70E740481C1C}">
                          <a14:useLocalDpi xmlns:a14="http://schemas.microsoft.com/office/drawing/2010/main" val="0"/>
                        </a:ext>
                      </a:extLst>
                    </a:blip>
                    <a:srcRect b="5310"/>
                    <a:stretch/>
                  </pic:blipFill>
                  <pic:spPr bwMode="auto">
                    <a:xfrm>
                      <a:off x="0" y="0"/>
                      <a:ext cx="5943600" cy="7283302"/>
                    </a:xfrm>
                    <a:prstGeom prst="rect">
                      <a:avLst/>
                    </a:prstGeom>
                    <a:ln>
                      <a:noFill/>
                    </a:ln>
                    <a:extLst>
                      <a:ext uri="{53640926-AAD7-44D8-BBD7-CCE9431645EC}">
                        <a14:shadowObscured xmlns:a14="http://schemas.microsoft.com/office/drawing/2010/main"/>
                      </a:ext>
                    </a:extLst>
                  </pic:spPr>
                </pic:pic>
              </a:graphicData>
            </a:graphic>
          </wp:inline>
        </w:drawing>
      </w:r>
      <w:r w:rsidR="004F443E" w:rsidRPr="004301A9">
        <w:rPr>
          <w:rFonts w:ascii="Roboto" w:hAnsi="Roboto"/>
          <w:sz w:val="22"/>
          <w:szCs w:val="22"/>
        </w:rPr>
        <w:br w:type="page"/>
      </w:r>
    </w:p>
    <w:p w14:paraId="79645802" w14:textId="43653C3B" w:rsidR="00433F2E" w:rsidRPr="004301A9" w:rsidRDefault="00433F2E" w:rsidP="00DF526C">
      <w:pPr>
        <w:pStyle w:val="Heading1"/>
        <w:rPr>
          <w:b/>
          <w:bCs/>
        </w:rPr>
      </w:pPr>
      <w:bookmarkStart w:id="0" w:name="_Toc158736762"/>
      <w:r w:rsidRPr="004301A9">
        <w:rPr>
          <w:b/>
          <w:bCs/>
        </w:rPr>
        <w:lastRenderedPageBreak/>
        <w:t xml:space="preserve">Our </w:t>
      </w:r>
      <w:r w:rsidR="00A1340E" w:rsidRPr="004301A9">
        <w:rPr>
          <w:b/>
          <w:bCs/>
        </w:rPr>
        <w:t>community</w:t>
      </w:r>
      <w:r w:rsidR="00E02566">
        <w:rPr>
          <w:b/>
          <w:bCs/>
        </w:rPr>
        <w:t>:</w:t>
      </w:r>
      <w:bookmarkEnd w:id="0"/>
    </w:p>
    <w:p w14:paraId="738FE17B" w14:textId="77777777" w:rsidR="00433F2E" w:rsidRPr="004301A9" w:rsidRDefault="00433F2E">
      <w:pPr>
        <w:rPr>
          <w:rFonts w:ascii="Roboto" w:hAnsi="Roboto"/>
          <w:sz w:val="22"/>
          <w:szCs w:val="22"/>
        </w:rPr>
      </w:pPr>
    </w:p>
    <w:p w14:paraId="1F2CB73D" w14:textId="1C8A1CD1" w:rsidR="00815878" w:rsidRPr="004301A9" w:rsidRDefault="00433F2E">
      <w:pPr>
        <w:rPr>
          <w:rFonts w:ascii="Roboto" w:hAnsi="Roboto"/>
          <w:sz w:val="22"/>
          <w:szCs w:val="22"/>
        </w:rPr>
      </w:pPr>
      <w:r w:rsidRPr="004301A9">
        <w:rPr>
          <w:rFonts w:ascii="Roboto" w:hAnsi="Roboto"/>
          <w:sz w:val="22"/>
          <w:szCs w:val="22"/>
        </w:rPr>
        <w:t xml:space="preserve">As a Community College and Radiology School, supporting and growing from our peers is at the core of our being. Our program is benefiting from the experience of what five counties, </w:t>
      </w:r>
      <w:r w:rsidR="00C553C6">
        <w:rPr>
          <w:rFonts w:ascii="Roboto" w:hAnsi="Roboto"/>
          <w:sz w:val="22"/>
          <w:szCs w:val="22"/>
        </w:rPr>
        <w:t>38</w:t>
      </w:r>
      <w:r w:rsidR="00F11630" w:rsidRPr="004301A9">
        <w:rPr>
          <w:rFonts w:ascii="Roboto" w:hAnsi="Roboto"/>
          <w:sz w:val="22"/>
          <w:szCs w:val="22"/>
        </w:rPr>
        <w:t xml:space="preserve"> community hospitals and clinic sites are providing our student base. We are pleased to be a welcomed part of our area and given the opportunity to teach students how to keep our family, friends, and neighbors healthy. It is our mission to educate our future care takers by working together with our six affiliate companies, we can continue to make our community a healthier place to live, now and into the future. We are glad that you are now a part of our </w:t>
      </w:r>
      <w:r w:rsidR="00624FB6" w:rsidRPr="004301A9">
        <w:rPr>
          <w:rFonts w:ascii="Roboto" w:hAnsi="Roboto"/>
          <w:sz w:val="22"/>
          <w:szCs w:val="22"/>
        </w:rPr>
        <w:t>community.</w:t>
      </w:r>
    </w:p>
    <w:p w14:paraId="35E1ACA3" w14:textId="77777777" w:rsidR="00815878" w:rsidRPr="004301A9" w:rsidRDefault="00815878">
      <w:pPr>
        <w:rPr>
          <w:rFonts w:ascii="Roboto" w:hAnsi="Roboto"/>
          <w:sz w:val="22"/>
          <w:szCs w:val="22"/>
        </w:rPr>
      </w:pPr>
    </w:p>
    <w:p w14:paraId="51BB6792" w14:textId="0E41EEA1" w:rsidR="00875DDB" w:rsidRPr="004301A9" w:rsidRDefault="00815878">
      <w:pPr>
        <w:rPr>
          <w:rFonts w:ascii="Roboto" w:hAnsi="Roboto"/>
          <w:sz w:val="22"/>
          <w:szCs w:val="22"/>
        </w:rPr>
      </w:pPr>
      <w:r w:rsidRPr="004301A9">
        <w:rPr>
          <w:rFonts w:ascii="Roboto" w:hAnsi="Roboto"/>
          <w:sz w:val="22"/>
          <w:szCs w:val="22"/>
        </w:rPr>
        <w:t xml:space="preserve">This is a wonderful time to enter a healthcare career such as Radiologic Science. In the state of Washington, our local hospitals are expanding and growing to fit the needs of the community. As our population grows, so does the need for more care facilities. This means there are plenty of jobs for our students when they graduate. As Radiologic Technologists, you </w:t>
      </w:r>
      <w:r w:rsidR="00624FB6" w:rsidRPr="004301A9">
        <w:rPr>
          <w:rFonts w:ascii="Roboto" w:hAnsi="Roboto"/>
          <w:sz w:val="22"/>
          <w:szCs w:val="22"/>
        </w:rPr>
        <w:t>can</w:t>
      </w:r>
      <w:r w:rsidRPr="004301A9">
        <w:rPr>
          <w:rFonts w:ascii="Roboto" w:hAnsi="Roboto"/>
          <w:sz w:val="22"/>
          <w:szCs w:val="22"/>
        </w:rPr>
        <w:t xml:space="preserve"> become employed in acute care hospitals, community hospitals, clinics, sports fields, off-campus emergency departments, and mobile units for in home care.</w:t>
      </w:r>
      <w:r w:rsidR="00875DDB" w:rsidRPr="004301A9">
        <w:rPr>
          <w:rFonts w:ascii="Roboto" w:hAnsi="Roboto"/>
          <w:sz w:val="22"/>
          <w:szCs w:val="22"/>
        </w:rPr>
        <w:t xml:space="preserve"> There are many future possibilities for Radiologic Technologists in healthcare.</w:t>
      </w:r>
    </w:p>
    <w:p w14:paraId="7ECD97F3" w14:textId="77777777" w:rsidR="00875DDB" w:rsidRPr="004301A9" w:rsidRDefault="00875DDB">
      <w:pPr>
        <w:rPr>
          <w:rFonts w:ascii="Roboto" w:hAnsi="Roboto"/>
          <w:sz w:val="22"/>
          <w:szCs w:val="22"/>
        </w:rPr>
      </w:pPr>
    </w:p>
    <w:p w14:paraId="252C47D6" w14:textId="77777777" w:rsidR="00875DDB" w:rsidRPr="004301A9" w:rsidRDefault="00875DDB">
      <w:pPr>
        <w:rPr>
          <w:rFonts w:ascii="Roboto" w:hAnsi="Roboto"/>
          <w:sz w:val="22"/>
          <w:szCs w:val="22"/>
        </w:rPr>
      </w:pPr>
      <w:r w:rsidRPr="004301A9">
        <w:rPr>
          <w:rFonts w:ascii="Roboto" w:hAnsi="Roboto"/>
          <w:sz w:val="22"/>
          <w:szCs w:val="22"/>
        </w:rPr>
        <w:t>At the Tacoma Community College Radiologic Sciences Program, we work closely with the community agencies and clinical affiliates to offer a quality education. We are known to produce excellent, competent, and skilled Radiologic Technologists that excel in all facets of health care delivery and meet the needs of our community. We are proud of our graduate’s national board examination pass rates and job placements.</w:t>
      </w:r>
    </w:p>
    <w:p w14:paraId="7CA25986" w14:textId="77777777" w:rsidR="00875DDB" w:rsidRPr="004301A9" w:rsidRDefault="00875DDB">
      <w:pPr>
        <w:rPr>
          <w:rFonts w:ascii="Roboto" w:hAnsi="Roboto"/>
          <w:sz w:val="22"/>
          <w:szCs w:val="22"/>
        </w:rPr>
      </w:pPr>
    </w:p>
    <w:p w14:paraId="1B512436" w14:textId="77777777" w:rsidR="007502C1" w:rsidRPr="004301A9" w:rsidRDefault="00875DDB">
      <w:pPr>
        <w:rPr>
          <w:rFonts w:ascii="Roboto" w:hAnsi="Roboto"/>
          <w:sz w:val="22"/>
          <w:szCs w:val="22"/>
        </w:rPr>
      </w:pPr>
      <w:r w:rsidRPr="004301A9">
        <w:rPr>
          <w:rFonts w:ascii="Roboto" w:hAnsi="Roboto"/>
          <w:sz w:val="22"/>
          <w:szCs w:val="22"/>
        </w:rPr>
        <w:t xml:space="preserve">You will have the opportunity to study and work with amazing professionals in a variety of healthcare settings. You will be an active participant in sharing responsibility for your own learning needs and evaluating your progress. You are the future of </w:t>
      </w:r>
      <w:r w:rsidR="007502C1" w:rsidRPr="004301A9">
        <w:rPr>
          <w:rFonts w:ascii="Roboto" w:hAnsi="Roboto"/>
          <w:sz w:val="22"/>
          <w:szCs w:val="22"/>
        </w:rPr>
        <w:t xml:space="preserve">the field of </w:t>
      </w:r>
      <w:r w:rsidRPr="004301A9">
        <w:rPr>
          <w:rFonts w:ascii="Roboto" w:hAnsi="Roboto"/>
          <w:sz w:val="22"/>
          <w:szCs w:val="22"/>
        </w:rPr>
        <w:t>Radiograph</w:t>
      </w:r>
      <w:r w:rsidR="007502C1" w:rsidRPr="004301A9">
        <w:rPr>
          <w:rFonts w:ascii="Roboto" w:hAnsi="Roboto"/>
          <w:sz w:val="22"/>
          <w:szCs w:val="22"/>
        </w:rPr>
        <w:t>y.</w:t>
      </w:r>
    </w:p>
    <w:p w14:paraId="40DDCCCD" w14:textId="77777777" w:rsidR="007502C1" w:rsidRPr="004301A9" w:rsidRDefault="007502C1">
      <w:pPr>
        <w:rPr>
          <w:rFonts w:ascii="Roboto" w:hAnsi="Roboto"/>
          <w:sz w:val="22"/>
          <w:szCs w:val="22"/>
        </w:rPr>
      </w:pPr>
    </w:p>
    <w:p w14:paraId="2B458FD9" w14:textId="77777777" w:rsidR="007502C1" w:rsidRPr="004301A9" w:rsidRDefault="007502C1">
      <w:pPr>
        <w:rPr>
          <w:rFonts w:ascii="Roboto" w:hAnsi="Roboto"/>
          <w:sz w:val="22"/>
          <w:szCs w:val="22"/>
        </w:rPr>
      </w:pPr>
      <w:r w:rsidRPr="004301A9">
        <w:rPr>
          <w:rFonts w:ascii="Roboto" w:hAnsi="Roboto"/>
          <w:sz w:val="22"/>
          <w:szCs w:val="22"/>
        </w:rPr>
        <w:t>We are glad that you chose to study here. We sincerely hope that the information presented in this handbook will be of great assistance to you in planning and reaching your educational goals. Please use this resource as a reference for any questions that might arise during the program. This should stand as a great resource to give assistance to you in charting your course toward personal and professional success.</w:t>
      </w:r>
    </w:p>
    <w:p w14:paraId="382E2E8B" w14:textId="77777777" w:rsidR="007502C1" w:rsidRPr="004301A9" w:rsidRDefault="007502C1">
      <w:pPr>
        <w:rPr>
          <w:rFonts w:ascii="Roboto" w:hAnsi="Roboto"/>
          <w:sz w:val="22"/>
          <w:szCs w:val="22"/>
        </w:rPr>
      </w:pPr>
    </w:p>
    <w:p w14:paraId="1079F891" w14:textId="77777777" w:rsidR="007502C1" w:rsidRPr="004301A9" w:rsidRDefault="007502C1">
      <w:pPr>
        <w:rPr>
          <w:rFonts w:ascii="Roboto" w:hAnsi="Roboto"/>
          <w:sz w:val="22"/>
          <w:szCs w:val="22"/>
        </w:rPr>
      </w:pPr>
      <w:r w:rsidRPr="004301A9">
        <w:rPr>
          <w:rFonts w:ascii="Roboto" w:hAnsi="Roboto"/>
          <w:sz w:val="22"/>
          <w:szCs w:val="22"/>
        </w:rPr>
        <w:t>Tacoma Community College’s Associate of Applied Science in Radiologic Science degree is an excellent program in our community. We hope that you have a rewarding and satisfying experience with us and wish you much success during your course of instruction, as well as in your future profession.</w:t>
      </w:r>
    </w:p>
    <w:p w14:paraId="19F1D33E" w14:textId="77777777" w:rsidR="007502C1" w:rsidRPr="004301A9" w:rsidRDefault="007502C1">
      <w:pPr>
        <w:rPr>
          <w:rFonts w:ascii="Roboto" w:hAnsi="Roboto"/>
          <w:sz w:val="22"/>
          <w:szCs w:val="22"/>
        </w:rPr>
      </w:pPr>
    </w:p>
    <w:p w14:paraId="0DC4FBC0" w14:textId="77777777" w:rsidR="007502C1" w:rsidRPr="004301A9" w:rsidRDefault="007502C1">
      <w:pPr>
        <w:rPr>
          <w:rFonts w:ascii="Roboto" w:hAnsi="Roboto"/>
          <w:sz w:val="22"/>
          <w:szCs w:val="22"/>
        </w:rPr>
      </w:pPr>
    </w:p>
    <w:p w14:paraId="5A50262C" w14:textId="77777777" w:rsidR="007502C1" w:rsidRPr="004301A9" w:rsidRDefault="007502C1">
      <w:pPr>
        <w:rPr>
          <w:rFonts w:ascii="Roboto" w:hAnsi="Roboto"/>
          <w:sz w:val="22"/>
          <w:szCs w:val="22"/>
        </w:rPr>
      </w:pPr>
      <w:r w:rsidRPr="004301A9">
        <w:rPr>
          <w:rFonts w:ascii="Roboto" w:hAnsi="Roboto"/>
          <w:sz w:val="22"/>
          <w:szCs w:val="22"/>
        </w:rPr>
        <w:t>Sincerely,</w:t>
      </w:r>
    </w:p>
    <w:p w14:paraId="428878A0" w14:textId="77777777" w:rsidR="007502C1" w:rsidRPr="004301A9" w:rsidRDefault="007502C1">
      <w:pPr>
        <w:rPr>
          <w:rFonts w:ascii="Roboto" w:hAnsi="Roboto"/>
          <w:sz w:val="22"/>
          <w:szCs w:val="22"/>
        </w:rPr>
      </w:pPr>
    </w:p>
    <w:p w14:paraId="6BB9F530" w14:textId="77777777" w:rsidR="007502C1" w:rsidRPr="004301A9" w:rsidRDefault="007502C1">
      <w:pPr>
        <w:rPr>
          <w:rFonts w:ascii="Roboto" w:hAnsi="Roboto"/>
          <w:sz w:val="22"/>
          <w:szCs w:val="22"/>
        </w:rPr>
      </w:pPr>
      <w:proofErr w:type="spellStart"/>
      <w:r w:rsidRPr="004301A9">
        <w:rPr>
          <w:rFonts w:ascii="Roboto" w:hAnsi="Roboto"/>
          <w:sz w:val="22"/>
          <w:szCs w:val="22"/>
        </w:rPr>
        <w:t>Lielie</w:t>
      </w:r>
      <w:proofErr w:type="spellEnd"/>
      <w:r w:rsidRPr="004301A9">
        <w:rPr>
          <w:rFonts w:ascii="Roboto" w:hAnsi="Roboto"/>
          <w:sz w:val="22"/>
          <w:szCs w:val="22"/>
        </w:rPr>
        <w:t xml:space="preserve"> Jarvis, MAOL, RT(R)</w:t>
      </w:r>
    </w:p>
    <w:p w14:paraId="07A77FCF" w14:textId="53760050" w:rsidR="007502C1" w:rsidRPr="004301A9" w:rsidRDefault="00624FB6">
      <w:pPr>
        <w:rPr>
          <w:rFonts w:ascii="Roboto" w:hAnsi="Roboto"/>
          <w:sz w:val="22"/>
          <w:szCs w:val="22"/>
        </w:rPr>
      </w:pPr>
      <w:r>
        <w:rPr>
          <w:rFonts w:ascii="Roboto" w:hAnsi="Roboto"/>
          <w:sz w:val="22"/>
          <w:szCs w:val="22"/>
        </w:rPr>
        <w:t xml:space="preserve">RS and CT </w:t>
      </w:r>
      <w:r w:rsidR="007502C1" w:rsidRPr="004301A9">
        <w:rPr>
          <w:rFonts w:ascii="Roboto" w:hAnsi="Roboto"/>
          <w:sz w:val="22"/>
          <w:szCs w:val="22"/>
        </w:rPr>
        <w:t>Program Director/Chair</w:t>
      </w:r>
    </w:p>
    <w:p w14:paraId="6E5EE252" w14:textId="77777777" w:rsidR="00FC2548" w:rsidRDefault="007502C1">
      <w:pPr>
        <w:rPr>
          <w:rFonts w:ascii="Roboto" w:hAnsi="Roboto"/>
          <w:sz w:val="22"/>
          <w:szCs w:val="22"/>
        </w:rPr>
      </w:pPr>
      <w:r w:rsidRPr="004301A9">
        <w:rPr>
          <w:rFonts w:ascii="Roboto" w:hAnsi="Roboto"/>
          <w:sz w:val="22"/>
          <w:szCs w:val="22"/>
        </w:rPr>
        <w:t>Tacoma Community College</w:t>
      </w:r>
    </w:p>
    <w:p w14:paraId="4AFAD26E" w14:textId="30F7AFDE" w:rsidR="00624FB6" w:rsidRPr="00C44B6C" w:rsidRDefault="00FC2548" w:rsidP="00D50FCB">
      <w:pPr>
        <w:rPr>
          <w:rFonts w:ascii="Roboto" w:hAnsi="Roboto"/>
          <w:sz w:val="22"/>
          <w:szCs w:val="22"/>
        </w:rPr>
      </w:pPr>
      <w:r>
        <w:rPr>
          <w:rFonts w:ascii="Roboto" w:hAnsi="Roboto"/>
          <w:sz w:val="22"/>
          <w:szCs w:val="22"/>
        </w:rPr>
        <w:br w:type="page"/>
      </w:r>
    </w:p>
    <w:p w14:paraId="1B961578" w14:textId="224A06F9" w:rsidR="00AB69C1" w:rsidRDefault="00DF526C">
      <w:pPr>
        <w:pStyle w:val="TOC1"/>
        <w:tabs>
          <w:tab w:val="right" w:leader="dot" w:pos="9350"/>
        </w:tabs>
        <w:rPr>
          <w:rFonts w:eastAsiaTheme="minorEastAsia" w:cstheme="minorBidi"/>
          <w:b w:val="0"/>
          <w:bCs w:val="0"/>
          <w:caps w:val="0"/>
          <w:noProof/>
          <w:kern w:val="2"/>
          <w:sz w:val="24"/>
          <w:szCs w:val="24"/>
          <w14:ligatures w14:val="standardContextual"/>
        </w:rPr>
      </w:pPr>
      <w:r>
        <w:rPr>
          <w:rFonts w:ascii="Roboto" w:hAnsi="Roboto"/>
          <w:b w:val="0"/>
          <w:bCs w:val="0"/>
          <w:sz w:val="28"/>
          <w:szCs w:val="28"/>
        </w:rPr>
        <w:lastRenderedPageBreak/>
        <w:fldChar w:fldCharType="begin"/>
      </w:r>
      <w:r>
        <w:rPr>
          <w:rFonts w:ascii="Roboto" w:hAnsi="Roboto"/>
          <w:b w:val="0"/>
          <w:bCs w:val="0"/>
          <w:sz w:val="28"/>
          <w:szCs w:val="28"/>
        </w:rPr>
        <w:instrText xml:space="preserve"> TOC \o "1-4" \h \z \u </w:instrText>
      </w:r>
      <w:r>
        <w:rPr>
          <w:rFonts w:ascii="Roboto" w:hAnsi="Roboto"/>
          <w:b w:val="0"/>
          <w:bCs w:val="0"/>
          <w:sz w:val="28"/>
          <w:szCs w:val="28"/>
        </w:rPr>
        <w:fldChar w:fldCharType="separate"/>
      </w:r>
      <w:hyperlink w:anchor="_Toc158736762" w:history="1">
        <w:r w:rsidR="00AB69C1" w:rsidRPr="002922A6">
          <w:rPr>
            <w:rStyle w:val="Hyperlink"/>
            <w:noProof/>
          </w:rPr>
          <w:t>Our community:</w:t>
        </w:r>
        <w:r w:rsidR="00AB69C1">
          <w:rPr>
            <w:noProof/>
            <w:webHidden/>
          </w:rPr>
          <w:tab/>
        </w:r>
        <w:r w:rsidR="00AB69C1">
          <w:rPr>
            <w:noProof/>
            <w:webHidden/>
          </w:rPr>
          <w:fldChar w:fldCharType="begin"/>
        </w:r>
        <w:r w:rsidR="00AB69C1">
          <w:rPr>
            <w:noProof/>
            <w:webHidden/>
          </w:rPr>
          <w:instrText xml:space="preserve"> PAGEREF _Toc158736762 \h </w:instrText>
        </w:r>
        <w:r w:rsidR="00AB69C1">
          <w:rPr>
            <w:noProof/>
            <w:webHidden/>
          </w:rPr>
        </w:r>
        <w:r w:rsidR="00AB69C1">
          <w:rPr>
            <w:noProof/>
            <w:webHidden/>
          </w:rPr>
          <w:fldChar w:fldCharType="separate"/>
        </w:r>
        <w:r w:rsidR="00AB69C1">
          <w:rPr>
            <w:noProof/>
            <w:webHidden/>
          </w:rPr>
          <w:t>3</w:t>
        </w:r>
        <w:r w:rsidR="00AB69C1">
          <w:rPr>
            <w:noProof/>
            <w:webHidden/>
          </w:rPr>
          <w:fldChar w:fldCharType="end"/>
        </w:r>
      </w:hyperlink>
    </w:p>
    <w:p w14:paraId="67C25A68" w14:textId="4C2CB21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63" w:history="1">
        <w:r w:rsidR="00AB69C1" w:rsidRPr="002922A6">
          <w:rPr>
            <w:rStyle w:val="Hyperlink"/>
            <w:noProof/>
          </w:rPr>
          <w:t>About the Radiologic Sciences Program</w:t>
        </w:r>
        <w:r w:rsidR="00AB69C1">
          <w:rPr>
            <w:noProof/>
            <w:webHidden/>
          </w:rPr>
          <w:tab/>
        </w:r>
        <w:r w:rsidR="00AB69C1">
          <w:rPr>
            <w:noProof/>
            <w:webHidden/>
          </w:rPr>
          <w:fldChar w:fldCharType="begin"/>
        </w:r>
        <w:r w:rsidR="00AB69C1">
          <w:rPr>
            <w:noProof/>
            <w:webHidden/>
          </w:rPr>
          <w:instrText xml:space="preserve"> PAGEREF _Toc158736763 \h </w:instrText>
        </w:r>
        <w:r w:rsidR="00AB69C1">
          <w:rPr>
            <w:noProof/>
            <w:webHidden/>
          </w:rPr>
        </w:r>
        <w:r w:rsidR="00AB69C1">
          <w:rPr>
            <w:noProof/>
            <w:webHidden/>
          </w:rPr>
          <w:fldChar w:fldCharType="separate"/>
        </w:r>
        <w:r w:rsidR="00AB69C1">
          <w:rPr>
            <w:noProof/>
            <w:webHidden/>
          </w:rPr>
          <w:t>8</w:t>
        </w:r>
        <w:r w:rsidR="00AB69C1">
          <w:rPr>
            <w:noProof/>
            <w:webHidden/>
          </w:rPr>
          <w:fldChar w:fldCharType="end"/>
        </w:r>
      </w:hyperlink>
    </w:p>
    <w:p w14:paraId="2613425E" w14:textId="665D84DB"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64" w:history="1">
        <w:r w:rsidR="00AB69C1" w:rsidRPr="002922A6">
          <w:rPr>
            <w:rStyle w:val="Hyperlink"/>
            <w:noProof/>
          </w:rPr>
          <w:t>Tacoma Community College Mission and Core Themes</w:t>
        </w:r>
        <w:r w:rsidR="00AB69C1">
          <w:rPr>
            <w:noProof/>
            <w:webHidden/>
          </w:rPr>
          <w:tab/>
        </w:r>
        <w:r w:rsidR="00AB69C1">
          <w:rPr>
            <w:noProof/>
            <w:webHidden/>
          </w:rPr>
          <w:fldChar w:fldCharType="begin"/>
        </w:r>
        <w:r w:rsidR="00AB69C1">
          <w:rPr>
            <w:noProof/>
            <w:webHidden/>
          </w:rPr>
          <w:instrText xml:space="preserve"> PAGEREF _Toc158736764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4BE5C9EB" w14:textId="33CF603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65" w:history="1">
        <w:r w:rsidR="00AB69C1" w:rsidRPr="002922A6">
          <w:rPr>
            <w:rStyle w:val="Hyperlink"/>
            <w:noProof/>
          </w:rPr>
          <w:t>Mission</w:t>
        </w:r>
        <w:r w:rsidR="00AB69C1">
          <w:rPr>
            <w:noProof/>
            <w:webHidden/>
          </w:rPr>
          <w:tab/>
        </w:r>
        <w:r w:rsidR="00AB69C1">
          <w:rPr>
            <w:noProof/>
            <w:webHidden/>
          </w:rPr>
          <w:fldChar w:fldCharType="begin"/>
        </w:r>
        <w:r w:rsidR="00AB69C1">
          <w:rPr>
            <w:noProof/>
            <w:webHidden/>
          </w:rPr>
          <w:instrText xml:space="preserve"> PAGEREF _Toc158736765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498017EF" w14:textId="1894FCCB"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66" w:history="1">
        <w:r w:rsidR="00AB69C1" w:rsidRPr="002922A6">
          <w:rPr>
            <w:rStyle w:val="Hyperlink"/>
            <w:noProof/>
          </w:rPr>
          <w:t>Core Themes</w:t>
        </w:r>
        <w:r w:rsidR="00AB69C1">
          <w:rPr>
            <w:noProof/>
            <w:webHidden/>
          </w:rPr>
          <w:tab/>
        </w:r>
        <w:r w:rsidR="00AB69C1">
          <w:rPr>
            <w:noProof/>
            <w:webHidden/>
          </w:rPr>
          <w:fldChar w:fldCharType="begin"/>
        </w:r>
        <w:r w:rsidR="00AB69C1">
          <w:rPr>
            <w:noProof/>
            <w:webHidden/>
          </w:rPr>
          <w:instrText xml:space="preserve"> PAGEREF _Toc158736766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52230450" w14:textId="6EA4CF37"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67" w:history="1">
        <w:r w:rsidR="00AB69C1" w:rsidRPr="002922A6">
          <w:rPr>
            <w:rStyle w:val="Hyperlink"/>
            <w:noProof/>
          </w:rPr>
          <w:t>Institutional Effectiveness Framework</w:t>
        </w:r>
        <w:r w:rsidR="00AB69C1">
          <w:rPr>
            <w:noProof/>
            <w:webHidden/>
          </w:rPr>
          <w:tab/>
        </w:r>
        <w:r w:rsidR="00AB69C1">
          <w:rPr>
            <w:noProof/>
            <w:webHidden/>
          </w:rPr>
          <w:fldChar w:fldCharType="begin"/>
        </w:r>
        <w:r w:rsidR="00AB69C1">
          <w:rPr>
            <w:noProof/>
            <w:webHidden/>
          </w:rPr>
          <w:instrText xml:space="preserve"> PAGEREF _Toc158736767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24695EC2" w14:textId="6D483C7D"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68" w:history="1">
        <w:r w:rsidR="00AB69C1" w:rsidRPr="002922A6">
          <w:rPr>
            <w:rStyle w:val="Hyperlink"/>
            <w:noProof/>
          </w:rPr>
          <w:t>Purpose</w:t>
        </w:r>
        <w:r w:rsidR="00AB69C1">
          <w:rPr>
            <w:noProof/>
            <w:webHidden/>
          </w:rPr>
          <w:tab/>
        </w:r>
        <w:r w:rsidR="00AB69C1">
          <w:rPr>
            <w:noProof/>
            <w:webHidden/>
          </w:rPr>
          <w:fldChar w:fldCharType="begin"/>
        </w:r>
        <w:r w:rsidR="00AB69C1">
          <w:rPr>
            <w:noProof/>
            <w:webHidden/>
          </w:rPr>
          <w:instrText xml:space="preserve"> PAGEREF _Toc158736768 \h </w:instrText>
        </w:r>
        <w:r w:rsidR="00AB69C1">
          <w:rPr>
            <w:noProof/>
            <w:webHidden/>
          </w:rPr>
        </w:r>
        <w:r w:rsidR="00AB69C1">
          <w:rPr>
            <w:noProof/>
            <w:webHidden/>
          </w:rPr>
          <w:fldChar w:fldCharType="separate"/>
        </w:r>
        <w:r w:rsidR="00AB69C1">
          <w:rPr>
            <w:noProof/>
            <w:webHidden/>
          </w:rPr>
          <w:t>9</w:t>
        </w:r>
        <w:r w:rsidR="00AB69C1">
          <w:rPr>
            <w:noProof/>
            <w:webHidden/>
          </w:rPr>
          <w:fldChar w:fldCharType="end"/>
        </w:r>
      </w:hyperlink>
    </w:p>
    <w:p w14:paraId="79650F51" w14:textId="2A2C2D31"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69" w:history="1">
        <w:r w:rsidR="00AB69C1" w:rsidRPr="002922A6">
          <w:rPr>
            <w:rStyle w:val="Hyperlink"/>
            <w:noProof/>
          </w:rPr>
          <w:t>Our Philosophy</w:t>
        </w:r>
        <w:r w:rsidR="00AB69C1">
          <w:rPr>
            <w:noProof/>
            <w:webHidden/>
          </w:rPr>
          <w:tab/>
        </w:r>
        <w:r w:rsidR="00AB69C1">
          <w:rPr>
            <w:noProof/>
            <w:webHidden/>
          </w:rPr>
          <w:fldChar w:fldCharType="begin"/>
        </w:r>
        <w:r w:rsidR="00AB69C1">
          <w:rPr>
            <w:noProof/>
            <w:webHidden/>
          </w:rPr>
          <w:instrText xml:space="preserve"> PAGEREF _Toc158736769 \h </w:instrText>
        </w:r>
        <w:r w:rsidR="00AB69C1">
          <w:rPr>
            <w:noProof/>
            <w:webHidden/>
          </w:rPr>
        </w:r>
        <w:r w:rsidR="00AB69C1">
          <w:rPr>
            <w:noProof/>
            <w:webHidden/>
          </w:rPr>
          <w:fldChar w:fldCharType="separate"/>
        </w:r>
        <w:r w:rsidR="00AB69C1">
          <w:rPr>
            <w:noProof/>
            <w:webHidden/>
          </w:rPr>
          <w:t>10</w:t>
        </w:r>
        <w:r w:rsidR="00AB69C1">
          <w:rPr>
            <w:noProof/>
            <w:webHidden/>
          </w:rPr>
          <w:fldChar w:fldCharType="end"/>
        </w:r>
      </w:hyperlink>
    </w:p>
    <w:p w14:paraId="35098446" w14:textId="10D7C889"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70" w:history="1">
        <w:r w:rsidR="00AB69C1" w:rsidRPr="002922A6">
          <w:rPr>
            <w:rStyle w:val="Hyperlink"/>
            <w:noProof/>
          </w:rPr>
          <w:t>Radiologic Sciences Mission, Goals, and Learning Outcomes</w:t>
        </w:r>
        <w:r w:rsidR="00AB69C1">
          <w:rPr>
            <w:noProof/>
            <w:webHidden/>
          </w:rPr>
          <w:tab/>
        </w:r>
        <w:r w:rsidR="00AB69C1">
          <w:rPr>
            <w:noProof/>
            <w:webHidden/>
          </w:rPr>
          <w:fldChar w:fldCharType="begin"/>
        </w:r>
        <w:r w:rsidR="00AB69C1">
          <w:rPr>
            <w:noProof/>
            <w:webHidden/>
          </w:rPr>
          <w:instrText xml:space="preserve"> PAGEREF _Toc158736770 \h </w:instrText>
        </w:r>
        <w:r w:rsidR="00AB69C1">
          <w:rPr>
            <w:noProof/>
            <w:webHidden/>
          </w:rPr>
        </w:r>
        <w:r w:rsidR="00AB69C1">
          <w:rPr>
            <w:noProof/>
            <w:webHidden/>
          </w:rPr>
          <w:fldChar w:fldCharType="separate"/>
        </w:r>
        <w:r w:rsidR="00AB69C1">
          <w:rPr>
            <w:noProof/>
            <w:webHidden/>
          </w:rPr>
          <w:t>11</w:t>
        </w:r>
        <w:r w:rsidR="00AB69C1">
          <w:rPr>
            <w:noProof/>
            <w:webHidden/>
          </w:rPr>
          <w:fldChar w:fldCharType="end"/>
        </w:r>
      </w:hyperlink>
    </w:p>
    <w:p w14:paraId="49242FFF" w14:textId="4374FFD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71" w:history="1">
        <w:r w:rsidR="00AB69C1" w:rsidRPr="002922A6">
          <w:rPr>
            <w:rStyle w:val="Hyperlink"/>
            <w:noProof/>
          </w:rPr>
          <w:t>Program Learning Outcomes:</w:t>
        </w:r>
        <w:r w:rsidR="00AB69C1">
          <w:rPr>
            <w:noProof/>
            <w:webHidden/>
          </w:rPr>
          <w:tab/>
        </w:r>
        <w:r w:rsidR="00AB69C1">
          <w:rPr>
            <w:noProof/>
            <w:webHidden/>
          </w:rPr>
          <w:fldChar w:fldCharType="begin"/>
        </w:r>
        <w:r w:rsidR="00AB69C1">
          <w:rPr>
            <w:noProof/>
            <w:webHidden/>
          </w:rPr>
          <w:instrText xml:space="preserve"> PAGEREF _Toc158736771 \h </w:instrText>
        </w:r>
        <w:r w:rsidR="00AB69C1">
          <w:rPr>
            <w:noProof/>
            <w:webHidden/>
          </w:rPr>
        </w:r>
        <w:r w:rsidR="00AB69C1">
          <w:rPr>
            <w:noProof/>
            <w:webHidden/>
          </w:rPr>
          <w:fldChar w:fldCharType="separate"/>
        </w:r>
        <w:r w:rsidR="00AB69C1">
          <w:rPr>
            <w:noProof/>
            <w:webHidden/>
          </w:rPr>
          <w:t>11</w:t>
        </w:r>
        <w:r w:rsidR="00AB69C1">
          <w:rPr>
            <w:noProof/>
            <w:webHidden/>
          </w:rPr>
          <w:fldChar w:fldCharType="end"/>
        </w:r>
      </w:hyperlink>
    </w:p>
    <w:p w14:paraId="0C5216D1" w14:textId="07369D55"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72" w:history="1">
        <w:r w:rsidR="00AB69C1" w:rsidRPr="002922A6">
          <w:rPr>
            <w:rStyle w:val="Hyperlink"/>
            <w:noProof/>
          </w:rPr>
          <w:t>Program Goals</w:t>
        </w:r>
        <w:r w:rsidR="00AB69C1">
          <w:rPr>
            <w:noProof/>
            <w:webHidden/>
          </w:rPr>
          <w:tab/>
        </w:r>
        <w:r w:rsidR="00AB69C1">
          <w:rPr>
            <w:noProof/>
            <w:webHidden/>
          </w:rPr>
          <w:fldChar w:fldCharType="begin"/>
        </w:r>
        <w:r w:rsidR="00AB69C1">
          <w:rPr>
            <w:noProof/>
            <w:webHidden/>
          </w:rPr>
          <w:instrText xml:space="preserve"> PAGEREF _Toc158736772 \h </w:instrText>
        </w:r>
        <w:r w:rsidR="00AB69C1">
          <w:rPr>
            <w:noProof/>
            <w:webHidden/>
          </w:rPr>
        </w:r>
        <w:r w:rsidR="00AB69C1">
          <w:rPr>
            <w:noProof/>
            <w:webHidden/>
          </w:rPr>
          <w:fldChar w:fldCharType="separate"/>
        </w:r>
        <w:r w:rsidR="00AB69C1">
          <w:rPr>
            <w:noProof/>
            <w:webHidden/>
          </w:rPr>
          <w:t>11</w:t>
        </w:r>
        <w:r w:rsidR="00AB69C1">
          <w:rPr>
            <w:noProof/>
            <w:webHidden/>
          </w:rPr>
          <w:fldChar w:fldCharType="end"/>
        </w:r>
      </w:hyperlink>
    </w:p>
    <w:p w14:paraId="444206D9" w14:textId="68E31CCC"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73" w:history="1">
        <w:r w:rsidR="00AB69C1" w:rsidRPr="002922A6">
          <w:rPr>
            <w:rStyle w:val="Hyperlink"/>
            <w:noProof/>
          </w:rPr>
          <w:t>DEGREE LEARNING OUTCOMES</w:t>
        </w:r>
        <w:r w:rsidR="00AB69C1">
          <w:rPr>
            <w:noProof/>
            <w:webHidden/>
          </w:rPr>
          <w:tab/>
        </w:r>
        <w:r w:rsidR="00AB69C1">
          <w:rPr>
            <w:noProof/>
            <w:webHidden/>
          </w:rPr>
          <w:fldChar w:fldCharType="begin"/>
        </w:r>
        <w:r w:rsidR="00AB69C1">
          <w:rPr>
            <w:noProof/>
            <w:webHidden/>
          </w:rPr>
          <w:instrText xml:space="preserve"> PAGEREF _Toc158736773 \h </w:instrText>
        </w:r>
        <w:r w:rsidR="00AB69C1">
          <w:rPr>
            <w:noProof/>
            <w:webHidden/>
          </w:rPr>
        </w:r>
        <w:r w:rsidR="00AB69C1">
          <w:rPr>
            <w:noProof/>
            <w:webHidden/>
          </w:rPr>
          <w:fldChar w:fldCharType="separate"/>
        </w:r>
        <w:r w:rsidR="00AB69C1">
          <w:rPr>
            <w:noProof/>
            <w:webHidden/>
          </w:rPr>
          <w:t>12</w:t>
        </w:r>
        <w:r w:rsidR="00AB69C1">
          <w:rPr>
            <w:noProof/>
            <w:webHidden/>
          </w:rPr>
          <w:fldChar w:fldCharType="end"/>
        </w:r>
      </w:hyperlink>
    </w:p>
    <w:p w14:paraId="340D9224" w14:textId="74A8F736"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74" w:history="1">
        <w:r w:rsidR="00AB69C1" w:rsidRPr="002922A6">
          <w:rPr>
            <w:rStyle w:val="Hyperlink"/>
            <w:noProof/>
          </w:rPr>
          <w:t>Degree Learning Outcomes</w:t>
        </w:r>
        <w:r w:rsidR="00AB69C1">
          <w:rPr>
            <w:noProof/>
            <w:webHidden/>
          </w:rPr>
          <w:tab/>
        </w:r>
        <w:r w:rsidR="00AB69C1">
          <w:rPr>
            <w:noProof/>
            <w:webHidden/>
          </w:rPr>
          <w:fldChar w:fldCharType="begin"/>
        </w:r>
        <w:r w:rsidR="00AB69C1">
          <w:rPr>
            <w:noProof/>
            <w:webHidden/>
          </w:rPr>
          <w:instrText xml:space="preserve"> PAGEREF _Toc158736774 \h </w:instrText>
        </w:r>
        <w:r w:rsidR="00AB69C1">
          <w:rPr>
            <w:noProof/>
            <w:webHidden/>
          </w:rPr>
        </w:r>
        <w:r w:rsidR="00AB69C1">
          <w:rPr>
            <w:noProof/>
            <w:webHidden/>
          </w:rPr>
          <w:fldChar w:fldCharType="separate"/>
        </w:r>
        <w:r w:rsidR="00AB69C1">
          <w:rPr>
            <w:noProof/>
            <w:webHidden/>
          </w:rPr>
          <w:t>12</w:t>
        </w:r>
        <w:r w:rsidR="00AB69C1">
          <w:rPr>
            <w:noProof/>
            <w:webHidden/>
          </w:rPr>
          <w:fldChar w:fldCharType="end"/>
        </w:r>
      </w:hyperlink>
    </w:p>
    <w:p w14:paraId="07AC4AB8" w14:textId="67A78AF7"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75" w:history="1">
        <w:r w:rsidR="00AB69C1" w:rsidRPr="002922A6">
          <w:rPr>
            <w:rStyle w:val="Hyperlink"/>
            <w:noProof/>
          </w:rPr>
          <w:t>Accreditation</w:t>
        </w:r>
        <w:r w:rsidR="00AB69C1">
          <w:rPr>
            <w:noProof/>
            <w:webHidden/>
          </w:rPr>
          <w:tab/>
        </w:r>
        <w:r w:rsidR="00AB69C1">
          <w:rPr>
            <w:noProof/>
            <w:webHidden/>
          </w:rPr>
          <w:fldChar w:fldCharType="begin"/>
        </w:r>
        <w:r w:rsidR="00AB69C1">
          <w:rPr>
            <w:noProof/>
            <w:webHidden/>
          </w:rPr>
          <w:instrText xml:space="preserve"> PAGEREF _Toc158736775 \h </w:instrText>
        </w:r>
        <w:r w:rsidR="00AB69C1">
          <w:rPr>
            <w:noProof/>
            <w:webHidden/>
          </w:rPr>
        </w:r>
        <w:r w:rsidR="00AB69C1">
          <w:rPr>
            <w:noProof/>
            <w:webHidden/>
          </w:rPr>
          <w:fldChar w:fldCharType="separate"/>
        </w:r>
        <w:r w:rsidR="00AB69C1">
          <w:rPr>
            <w:noProof/>
            <w:webHidden/>
          </w:rPr>
          <w:t>13</w:t>
        </w:r>
        <w:r w:rsidR="00AB69C1">
          <w:rPr>
            <w:noProof/>
            <w:webHidden/>
          </w:rPr>
          <w:fldChar w:fldCharType="end"/>
        </w:r>
      </w:hyperlink>
    </w:p>
    <w:p w14:paraId="77BB2DF0" w14:textId="655AAEEE"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76" w:history="1">
        <w:r w:rsidR="00AB69C1" w:rsidRPr="002922A6">
          <w:rPr>
            <w:rStyle w:val="Hyperlink"/>
            <w:noProof/>
          </w:rPr>
          <w:t>JRCERT Standards</w:t>
        </w:r>
        <w:r w:rsidR="00AB69C1">
          <w:rPr>
            <w:noProof/>
            <w:webHidden/>
          </w:rPr>
          <w:tab/>
        </w:r>
        <w:r w:rsidR="00AB69C1">
          <w:rPr>
            <w:noProof/>
            <w:webHidden/>
          </w:rPr>
          <w:fldChar w:fldCharType="begin"/>
        </w:r>
        <w:r w:rsidR="00AB69C1">
          <w:rPr>
            <w:noProof/>
            <w:webHidden/>
          </w:rPr>
          <w:instrText xml:space="preserve"> PAGEREF _Toc158736776 \h </w:instrText>
        </w:r>
        <w:r w:rsidR="00AB69C1">
          <w:rPr>
            <w:noProof/>
            <w:webHidden/>
          </w:rPr>
        </w:r>
        <w:r w:rsidR="00AB69C1">
          <w:rPr>
            <w:noProof/>
            <w:webHidden/>
          </w:rPr>
          <w:fldChar w:fldCharType="separate"/>
        </w:r>
        <w:r w:rsidR="00AB69C1">
          <w:rPr>
            <w:noProof/>
            <w:webHidden/>
          </w:rPr>
          <w:t>13</w:t>
        </w:r>
        <w:r w:rsidR="00AB69C1">
          <w:rPr>
            <w:noProof/>
            <w:webHidden/>
          </w:rPr>
          <w:fldChar w:fldCharType="end"/>
        </w:r>
      </w:hyperlink>
    </w:p>
    <w:p w14:paraId="62DE39C2" w14:textId="47F84137"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77" w:history="1">
        <w:r w:rsidR="00AB69C1" w:rsidRPr="002922A6">
          <w:rPr>
            <w:rStyle w:val="Hyperlink"/>
            <w:noProof/>
          </w:rPr>
          <w:t>Accountability Statement</w:t>
        </w:r>
        <w:r w:rsidR="00AB69C1">
          <w:rPr>
            <w:noProof/>
            <w:webHidden/>
          </w:rPr>
          <w:tab/>
        </w:r>
        <w:r w:rsidR="00AB69C1">
          <w:rPr>
            <w:noProof/>
            <w:webHidden/>
          </w:rPr>
          <w:fldChar w:fldCharType="begin"/>
        </w:r>
        <w:r w:rsidR="00AB69C1">
          <w:rPr>
            <w:noProof/>
            <w:webHidden/>
          </w:rPr>
          <w:instrText xml:space="preserve"> PAGEREF _Toc158736777 \h </w:instrText>
        </w:r>
        <w:r w:rsidR="00AB69C1">
          <w:rPr>
            <w:noProof/>
            <w:webHidden/>
          </w:rPr>
        </w:r>
        <w:r w:rsidR="00AB69C1">
          <w:rPr>
            <w:noProof/>
            <w:webHidden/>
          </w:rPr>
          <w:fldChar w:fldCharType="separate"/>
        </w:r>
        <w:r w:rsidR="00AB69C1">
          <w:rPr>
            <w:noProof/>
            <w:webHidden/>
          </w:rPr>
          <w:t>14</w:t>
        </w:r>
        <w:r w:rsidR="00AB69C1">
          <w:rPr>
            <w:noProof/>
            <w:webHidden/>
          </w:rPr>
          <w:fldChar w:fldCharType="end"/>
        </w:r>
      </w:hyperlink>
    </w:p>
    <w:p w14:paraId="025AC523" w14:textId="4010CB1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78" w:history="1">
        <w:r w:rsidR="00AB69C1" w:rsidRPr="002922A6">
          <w:rPr>
            <w:rStyle w:val="Hyperlink"/>
            <w:noProof/>
          </w:rPr>
          <w:t>Recognition Statement</w:t>
        </w:r>
        <w:r w:rsidR="00AB69C1">
          <w:rPr>
            <w:noProof/>
            <w:webHidden/>
          </w:rPr>
          <w:tab/>
        </w:r>
        <w:r w:rsidR="00AB69C1">
          <w:rPr>
            <w:noProof/>
            <w:webHidden/>
          </w:rPr>
          <w:fldChar w:fldCharType="begin"/>
        </w:r>
        <w:r w:rsidR="00AB69C1">
          <w:rPr>
            <w:noProof/>
            <w:webHidden/>
          </w:rPr>
          <w:instrText xml:space="preserve"> PAGEREF _Toc158736778 \h </w:instrText>
        </w:r>
        <w:r w:rsidR="00AB69C1">
          <w:rPr>
            <w:noProof/>
            <w:webHidden/>
          </w:rPr>
        </w:r>
        <w:r w:rsidR="00AB69C1">
          <w:rPr>
            <w:noProof/>
            <w:webHidden/>
          </w:rPr>
          <w:fldChar w:fldCharType="separate"/>
        </w:r>
        <w:r w:rsidR="00AB69C1">
          <w:rPr>
            <w:noProof/>
            <w:webHidden/>
          </w:rPr>
          <w:t>14</w:t>
        </w:r>
        <w:r w:rsidR="00AB69C1">
          <w:rPr>
            <w:noProof/>
            <w:webHidden/>
          </w:rPr>
          <w:fldChar w:fldCharType="end"/>
        </w:r>
      </w:hyperlink>
    </w:p>
    <w:p w14:paraId="6F497447" w14:textId="318984B6"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79" w:history="1">
        <w:r w:rsidR="00AB69C1" w:rsidRPr="002922A6">
          <w:rPr>
            <w:rStyle w:val="Hyperlink"/>
            <w:noProof/>
          </w:rPr>
          <w:t>The Associate of Applied Science in Radiologic Sciences Program</w:t>
        </w:r>
        <w:r w:rsidR="00AB69C1">
          <w:rPr>
            <w:noProof/>
            <w:webHidden/>
          </w:rPr>
          <w:tab/>
        </w:r>
        <w:r w:rsidR="00AB69C1">
          <w:rPr>
            <w:noProof/>
            <w:webHidden/>
          </w:rPr>
          <w:fldChar w:fldCharType="begin"/>
        </w:r>
        <w:r w:rsidR="00AB69C1">
          <w:rPr>
            <w:noProof/>
            <w:webHidden/>
          </w:rPr>
          <w:instrText xml:space="preserve"> PAGEREF _Toc158736779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6FFEBA35" w14:textId="4AA2D80D"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80" w:history="1">
        <w:r w:rsidR="00AB69C1" w:rsidRPr="002922A6">
          <w:rPr>
            <w:rStyle w:val="Hyperlink"/>
            <w:noProof/>
          </w:rPr>
          <w:t>Student Responsibilities</w:t>
        </w:r>
        <w:r w:rsidR="00AB69C1">
          <w:rPr>
            <w:noProof/>
            <w:webHidden/>
          </w:rPr>
          <w:tab/>
        </w:r>
        <w:r w:rsidR="00AB69C1">
          <w:rPr>
            <w:noProof/>
            <w:webHidden/>
          </w:rPr>
          <w:fldChar w:fldCharType="begin"/>
        </w:r>
        <w:r w:rsidR="00AB69C1">
          <w:rPr>
            <w:noProof/>
            <w:webHidden/>
          </w:rPr>
          <w:instrText xml:space="preserve"> PAGEREF _Toc158736780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1A3A821C" w14:textId="4DBB4EF6"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81" w:history="1">
        <w:r w:rsidR="00AB69C1" w:rsidRPr="002922A6">
          <w:rPr>
            <w:rStyle w:val="Hyperlink"/>
            <w:noProof/>
          </w:rPr>
          <w:t>Tacoma Community College Faculty Shall:</w:t>
        </w:r>
        <w:r w:rsidR="00AB69C1">
          <w:rPr>
            <w:noProof/>
            <w:webHidden/>
          </w:rPr>
          <w:tab/>
        </w:r>
        <w:r w:rsidR="00AB69C1">
          <w:rPr>
            <w:noProof/>
            <w:webHidden/>
          </w:rPr>
          <w:fldChar w:fldCharType="begin"/>
        </w:r>
        <w:r w:rsidR="00AB69C1">
          <w:rPr>
            <w:noProof/>
            <w:webHidden/>
          </w:rPr>
          <w:instrText xml:space="preserve"> PAGEREF _Toc158736781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519E3394" w14:textId="256B7087"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82" w:history="1">
        <w:r w:rsidR="00AB69C1" w:rsidRPr="002922A6">
          <w:rPr>
            <w:rStyle w:val="Hyperlink"/>
            <w:noProof/>
          </w:rPr>
          <w:t>The Student Shall:</w:t>
        </w:r>
        <w:r w:rsidR="00AB69C1">
          <w:rPr>
            <w:noProof/>
            <w:webHidden/>
          </w:rPr>
          <w:tab/>
        </w:r>
        <w:r w:rsidR="00AB69C1">
          <w:rPr>
            <w:noProof/>
            <w:webHidden/>
          </w:rPr>
          <w:fldChar w:fldCharType="begin"/>
        </w:r>
        <w:r w:rsidR="00AB69C1">
          <w:rPr>
            <w:noProof/>
            <w:webHidden/>
          </w:rPr>
          <w:instrText xml:space="preserve"> PAGEREF _Toc158736782 \h </w:instrText>
        </w:r>
        <w:r w:rsidR="00AB69C1">
          <w:rPr>
            <w:noProof/>
            <w:webHidden/>
          </w:rPr>
        </w:r>
        <w:r w:rsidR="00AB69C1">
          <w:rPr>
            <w:noProof/>
            <w:webHidden/>
          </w:rPr>
          <w:fldChar w:fldCharType="separate"/>
        </w:r>
        <w:r w:rsidR="00AB69C1">
          <w:rPr>
            <w:noProof/>
            <w:webHidden/>
          </w:rPr>
          <w:t>15</w:t>
        </w:r>
        <w:r w:rsidR="00AB69C1">
          <w:rPr>
            <w:noProof/>
            <w:webHidden/>
          </w:rPr>
          <w:fldChar w:fldCharType="end"/>
        </w:r>
      </w:hyperlink>
    </w:p>
    <w:p w14:paraId="3D2D9294" w14:textId="1EF0436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83" w:history="1">
        <w:r w:rsidR="00AB69C1" w:rsidRPr="002922A6">
          <w:rPr>
            <w:rStyle w:val="Hyperlink"/>
            <w:noProof/>
          </w:rPr>
          <w:t>Qualifications For a Registered Radiologic Technologist</w:t>
        </w:r>
        <w:r w:rsidR="00AB69C1">
          <w:rPr>
            <w:noProof/>
            <w:webHidden/>
          </w:rPr>
          <w:tab/>
        </w:r>
        <w:r w:rsidR="00AB69C1">
          <w:rPr>
            <w:noProof/>
            <w:webHidden/>
          </w:rPr>
          <w:fldChar w:fldCharType="begin"/>
        </w:r>
        <w:r w:rsidR="00AB69C1">
          <w:rPr>
            <w:noProof/>
            <w:webHidden/>
          </w:rPr>
          <w:instrText xml:space="preserve"> PAGEREF _Toc158736783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185CFB21" w14:textId="0110D93F"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84" w:history="1">
        <w:r w:rsidR="00AB69C1" w:rsidRPr="002922A6">
          <w:rPr>
            <w:rStyle w:val="Hyperlink"/>
            <w:noProof/>
          </w:rPr>
          <w:t>Description of Essential Technical Standards</w:t>
        </w:r>
        <w:r w:rsidR="00AB69C1">
          <w:rPr>
            <w:noProof/>
            <w:webHidden/>
          </w:rPr>
          <w:tab/>
        </w:r>
        <w:r w:rsidR="00AB69C1">
          <w:rPr>
            <w:noProof/>
            <w:webHidden/>
          </w:rPr>
          <w:fldChar w:fldCharType="begin"/>
        </w:r>
        <w:r w:rsidR="00AB69C1">
          <w:rPr>
            <w:noProof/>
            <w:webHidden/>
          </w:rPr>
          <w:instrText xml:space="preserve"> PAGEREF _Toc158736784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421ADFC7" w14:textId="6B81434D"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85" w:history="1">
        <w:r w:rsidR="00AB69C1" w:rsidRPr="002922A6">
          <w:rPr>
            <w:rStyle w:val="Hyperlink"/>
            <w:noProof/>
          </w:rPr>
          <w:t>Educational Qualifications</w:t>
        </w:r>
        <w:r w:rsidR="00AB69C1">
          <w:rPr>
            <w:noProof/>
            <w:webHidden/>
          </w:rPr>
          <w:tab/>
        </w:r>
        <w:r w:rsidR="00AB69C1">
          <w:rPr>
            <w:noProof/>
            <w:webHidden/>
          </w:rPr>
          <w:fldChar w:fldCharType="begin"/>
        </w:r>
        <w:r w:rsidR="00AB69C1">
          <w:rPr>
            <w:noProof/>
            <w:webHidden/>
          </w:rPr>
          <w:instrText xml:space="preserve"> PAGEREF _Toc158736785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1C07B760" w14:textId="2EE649CF"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86" w:history="1">
        <w:r w:rsidR="00AB69C1" w:rsidRPr="002922A6">
          <w:rPr>
            <w:rStyle w:val="Hyperlink"/>
            <w:noProof/>
          </w:rPr>
          <w:t>Professional Character (Maturity, Motivation, Attitude)</w:t>
        </w:r>
        <w:r w:rsidR="00AB69C1">
          <w:rPr>
            <w:noProof/>
            <w:webHidden/>
          </w:rPr>
          <w:tab/>
        </w:r>
        <w:r w:rsidR="00AB69C1">
          <w:rPr>
            <w:noProof/>
            <w:webHidden/>
          </w:rPr>
          <w:fldChar w:fldCharType="begin"/>
        </w:r>
        <w:r w:rsidR="00AB69C1">
          <w:rPr>
            <w:noProof/>
            <w:webHidden/>
          </w:rPr>
          <w:instrText xml:space="preserve"> PAGEREF _Toc158736786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6F12AECC" w14:textId="403688C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87" w:history="1">
        <w:r w:rsidR="00AB69C1" w:rsidRPr="002922A6">
          <w:rPr>
            <w:rStyle w:val="Hyperlink"/>
            <w:noProof/>
          </w:rPr>
          <w:t>Health and Physical Abilities</w:t>
        </w:r>
        <w:r w:rsidR="00AB69C1">
          <w:rPr>
            <w:noProof/>
            <w:webHidden/>
          </w:rPr>
          <w:tab/>
        </w:r>
        <w:r w:rsidR="00AB69C1">
          <w:rPr>
            <w:noProof/>
            <w:webHidden/>
          </w:rPr>
          <w:fldChar w:fldCharType="begin"/>
        </w:r>
        <w:r w:rsidR="00AB69C1">
          <w:rPr>
            <w:noProof/>
            <w:webHidden/>
          </w:rPr>
          <w:instrText xml:space="preserve"> PAGEREF _Toc158736787 \h </w:instrText>
        </w:r>
        <w:r w:rsidR="00AB69C1">
          <w:rPr>
            <w:noProof/>
            <w:webHidden/>
          </w:rPr>
        </w:r>
        <w:r w:rsidR="00AB69C1">
          <w:rPr>
            <w:noProof/>
            <w:webHidden/>
          </w:rPr>
          <w:fldChar w:fldCharType="separate"/>
        </w:r>
        <w:r w:rsidR="00AB69C1">
          <w:rPr>
            <w:noProof/>
            <w:webHidden/>
          </w:rPr>
          <w:t>16</w:t>
        </w:r>
        <w:r w:rsidR="00AB69C1">
          <w:rPr>
            <w:noProof/>
            <w:webHidden/>
          </w:rPr>
          <w:fldChar w:fldCharType="end"/>
        </w:r>
      </w:hyperlink>
    </w:p>
    <w:p w14:paraId="3AC8A88B" w14:textId="115AF6D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88" w:history="1">
        <w:r w:rsidR="00AB69C1" w:rsidRPr="002922A6">
          <w:rPr>
            <w:rStyle w:val="Hyperlink"/>
            <w:noProof/>
          </w:rPr>
          <w:t>Technical Standards Requirement</w:t>
        </w:r>
        <w:r w:rsidR="00AB69C1">
          <w:rPr>
            <w:noProof/>
            <w:webHidden/>
          </w:rPr>
          <w:tab/>
        </w:r>
        <w:r w:rsidR="00AB69C1">
          <w:rPr>
            <w:noProof/>
            <w:webHidden/>
          </w:rPr>
          <w:fldChar w:fldCharType="begin"/>
        </w:r>
        <w:r w:rsidR="00AB69C1">
          <w:rPr>
            <w:noProof/>
            <w:webHidden/>
          </w:rPr>
          <w:instrText xml:space="preserve"> PAGEREF _Toc158736788 \h </w:instrText>
        </w:r>
        <w:r w:rsidR="00AB69C1">
          <w:rPr>
            <w:noProof/>
            <w:webHidden/>
          </w:rPr>
        </w:r>
        <w:r w:rsidR="00AB69C1">
          <w:rPr>
            <w:noProof/>
            <w:webHidden/>
          </w:rPr>
          <w:fldChar w:fldCharType="separate"/>
        </w:r>
        <w:r w:rsidR="00AB69C1">
          <w:rPr>
            <w:noProof/>
            <w:webHidden/>
          </w:rPr>
          <w:t>18</w:t>
        </w:r>
        <w:r w:rsidR="00AB69C1">
          <w:rPr>
            <w:noProof/>
            <w:webHidden/>
          </w:rPr>
          <w:fldChar w:fldCharType="end"/>
        </w:r>
      </w:hyperlink>
    </w:p>
    <w:p w14:paraId="3EF6ADA5" w14:textId="0C5A90DB"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89" w:history="1">
        <w:r w:rsidR="00AB69C1" w:rsidRPr="002922A6">
          <w:rPr>
            <w:rStyle w:val="Hyperlink"/>
            <w:noProof/>
          </w:rPr>
          <w:t>American Registry of Radiologic Technologists</w:t>
        </w:r>
        <w:r w:rsidR="00AB69C1">
          <w:rPr>
            <w:noProof/>
            <w:webHidden/>
          </w:rPr>
          <w:tab/>
        </w:r>
        <w:r w:rsidR="00AB69C1">
          <w:rPr>
            <w:noProof/>
            <w:webHidden/>
          </w:rPr>
          <w:fldChar w:fldCharType="begin"/>
        </w:r>
        <w:r w:rsidR="00AB69C1">
          <w:rPr>
            <w:noProof/>
            <w:webHidden/>
          </w:rPr>
          <w:instrText xml:space="preserve"> PAGEREF _Toc158736789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187061EB" w14:textId="74D66232"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90" w:history="1">
        <w:r w:rsidR="00AB69C1" w:rsidRPr="002922A6">
          <w:rPr>
            <w:rStyle w:val="Hyperlink"/>
            <w:noProof/>
          </w:rPr>
          <w:t>Standards of Ethics</w:t>
        </w:r>
        <w:r w:rsidR="00AB69C1">
          <w:rPr>
            <w:noProof/>
            <w:webHidden/>
          </w:rPr>
          <w:tab/>
        </w:r>
        <w:r w:rsidR="00AB69C1">
          <w:rPr>
            <w:noProof/>
            <w:webHidden/>
          </w:rPr>
          <w:fldChar w:fldCharType="begin"/>
        </w:r>
        <w:r w:rsidR="00AB69C1">
          <w:rPr>
            <w:noProof/>
            <w:webHidden/>
          </w:rPr>
          <w:instrText xml:space="preserve"> PAGEREF _Toc158736790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2A693915" w14:textId="087604D6"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91" w:history="1">
        <w:r w:rsidR="00AB69C1" w:rsidRPr="002922A6">
          <w:rPr>
            <w:rStyle w:val="Hyperlink"/>
            <w:noProof/>
          </w:rPr>
          <w:t>PREAMBLE</w:t>
        </w:r>
        <w:r w:rsidR="00AB69C1">
          <w:rPr>
            <w:noProof/>
            <w:webHidden/>
          </w:rPr>
          <w:tab/>
        </w:r>
        <w:r w:rsidR="00AB69C1">
          <w:rPr>
            <w:noProof/>
            <w:webHidden/>
          </w:rPr>
          <w:fldChar w:fldCharType="begin"/>
        </w:r>
        <w:r w:rsidR="00AB69C1">
          <w:rPr>
            <w:noProof/>
            <w:webHidden/>
          </w:rPr>
          <w:instrText xml:space="preserve"> PAGEREF _Toc158736791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21BFA3C3" w14:textId="64CB4637"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92" w:history="1">
        <w:r w:rsidR="00AB69C1" w:rsidRPr="002922A6">
          <w:rPr>
            <w:rStyle w:val="Hyperlink"/>
            <w:noProof/>
          </w:rPr>
          <w:t>A.  Code of Ethics</w:t>
        </w:r>
        <w:r w:rsidR="00AB69C1">
          <w:rPr>
            <w:noProof/>
            <w:webHidden/>
          </w:rPr>
          <w:tab/>
        </w:r>
        <w:r w:rsidR="00AB69C1">
          <w:rPr>
            <w:noProof/>
            <w:webHidden/>
          </w:rPr>
          <w:fldChar w:fldCharType="begin"/>
        </w:r>
        <w:r w:rsidR="00AB69C1">
          <w:rPr>
            <w:noProof/>
            <w:webHidden/>
          </w:rPr>
          <w:instrText xml:space="preserve"> PAGEREF _Toc158736792 \h </w:instrText>
        </w:r>
        <w:r w:rsidR="00AB69C1">
          <w:rPr>
            <w:noProof/>
            <w:webHidden/>
          </w:rPr>
        </w:r>
        <w:r w:rsidR="00AB69C1">
          <w:rPr>
            <w:noProof/>
            <w:webHidden/>
          </w:rPr>
          <w:fldChar w:fldCharType="separate"/>
        </w:r>
        <w:r w:rsidR="00AB69C1">
          <w:rPr>
            <w:noProof/>
            <w:webHidden/>
          </w:rPr>
          <w:t>19</w:t>
        </w:r>
        <w:r w:rsidR="00AB69C1">
          <w:rPr>
            <w:noProof/>
            <w:webHidden/>
          </w:rPr>
          <w:fldChar w:fldCharType="end"/>
        </w:r>
      </w:hyperlink>
    </w:p>
    <w:p w14:paraId="4FFA2E1B" w14:textId="257F9998"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793" w:history="1">
        <w:r w:rsidR="00AB69C1" w:rsidRPr="002922A6">
          <w:rPr>
            <w:rStyle w:val="Hyperlink"/>
            <w:noProof/>
          </w:rPr>
          <w:t>American Society of Radiologic Technologists</w:t>
        </w:r>
        <w:r w:rsidR="00AB69C1">
          <w:rPr>
            <w:noProof/>
            <w:webHidden/>
          </w:rPr>
          <w:tab/>
        </w:r>
        <w:r w:rsidR="00AB69C1">
          <w:rPr>
            <w:noProof/>
            <w:webHidden/>
          </w:rPr>
          <w:fldChar w:fldCharType="begin"/>
        </w:r>
        <w:r w:rsidR="00AB69C1">
          <w:rPr>
            <w:noProof/>
            <w:webHidden/>
          </w:rPr>
          <w:instrText xml:space="preserve"> PAGEREF _Toc158736793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4BC79979" w14:textId="358E18BB"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794" w:history="1">
        <w:r w:rsidR="00AB69C1" w:rsidRPr="002922A6">
          <w:rPr>
            <w:rStyle w:val="Hyperlink"/>
            <w:noProof/>
          </w:rPr>
          <w:t>PREAMBLE</w:t>
        </w:r>
        <w:r w:rsidR="00AB69C1">
          <w:rPr>
            <w:noProof/>
            <w:webHidden/>
          </w:rPr>
          <w:tab/>
        </w:r>
        <w:r w:rsidR="00AB69C1">
          <w:rPr>
            <w:noProof/>
            <w:webHidden/>
          </w:rPr>
          <w:fldChar w:fldCharType="begin"/>
        </w:r>
        <w:r w:rsidR="00AB69C1">
          <w:rPr>
            <w:noProof/>
            <w:webHidden/>
          </w:rPr>
          <w:instrText xml:space="preserve"> PAGEREF _Toc158736794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4357A4BA" w14:textId="54340BC1"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95" w:history="1">
        <w:r w:rsidR="00AB69C1" w:rsidRPr="002922A6">
          <w:rPr>
            <w:rStyle w:val="Hyperlink"/>
            <w:noProof/>
          </w:rPr>
          <w:t>PRINCIPLE 1</w:t>
        </w:r>
        <w:r w:rsidR="00AB69C1">
          <w:rPr>
            <w:noProof/>
            <w:webHidden/>
          </w:rPr>
          <w:tab/>
        </w:r>
        <w:r w:rsidR="00AB69C1">
          <w:rPr>
            <w:noProof/>
            <w:webHidden/>
          </w:rPr>
          <w:fldChar w:fldCharType="begin"/>
        </w:r>
        <w:r w:rsidR="00AB69C1">
          <w:rPr>
            <w:noProof/>
            <w:webHidden/>
          </w:rPr>
          <w:instrText xml:space="preserve"> PAGEREF _Toc158736795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14575162" w14:textId="44BABFAA"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96" w:history="1">
        <w:r w:rsidR="00AB69C1" w:rsidRPr="002922A6">
          <w:rPr>
            <w:rStyle w:val="Hyperlink"/>
            <w:noProof/>
          </w:rPr>
          <w:t>PRINCIPLE 2</w:t>
        </w:r>
        <w:r w:rsidR="00AB69C1">
          <w:rPr>
            <w:noProof/>
            <w:webHidden/>
          </w:rPr>
          <w:tab/>
        </w:r>
        <w:r w:rsidR="00AB69C1">
          <w:rPr>
            <w:noProof/>
            <w:webHidden/>
          </w:rPr>
          <w:fldChar w:fldCharType="begin"/>
        </w:r>
        <w:r w:rsidR="00AB69C1">
          <w:rPr>
            <w:noProof/>
            <w:webHidden/>
          </w:rPr>
          <w:instrText xml:space="preserve"> PAGEREF _Toc158736796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74D9DFF6" w14:textId="04ADC9ED"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97" w:history="1">
        <w:r w:rsidR="00AB69C1" w:rsidRPr="002922A6">
          <w:rPr>
            <w:rStyle w:val="Hyperlink"/>
            <w:noProof/>
          </w:rPr>
          <w:t>PRINCIPLE 3</w:t>
        </w:r>
        <w:r w:rsidR="00AB69C1">
          <w:rPr>
            <w:noProof/>
            <w:webHidden/>
          </w:rPr>
          <w:tab/>
        </w:r>
        <w:r w:rsidR="00AB69C1">
          <w:rPr>
            <w:noProof/>
            <w:webHidden/>
          </w:rPr>
          <w:fldChar w:fldCharType="begin"/>
        </w:r>
        <w:r w:rsidR="00AB69C1">
          <w:rPr>
            <w:noProof/>
            <w:webHidden/>
          </w:rPr>
          <w:instrText xml:space="preserve"> PAGEREF _Toc158736797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6571C585" w14:textId="291BDFD9"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98" w:history="1">
        <w:r w:rsidR="00AB69C1" w:rsidRPr="002922A6">
          <w:rPr>
            <w:rStyle w:val="Hyperlink"/>
            <w:noProof/>
          </w:rPr>
          <w:t>PRINCIPLE 4</w:t>
        </w:r>
        <w:r w:rsidR="00AB69C1">
          <w:rPr>
            <w:noProof/>
            <w:webHidden/>
          </w:rPr>
          <w:tab/>
        </w:r>
        <w:r w:rsidR="00AB69C1">
          <w:rPr>
            <w:noProof/>
            <w:webHidden/>
          </w:rPr>
          <w:fldChar w:fldCharType="begin"/>
        </w:r>
        <w:r w:rsidR="00AB69C1">
          <w:rPr>
            <w:noProof/>
            <w:webHidden/>
          </w:rPr>
          <w:instrText xml:space="preserve"> PAGEREF _Toc158736798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58B3618C" w14:textId="74E8DAAE"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799" w:history="1">
        <w:r w:rsidR="00AB69C1" w:rsidRPr="002922A6">
          <w:rPr>
            <w:rStyle w:val="Hyperlink"/>
            <w:noProof/>
          </w:rPr>
          <w:t>PRINCIPLE 5</w:t>
        </w:r>
        <w:r w:rsidR="00AB69C1">
          <w:rPr>
            <w:noProof/>
            <w:webHidden/>
          </w:rPr>
          <w:tab/>
        </w:r>
        <w:r w:rsidR="00AB69C1">
          <w:rPr>
            <w:noProof/>
            <w:webHidden/>
          </w:rPr>
          <w:fldChar w:fldCharType="begin"/>
        </w:r>
        <w:r w:rsidR="00AB69C1">
          <w:rPr>
            <w:noProof/>
            <w:webHidden/>
          </w:rPr>
          <w:instrText xml:space="preserve"> PAGEREF _Toc158736799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74B216B7" w14:textId="28E6D689"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800" w:history="1">
        <w:r w:rsidR="00AB69C1" w:rsidRPr="002922A6">
          <w:rPr>
            <w:rStyle w:val="Hyperlink"/>
            <w:noProof/>
          </w:rPr>
          <w:t>PRINCIPLE 6</w:t>
        </w:r>
        <w:r w:rsidR="00AB69C1">
          <w:rPr>
            <w:noProof/>
            <w:webHidden/>
          </w:rPr>
          <w:tab/>
        </w:r>
        <w:r w:rsidR="00AB69C1">
          <w:rPr>
            <w:noProof/>
            <w:webHidden/>
          </w:rPr>
          <w:fldChar w:fldCharType="begin"/>
        </w:r>
        <w:r w:rsidR="00AB69C1">
          <w:rPr>
            <w:noProof/>
            <w:webHidden/>
          </w:rPr>
          <w:instrText xml:space="preserve"> PAGEREF _Toc158736800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6F1E6908" w14:textId="54EDF322"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801" w:history="1">
        <w:r w:rsidR="00AB69C1" w:rsidRPr="002922A6">
          <w:rPr>
            <w:rStyle w:val="Hyperlink"/>
            <w:noProof/>
          </w:rPr>
          <w:t>PRINCIPLE 7</w:t>
        </w:r>
        <w:r w:rsidR="00AB69C1">
          <w:rPr>
            <w:noProof/>
            <w:webHidden/>
          </w:rPr>
          <w:tab/>
        </w:r>
        <w:r w:rsidR="00AB69C1">
          <w:rPr>
            <w:noProof/>
            <w:webHidden/>
          </w:rPr>
          <w:fldChar w:fldCharType="begin"/>
        </w:r>
        <w:r w:rsidR="00AB69C1">
          <w:rPr>
            <w:noProof/>
            <w:webHidden/>
          </w:rPr>
          <w:instrText xml:space="preserve"> PAGEREF _Toc158736801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7CB0502A" w14:textId="717F2033"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802" w:history="1">
        <w:r w:rsidR="00AB69C1" w:rsidRPr="002922A6">
          <w:rPr>
            <w:rStyle w:val="Hyperlink"/>
            <w:noProof/>
          </w:rPr>
          <w:t>PRINCIPLE 8</w:t>
        </w:r>
        <w:r w:rsidR="00AB69C1">
          <w:rPr>
            <w:noProof/>
            <w:webHidden/>
          </w:rPr>
          <w:tab/>
        </w:r>
        <w:r w:rsidR="00AB69C1">
          <w:rPr>
            <w:noProof/>
            <w:webHidden/>
          </w:rPr>
          <w:fldChar w:fldCharType="begin"/>
        </w:r>
        <w:r w:rsidR="00AB69C1">
          <w:rPr>
            <w:noProof/>
            <w:webHidden/>
          </w:rPr>
          <w:instrText xml:space="preserve"> PAGEREF _Toc158736802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130049A1" w14:textId="207797D2"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803" w:history="1">
        <w:r w:rsidR="00AB69C1" w:rsidRPr="002922A6">
          <w:rPr>
            <w:rStyle w:val="Hyperlink"/>
            <w:noProof/>
          </w:rPr>
          <w:t>PRINCIPLE 9</w:t>
        </w:r>
        <w:r w:rsidR="00AB69C1">
          <w:rPr>
            <w:noProof/>
            <w:webHidden/>
          </w:rPr>
          <w:tab/>
        </w:r>
        <w:r w:rsidR="00AB69C1">
          <w:rPr>
            <w:noProof/>
            <w:webHidden/>
          </w:rPr>
          <w:fldChar w:fldCharType="begin"/>
        </w:r>
        <w:r w:rsidR="00AB69C1">
          <w:rPr>
            <w:noProof/>
            <w:webHidden/>
          </w:rPr>
          <w:instrText xml:space="preserve"> PAGEREF _Toc158736803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0D156E66" w14:textId="7D6A35FB"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804" w:history="1">
        <w:r w:rsidR="00AB69C1" w:rsidRPr="002922A6">
          <w:rPr>
            <w:rStyle w:val="Hyperlink"/>
            <w:noProof/>
          </w:rPr>
          <w:t>PRINCIPLE 10</w:t>
        </w:r>
        <w:r w:rsidR="00AB69C1">
          <w:rPr>
            <w:noProof/>
            <w:webHidden/>
          </w:rPr>
          <w:tab/>
        </w:r>
        <w:r w:rsidR="00AB69C1">
          <w:rPr>
            <w:noProof/>
            <w:webHidden/>
          </w:rPr>
          <w:fldChar w:fldCharType="begin"/>
        </w:r>
        <w:r w:rsidR="00AB69C1">
          <w:rPr>
            <w:noProof/>
            <w:webHidden/>
          </w:rPr>
          <w:instrText xml:space="preserve"> PAGEREF _Toc158736804 \h </w:instrText>
        </w:r>
        <w:r w:rsidR="00AB69C1">
          <w:rPr>
            <w:noProof/>
            <w:webHidden/>
          </w:rPr>
        </w:r>
        <w:r w:rsidR="00AB69C1">
          <w:rPr>
            <w:noProof/>
            <w:webHidden/>
          </w:rPr>
          <w:fldChar w:fldCharType="separate"/>
        </w:r>
        <w:r w:rsidR="00AB69C1">
          <w:rPr>
            <w:noProof/>
            <w:webHidden/>
          </w:rPr>
          <w:t>22</w:t>
        </w:r>
        <w:r w:rsidR="00AB69C1">
          <w:rPr>
            <w:noProof/>
            <w:webHidden/>
          </w:rPr>
          <w:fldChar w:fldCharType="end"/>
        </w:r>
      </w:hyperlink>
    </w:p>
    <w:p w14:paraId="0A38E86B" w14:textId="3907A67E"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05" w:history="1">
        <w:r w:rsidR="00AB69C1" w:rsidRPr="002922A6">
          <w:rPr>
            <w:rStyle w:val="Hyperlink"/>
            <w:noProof/>
          </w:rPr>
          <w:t>Confidentiality Policy</w:t>
        </w:r>
        <w:r w:rsidR="00AB69C1">
          <w:rPr>
            <w:noProof/>
            <w:webHidden/>
          </w:rPr>
          <w:tab/>
        </w:r>
        <w:r w:rsidR="00AB69C1">
          <w:rPr>
            <w:noProof/>
            <w:webHidden/>
          </w:rPr>
          <w:fldChar w:fldCharType="begin"/>
        </w:r>
        <w:r w:rsidR="00AB69C1">
          <w:rPr>
            <w:noProof/>
            <w:webHidden/>
          </w:rPr>
          <w:instrText xml:space="preserve"> PAGEREF _Toc158736805 \h </w:instrText>
        </w:r>
        <w:r w:rsidR="00AB69C1">
          <w:rPr>
            <w:noProof/>
            <w:webHidden/>
          </w:rPr>
        </w:r>
        <w:r w:rsidR="00AB69C1">
          <w:rPr>
            <w:noProof/>
            <w:webHidden/>
          </w:rPr>
          <w:fldChar w:fldCharType="separate"/>
        </w:r>
        <w:r w:rsidR="00AB69C1">
          <w:rPr>
            <w:noProof/>
            <w:webHidden/>
          </w:rPr>
          <w:t>23</w:t>
        </w:r>
        <w:r w:rsidR="00AB69C1">
          <w:rPr>
            <w:noProof/>
            <w:webHidden/>
          </w:rPr>
          <w:fldChar w:fldCharType="end"/>
        </w:r>
      </w:hyperlink>
    </w:p>
    <w:p w14:paraId="44390E8A" w14:textId="7D09E1AC"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06" w:history="1">
        <w:r w:rsidR="00AB69C1" w:rsidRPr="002922A6">
          <w:rPr>
            <w:rStyle w:val="Hyperlink"/>
            <w:noProof/>
          </w:rPr>
          <w:t>Themes for Student Success</w:t>
        </w:r>
        <w:r w:rsidR="00AB69C1">
          <w:rPr>
            <w:noProof/>
            <w:webHidden/>
          </w:rPr>
          <w:tab/>
        </w:r>
        <w:r w:rsidR="00AB69C1">
          <w:rPr>
            <w:noProof/>
            <w:webHidden/>
          </w:rPr>
          <w:fldChar w:fldCharType="begin"/>
        </w:r>
        <w:r w:rsidR="00AB69C1">
          <w:rPr>
            <w:noProof/>
            <w:webHidden/>
          </w:rPr>
          <w:instrText xml:space="preserve"> PAGEREF _Toc158736806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5BEF8A6A" w14:textId="2172CB60"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07" w:history="1">
        <w:r w:rsidR="00AB69C1" w:rsidRPr="002922A6">
          <w:rPr>
            <w:rStyle w:val="Hyperlink"/>
            <w:rFonts w:ascii="Roboto" w:hAnsi="Roboto"/>
            <w:noProof/>
          </w:rPr>
          <w:t>INFORMATICS &amp; TECHNOLOGY</w:t>
        </w:r>
        <w:r w:rsidR="00AB69C1">
          <w:rPr>
            <w:noProof/>
            <w:webHidden/>
          </w:rPr>
          <w:tab/>
        </w:r>
        <w:r w:rsidR="00AB69C1">
          <w:rPr>
            <w:noProof/>
            <w:webHidden/>
          </w:rPr>
          <w:fldChar w:fldCharType="begin"/>
        </w:r>
        <w:r w:rsidR="00AB69C1">
          <w:rPr>
            <w:noProof/>
            <w:webHidden/>
          </w:rPr>
          <w:instrText xml:space="preserve"> PAGEREF _Toc158736807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0F9DECE3" w14:textId="44D2A438"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08" w:history="1">
        <w:r w:rsidR="00AB69C1" w:rsidRPr="002922A6">
          <w:rPr>
            <w:rStyle w:val="Hyperlink"/>
            <w:rFonts w:ascii="Roboto" w:hAnsi="Roboto"/>
            <w:noProof/>
          </w:rPr>
          <w:t>SAFETY &amp; QUALITY IMPROVEMENT</w:t>
        </w:r>
        <w:r w:rsidR="00AB69C1">
          <w:rPr>
            <w:noProof/>
            <w:webHidden/>
          </w:rPr>
          <w:tab/>
        </w:r>
        <w:r w:rsidR="00AB69C1">
          <w:rPr>
            <w:noProof/>
            <w:webHidden/>
          </w:rPr>
          <w:fldChar w:fldCharType="begin"/>
        </w:r>
        <w:r w:rsidR="00AB69C1">
          <w:rPr>
            <w:noProof/>
            <w:webHidden/>
          </w:rPr>
          <w:instrText xml:space="preserve"> PAGEREF _Toc158736808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389574EA" w14:textId="24A14218"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09" w:history="1">
        <w:r w:rsidR="00AB69C1" w:rsidRPr="002922A6">
          <w:rPr>
            <w:rStyle w:val="Hyperlink"/>
            <w:rFonts w:ascii="Roboto" w:hAnsi="Roboto"/>
            <w:noProof/>
          </w:rPr>
          <w:t>PROFESSIONALISM &amp; LEADERSHIP</w:t>
        </w:r>
        <w:r w:rsidR="00AB69C1">
          <w:rPr>
            <w:noProof/>
            <w:webHidden/>
          </w:rPr>
          <w:tab/>
        </w:r>
        <w:r w:rsidR="00AB69C1">
          <w:rPr>
            <w:noProof/>
            <w:webHidden/>
          </w:rPr>
          <w:fldChar w:fldCharType="begin"/>
        </w:r>
        <w:r w:rsidR="00AB69C1">
          <w:rPr>
            <w:noProof/>
            <w:webHidden/>
          </w:rPr>
          <w:instrText xml:space="preserve"> PAGEREF _Toc158736809 \h </w:instrText>
        </w:r>
        <w:r w:rsidR="00AB69C1">
          <w:rPr>
            <w:noProof/>
            <w:webHidden/>
          </w:rPr>
        </w:r>
        <w:r w:rsidR="00AB69C1">
          <w:rPr>
            <w:noProof/>
            <w:webHidden/>
          </w:rPr>
          <w:fldChar w:fldCharType="separate"/>
        </w:r>
        <w:r w:rsidR="00AB69C1">
          <w:rPr>
            <w:noProof/>
            <w:webHidden/>
          </w:rPr>
          <w:t>24</w:t>
        </w:r>
        <w:r w:rsidR="00AB69C1">
          <w:rPr>
            <w:noProof/>
            <w:webHidden/>
          </w:rPr>
          <w:fldChar w:fldCharType="end"/>
        </w:r>
      </w:hyperlink>
    </w:p>
    <w:p w14:paraId="58B3148A" w14:textId="203DD7F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10" w:history="1">
        <w:r w:rsidR="00AB69C1" w:rsidRPr="002922A6">
          <w:rPr>
            <w:rStyle w:val="Hyperlink"/>
            <w:rFonts w:ascii="Roboto" w:hAnsi="Roboto"/>
            <w:noProof/>
          </w:rPr>
          <w:t>TEAMWORK &amp; COLLABORATION</w:t>
        </w:r>
        <w:r w:rsidR="00AB69C1">
          <w:rPr>
            <w:noProof/>
            <w:webHidden/>
          </w:rPr>
          <w:tab/>
        </w:r>
        <w:r w:rsidR="00AB69C1">
          <w:rPr>
            <w:noProof/>
            <w:webHidden/>
          </w:rPr>
          <w:fldChar w:fldCharType="begin"/>
        </w:r>
        <w:r w:rsidR="00AB69C1">
          <w:rPr>
            <w:noProof/>
            <w:webHidden/>
          </w:rPr>
          <w:instrText xml:space="preserve"> PAGEREF _Toc158736810 \h </w:instrText>
        </w:r>
        <w:r w:rsidR="00AB69C1">
          <w:rPr>
            <w:noProof/>
            <w:webHidden/>
          </w:rPr>
        </w:r>
        <w:r w:rsidR="00AB69C1">
          <w:rPr>
            <w:noProof/>
            <w:webHidden/>
          </w:rPr>
          <w:fldChar w:fldCharType="separate"/>
        </w:r>
        <w:r w:rsidR="00AB69C1">
          <w:rPr>
            <w:noProof/>
            <w:webHidden/>
          </w:rPr>
          <w:t>25</w:t>
        </w:r>
        <w:r w:rsidR="00AB69C1">
          <w:rPr>
            <w:noProof/>
            <w:webHidden/>
          </w:rPr>
          <w:fldChar w:fldCharType="end"/>
        </w:r>
      </w:hyperlink>
    </w:p>
    <w:p w14:paraId="6927E2AC" w14:textId="55B06CB4"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11" w:history="1">
        <w:r w:rsidR="00AB69C1" w:rsidRPr="002922A6">
          <w:rPr>
            <w:rStyle w:val="Hyperlink"/>
            <w:rFonts w:ascii="Roboto" w:hAnsi="Roboto"/>
            <w:noProof/>
          </w:rPr>
          <w:t>PATIENT CENTERED CARE</w:t>
        </w:r>
        <w:r w:rsidR="00AB69C1">
          <w:rPr>
            <w:noProof/>
            <w:webHidden/>
          </w:rPr>
          <w:tab/>
        </w:r>
        <w:r w:rsidR="00AB69C1">
          <w:rPr>
            <w:noProof/>
            <w:webHidden/>
          </w:rPr>
          <w:fldChar w:fldCharType="begin"/>
        </w:r>
        <w:r w:rsidR="00AB69C1">
          <w:rPr>
            <w:noProof/>
            <w:webHidden/>
          </w:rPr>
          <w:instrText xml:space="preserve"> PAGEREF _Toc158736811 \h </w:instrText>
        </w:r>
        <w:r w:rsidR="00AB69C1">
          <w:rPr>
            <w:noProof/>
            <w:webHidden/>
          </w:rPr>
        </w:r>
        <w:r w:rsidR="00AB69C1">
          <w:rPr>
            <w:noProof/>
            <w:webHidden/>
          </w:rPr>
          <w:fldChar w:fldCharType="separate"/>
        </w:r>
        <w:r w:rsidR="00AB69C1">
          <w:rPr>
            <w:noProof/>
            <w:webHidden/>
          </w:rPr>
          <w:t>25</w:t>
        </w:r>
        <w:r w:rsidR="00AB69C1">
          <w:rPr>
            <w:noProof/>
            <w:webHidden/>
          </w:rPr>
          <w:fldChar w:fldCharType="end"/>
        </w:r>
      </w:hyperlink>
    </w:p>
    <w:p w14:paraId="3A2FD9F2" w14:textId="75503C51"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12" w:history="1">
        <w:r w:rsidR="00AB69C1" w:rsidRPr="002922A6">
          <w:rPr>
            <w:rStyle w:val="Hyperlink"/>
            <w:rFonts w:ascii="Roboto" w:hAnsi="Roboto"/>
            <w:noProof/>
          </w:rPr>
          <w:t>CLINICAL JUDGEMENT/EVIDENCE-BASED PRACTICE</w:t>
        </w:r>
        <w:r w:rsidR="00AB69C1">
          <w:rPr>
            <w:noProof/>
            <w:webHidden/>
          </w:rPr>
          <w:tab/>
        </w:r>
        <w:r w:rsidR="00AB69C1">
          <w:rPr>
            <w:noProof/>
            <w:webHidden/>
          </w:rPr>
          <w:fldChar w:fldCharType="begin"/>
        </w:r>
        <w:r w:rsidR="00AB69C1">
          <w:rPr>
            <w:noProof/>
            <w:webHidden/>
          </w:rPr>
          <w:instrText xml:space="preserve"> PAGEREF _Toc158736812 \h </w:instrText>
        </w:r>
        <w:r w:rsidR="00AB69C1">
          <w:rPr>
            <w:noProof/>
            <w:webHidden/>
          </w:rPr>
        </w:r>
        <w:r w:rsidR="00AB69C1">
          <w:rPr>
            <w:noProof/>
            <w:webHidden/>
          </w:rPr>
          <w:fldChar w:fldCharType="separate"/>
        </w:r>
        <w:r w:rsidR="00AB69C1">
          <w:rPr>
            <w:noProof/>
            <w:webHidden/>
          </w:rPr>
          <w:t>25</w:t>
        </w:r>
        <w:r w:rsidR="00AB69C1">
          <w:rPr>
            <w:noProof/>
            <w:webHidden/>
          </w:rPr>
          <w:fldChar w:fldCharType="end"/>
        </w:r>
      </w:hyperlink>
    </w:p>
    <w:p w14:paraId="58C8DD3F" w14:textId="33CD0B11"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13" w:history="1">
        <w:r w:rsidR="00AB69C1" w:rsidRPr="002922A6">
          <w:rPr>
            <w:rStyle w:val="Hyperlink"/>
            <w:noProof/>
          </w:rPr>
          <w:t>2022-2023 Radiologic Sciences Prerequisites</w:t>
        </w:r>
        <w:r w:rsidR="00AB69C1">
          <w:rPr>
            <w:noProof/>
            <w:webHidden/>
          </w:rPr>
          <w:tab/>
        </w:r>
        <w:r w:rsidR="00AB69C1">
          <w:rPr>
            <w:noProof/>
            <w:webHidden/>
          </w:rPr>
          <w:fldChar w:fldCharType="begin"/>
        </w:r>
        <w:r w:rsidR="00AB69C1">
          <w:rPr>
            <w:noProof/>
            <w:webHidden/>
          </w:rPr>
          <w:instrText xml:space="preserve"> PAGEREF _Toc158736813 \h </w:instrText>
        </w:r>
        <w:r w:rsidR="00AB69C1">
          <w:rPr>
            <w:noProof/>
            <w:webHidden/>
          </w:rPr>
        </w:r>
        <w:r w:rsidR="00AB69C1">
          <w:rPr>
            <w:noProof/>
            <w:webHidden/>
          </w:rPr>
          <w:fldChar w:fldCharType="separate"/>
        </w:r>
        <w:r w:rsidR="00AB69C1">
          <w:rPr>
            <w:noProof/>
            <w:webHidden/>
          </w:rPr>
          <w:t>26</w:t>
        </w:r>
        <w:r w:rsidR="00AB69C1">
          <w:rPr>
            <w:noProof/>
            <w:webHidden/>
          </w:rPr>
          <w:fldChar w:fldCharType="end"/>
        </w:r>
      </w:hyperlink>
    </w:p>
    <w:p w14:paraId="2CDCACE7" w14:textId="48003780"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14" w:history="1">
        <w:r w:rsidR="00AB69C1" w:rsidRPr="002922A6">
          <w:rPr>
            <w:rStyle w:val="Hyperlink"/>
            <w:noProof/>
          </w:rPr>
          <w:t>Upcoming Radiologic Sciences Degree Prerequisites (Begins Fall 2023)</w:t>
        </w:r>
        <w:r w:rsidR="00AB69C1">
          <w:rPr>
            <w:noProof/>
            <w:webHidden/>
          </w:rPr>
          <w:tab/>
        </w:r>
        <w:r w:rsidR="00AB69C1">
          <w:rPr>
            <w:noProof/>
            <w:webHidden/>
          </w:rPr>
          <w:fldChar w:fldCharType="begin"/>
        </w:r>
        <w:r w:rsidR="00AB69C1">
          <w:rPr>
            <w:noProof/>
            <w:webHidden/>
          </w:rPr>
          <w:instrText xml:space="preserve"> PAGEREF _Toc158736814 \h </w:instrText>
        </w:r>
        <w:r w:rsidR="00AB69C1">
          <w:rPr>
            <w:noProof/>
            <w:webHidden/>
          </w:rPr>
        </w:r>
        <w:r w:rsidR="00AB69C1">
          <w:rPr>
            <w:noProof/>
            <w:webHidden/>
          </w:rPr>
          <w:fldChar w:fldCharType="separate"/>
        </w:r>
        <w:r w:rsidR="00AB69C1">
          <w:rPr>
            <w:noProof/>
            <w:webHidden/>
          </w:rPr>
          <w:t>26</w:t>
        </w:r>
        <w:r w:rsidR="00AB69C1">
          <w:rPr>
            <w:noProof/>
            <w:webHidden/>
          </w:rPr>
          <w:fldChar w:fldCharType="end"/>
        </w:r>
      </w:hyperlink>
    </w:p>
    <w:p w14:paraId="28E1ECCA" w14:textId="54E0D488"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15" w:history="1">
        <w:r w:rsidR="00AB69C1" w:rsidRPr="002922A6">
          <w:rPr>
            <w:rStyle w:val="Hyperlink"/>
            <w:noProof/>
          </w:rPr>
          <w:t>2022-2023 Radiologic Sciences Program Course Load</w:t>
        </w:r>
        <w:r w:rsidR="00AB69C1">
          <w:rPr>
            <w:noProof/>
            <w:webHidden/>
          </w:rPr>
          <w:tab/>
        </w:r>
        <w:r w:rsidR="00AB69C1">
          <w:rPr>
            <w:noProof/>
            <w:webHidden/>
          </w:rPr>
          <w:fldChar w:fldCharType="begin"/>
        </w:r>
        <w:r w:rsidR="00AB69C1">
          <w:rPr>
            <w:noProof/>
            <w:webHidden/>
          </w:rPr>
          <w:instrText xml:space="preserve"> PAGEREF _Toc158736815 \h </w:instrText>
        </w:r>
        <w:r w:rsidR="00AB69C1">
          <w:rPr>
            <w:noProof/>
            <w:webHidden/>
          </w:rPr>
        </w:r>
        <w:r w:rsidR="00AB69C1">
          <w:rPr>
            <w:noProof/>
            <w:webHidden/>
          </w:rPr>
          <w:fldChar w:fldCharType="separate"/>
        </w:r>
        <w:r w:rsidR="00AB69C1">
          <w:rPr>
            <w:noProof/>
            <w:webHidden/>
          </w:rPr>
          <w:t>27</w:t>
        </w:r>
        <w:r w:rsidR="00AB69C1">
          <w:rPr>
            <w:noProof/>
            <w:webHidden/>
          </w:rPr>
          <w:fldChar w:fldCharType="end"/>
        </w:r>
      </w:hyperlink>
    </w:p>
    <w:p w14:paraId="7E45D72C" w14:textId="5DC85FE6"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16" w:history="1">
        <w:r w:rsidR="00AB69C1" w:rsidRPr="002922A6">
          <w:rPr>
            <w:rStyle w:val="Hyperlink"/>
            <w:noProof/>
          </w:rPr>
          <w:t>Radiologic Sciences Program Course Load (Beginning Fall 2023)</w:t>
        </w:r>
        <w:r w:rsidR="00AB69C1">
          <w:rPr>
            <w:noProof/>
            <w:webHidden/>
          </w:rPr>
          <w:tab/>
        </w:r>
        <w:r w:rsidR="00AB69C1">
          <w:rPr>
            <w:noProof/>
            <w:webHidden/>
          </w:rPr>
          <w:fldChar w:fldCharType="begin"/>
        </w:r>
        <w:r w:rsidR="00AB69C1">
          <w:rPr>
            <w:noProof/>
            <w:webHidden/>
          </w:rPr>
          <w:instrText xml:space="preserve"> PAGEREF _Toc158736816 \h </w:instrText>
        </w:r>
        <w:r w:rsidR="00AB69C1">
          <w:rPr>
            <w:noProof/>
            <w:webHidden/>
          </w:rPr>
        </w:r>
        <w:r w:rsidR="00AB69C1">
          <w:rPr>
            <w:noProof/>
            <w:webHidden/>
          </w:rPr>
          <w:fldChar w:fldCharType="separate"/>
        </w:r>
        <w:r w:rsidR="00AB69C1">
          <w:rPr>
            <w:noProof/>
            <w:webHidden/>
          </w:rPr>
          <w:t>28</w:t>
        </w:r>
        <w:r w:rsidR="00AB69C1">
          <w:rPr>
            <w:noProof/>
            <w:webHidden/>
          </w:rPr>
          <w:fldChar w:fldCharType="end"/>
        </w:r>
      </w:hyperlink>
    </w:p>
    <w:p w14:paraId="585CB25C" w14:textId="6241D207"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17" w:history="1">
        <w:r w:rsidR="00AB69C1" w:rsidRPr="002922A6">
          <w:rPr>
            <w:rStyle w:val="Hyperlink"/>
            <w:noProof/>
          </w:rPr>
          <w:t>2022-2023 RS Program Course Descriptions</w:t>
        </w:r>
        <w:r w:rsidR="00AB69C1">
          <w:rPr>
            <w:noProof/>
            <w:webHidden/>
          </w:rPr>
          <w:tab/>
        </w:r>
        <w:r w:rsidR="00AB69C1">
          <w:rPr>
            <w:noProof/>
            <w:webHidden/>
          </w:rPr>
          <w:fldChar w:fldCharType="begin"/>
        </w:r>
        <w:r w:rsidR="00AB69C1">
          <w:rPr>
            <w:noProof/>
            <w:webHidden/>
          </w:rPr>
          <w:instrText xml:space="preserve"> PAGEREF _Toc158736817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77336B87" w14:textId="20830455"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18" w:history="1">
        <w:r w:rsidR="00AB69C1" w:rsidRPr="002922A6">
          <w:rPr>
            <w:rStyle w:val="Hyperlink"/>
            <w:noProof/>
          </w:rPr>
          <w:t>Notification About Extended Quarters</w:t>
        </w:r>
        <w:r w:rsidR="00AB69C1">
          <w:rPr>
            <w:noProof/>
            <w:webHidden/>
          </w:rPr>
          <w:tab/>
        </w:r>
        <w:r w:rsidR="00AB69C1">
          <w:rPr>
            <w:noProof/>
            <w:webHidden/>
          </w:rPr>
          <w:fldChar w:fldCharType="begin"/>
        </w:r>
        <w:r w:rsidR="00AB69C1">
          <w:rPr>
            <w:noProof/>
            <w:webHidden/>
          </w:rPr>
          <w:instrText xml:space="preserve"> PAGEREF _Toc158736818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0AB120C5" w14:textId="256566AE"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19" w:history="1">
        <w:r w:rsidR="00AB69C1" w:rsidRPr="002922A6">
          <w:rPr>
            <w:rStyle w:val="Hyperlink"/>
            <w:noProof/>
          </w:rPr>
          <w:t>Quarter 1</w:t>
        </w:r>
        <w:r w:rsidR="00AB69C1">
          <w:rPr>
            <w:noProof/>
            <w:webHidden/>
          </w:rPr>
          <w:tab/>
        </w:r>
        <w:r w:rsidR="00AB69C1">
          <w:rPr>
            <w:noProof/>
            <w:webHidden/>
          </w:rPr>
          <w:fldChar w:fldCharType="begin"/>
        </w:r>
        <w:r w:rsidR="00AB69C1">
          <w:rPr>
            <w:noProof/>
            <w:webHidden/>
          </w:rPr>
          <w:instrText xml:space="preserve"> PAGEREF _Toc158736819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4842C975" w14:textId="564014A1"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0" w:history="1">
        <w:r w:rsidR="00AB69C1" w:rsidRPr="002922A6">
          <w:rPr>
            <w:rStyle w:val="Hyperlink"/>
            <w:noProof/>
          </w:rPr>
          <w:t>Quarter 2</w:t>
        </w:r>
        <w:r w:rsidR="00AB69C1">
          <w:rPr>
            <w:noProof/>
            <w:webHidden/>
          </w:rPr>
          <w:tab/>
        </w:r>
        <w:r w:rsidR="00AB69C1">
          <w:rPr>
            <w:noProof/>
            <w:webHidden/>
          </w:rPr>
          <w:fldChar w:fldCharType="begin"/>
        </w:r>
        <w:r w:rsidR="00AB69C1">
          <w:rPr>
            <w:noProof/>
            <w:webHidden/>
          </w:rPr>
          <w:instrText xml:space="preserve"> PAGEREF _Toc158736820 \h </w:instrText>
        </w:r>
        <w:r w:rsidR="00AB69C1">
          <w:rPr>
            <w:noProof/>
            <w:webHidden/>
          </w:rPr>
        </w:r>
        <w:r w:rsidR="00AB69C1">
          <w:rPr>
            <w:noProof/>
            <w:webHidden/>
          </w:rPr>
          <w:fldChar w:fldCharType="separate"/>
        </w:r>
        <w:r w:rsidR="00AB69C1">
          <w:rPr>
            <w:noProof/>
            <w:webHidden/>
          </w:rPr>
          <w:t>29</w:t>
        </w:r>
        <w:r w:rsidR="00AB69C1">
          <w:rPr>
            <w:noProof/>
            <w:webHidden/>
          </w:rPr>
          <w:fldChar w:fldCharType="end"/>
        </w:r>
      </w:hyperlink>
    </w:p>
    <w:p w14:paraId="45376791" w14:textId="124C9BAC"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1" w:history="1">
        <w:r w:rsidR="00AB69C1" w:rsidRPr="002922A6">
          <w:rPr>
            <w:rStyle w:val="Hyperlink"/>
            <w:noProof/>
          </w:rPr>
          <w:t>Quarter 3</w:t>
        </w:r>
        <w:r w:rsidR="00AB69C1">
          <w:rPr>
            <w:noProof/>
            <w:webHidden/>
          </w:rPr>
          <w:tab/>
        </w:r>
        <w:r w:rsidR="00AB69C1">
          <w:rPr>
            <w:noProof/>
            <w:webHidden/>
          </w:rPr>
          <w:fldChar w:fldCharType="begin"/>
        </w:r>
        <w:r w:rsidR="00AB69C1">
          <w:rPr>
            <w:noProof/>
            <w:webHidden/>
          </w:rPr>
          <w:instrText xml:space="preserve"> PAGEREF _Toc158736821 \h </w:instrText>
        </w:r>
        <w:r w:rsidR="00AB69C1">
          <w:rPr>
            <w:noProof/>
            <w:webHidden/>
          </w:rPr>
        </w:r>
        <w:r w:rsidR="00AB69C1">
          <w:rPr>
            <w:noProof/>
            <w:webHidden/>
          </w:rPr>
          <w:fldChar w:fldCharType="separate"/>
        </w:r>
        <w:r w:rsidR="00AB69C1">
          <w:rPr>
            <w:noProof/>
            <w:webHidden/>
          </w:rPr>
          <w:t>30</w:t>
        </w:r>
        <w:r w:rsidR="00AB69C1">
          <w:rPr>
            <w:noProof/>
            <w:webHidden/>
          </w:rPr>
          <w:fldChar w:fldCharType="end"/>
        </w:r>
      </w:hyperlink>
    </w:p>
    <w:p w14:paraId="798D0C40" w14:textId="0887D4A2"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2" w:history="1">
        <w:r w:rsidR="00AB69C1" w:rsidRPr="002922A6">
          <w:rPr>
            <w:rStyle w:val="Hyperlink"/>
            <w:noProof/>
          </w:rPr>
          <w:t>Quarter 4</w:t>
        </w:r>
        <w:r w:rsidR="00AB69C1">
          <w:rPr>
            <w:noProof/>
            <w:webHidden/>
          </w:rPr>
          <w:tab/>
        </w:r>
        <w:r w:rsidR="00AB69C1">
          <w:rPr>
            <w:noProof/>
            <w:webHidden/>
          </w:rPr>
          <w:fldChar w:fldCharType="begin"/>
        </w:r>
        <w:r w:rsidR="00AB69C1">
          <w:rPr>
            <w:noProof/>
            <w:webHidden/>
          </w:rPr>
          <w:instrText xml:space="preserve"> PAGEREF _Toc158736822 \h </w:instrText>
        </w:r>
        <w:r w:rsidR="00AB69C1">
          <w:rPr>
            <w:noProof/>
            <w:webHidden/>
          </w:rPr>
        </w:r>
        <w:r w:rsidR="00AB69C1">
          <w:rPr>
            <w:noProof/>
            <w:webHidden/>
          </w:rPr>
          <w:fldChar w:fldCharType="separate"/>
        </w:r>
        <w:r w:rsidR="00AB69C1">
          <w:rPr>
            <w:noProof/>
            <w:webHidden/>
          </w:rPr>
          <w:t>30</w:t>
        </w:r>
        <w:r w:rsidR="00AB69C1">
          <w:rPr>
            <w:noProof/>
            <w:webHidden/>
          </w:rPr>
          <w:fldChar w:fldCharType="end"/>
        </w:r>
      </w:hyperlink>
    </w:p>
    <w:p w14:paraId="331BE6A4" w14:textId="3C6B4ED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3" w:history="1">
        <w:r w:rsidR="00AB69C1" w:rsidRPr="002922A6">
          <w:rPr>
            <w:rStyle w:val="Hyperlink"/>
            <w:noProof/>
          </w:rPr>
          <w:t>Quarter 5</w:t>
        </w:r>
        <w:r w:rsidR="00AB69C1">
          <w:rPr>
            <w:noProof/>
            <w:webHidden/>
          </w:rPr>
          <w:tab/>
        </w:r>
        <w:r w:rsidR="00AB69C1">
          <w:rPr>
            <w:noProof/>
            <w:webHidden/>
          </w:rPr>
          <w:fldChar w:fldCharType="begin"/>
        </w:r>
        <w:r w:rsidR="00AB69C1">
          <w:rPr>
            <w:noProof/>
            <w:webHidden/>
          </w:rPr>
          <w:instrText xml:space="preserve"> PAGEREF _Toc158736823 \h </w:instrText>
        </w:r>
        <w:r w:rsidR="00AB69C1">
          <w:rPr>
            <w:noProof/>
            <w:webHidden/>
          </w:rPr>
        </w:r>
        <w:r w:rsidR="00AB69C1">
          <w:rPr>
            <w:noProof/>
            <w:webHidden/>
          </w:rPr>
          <w:fldChar w:fldCharType="separate"/>
        </w:r>
        <w:r w:rsidR="00AB69C1">
          <w:rPr>
            <w:noProof/>
            <w:webHidden/>
          </w:rPr>
          <w:t>30</w:t>
        </w:r>
        <w:r w:rsidR="00AB69C1">
          <w:rPr>
            <w:noProof/>
            <w:webHidden/>
          </w:rPr>
          <w:fldChar w:fldCharType="end"/>
        </w:r>
      </w:hyperlink>
    </w:p>
    <w:p w14:paraId="506BF0ED" w14:textId="41E7A4D2"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4" w:history="1">
        <w:r w:rsidR="00AB69C1" w:rsidRPr="002922A6">
          <w:rPr>
            <w:rStyle w:val="Hyperlink"/>
            <w:noProof/>
          </w:rPr>
          <w:t>Quarter 6</w:t>
        </w:r>
        <w:r w:rsidR="00AB69C1">
          <w:rPr>
            <w:noProof/>
            <w:webHidden/>
          </w:rPr>
          <w:tab/>
        </w:r>
        <w:r w:rsidR="00AB69C1">
          <w:rPr>
            <w:noProof/>
            <w:webHidden/>
          </w:rPr>
          <w:fldChar w:fldCharType="begin"/>
        </w:r>
        <w:r w:rsidR="00AB69C1">
          <w:rPr>
            <w:noProof/>
            <w:webHidden/>
          </w:rPr>
          <w:instrText xml:space="preserve"> PAGEREF _Toc158736824 \h </w:instrText>
        </w:r>
        <w:r w:rsidR="00AB69C1">
          <w:rPr>
            <w:noProof/>
            <w:webHidden/>
          </w:rPr>
        </w:r>
        <w:r w:rsidR="00AB69C1">
          <w:rPr>
            <w:noProof/>
            <w:webHidden/>
          </w:rPr>
          <w:fldChar w:fldCharType="separate"/>
        </w:r>
        <w:r w:rsidR="00AB69C1">
          <w:rPr>
            <w:noProof/>
            <w:webHidden/>
          </w:rPr>
          <w:t>31</w:t>
        </w:r>
        <w:r w:rsidR="00AB69C1">
          <w:rPr>
            <w:noProof/>
            <w:webHidden/>
          </w:rPr>
          <w:fldChar w:fldCharType="end"/>
        </w:r>
      </w:hyperlink>
    </w:p>
    <w:p w14:paraId="58069BA6" w14:textId="16096B60"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5" w:history="1">
        <w:r w:rsidR="00AB69C1" w:rsidRPr="002922A6">
          <w:rPr>
            <w:rStyle w:val="Hyperlink"/>
            <w:noProof/>
          </w:rPr>
          <w:t>Quarter 7</w:t>
        </w:r>
        <w:r w:rsidR="00AB69C1">
          <w:rPr>
            <w:noProof/>
            <w:webHidden/>
          </w:rPr>
          <w:tab/>
        </w:r>
        <w:r w:rsidR="00AB69C1">
          <w:rPr>
            <w:noProof/>
            <w:webHidden/>
          </w:rPr>
          <w:fldChar w:fldCharType="begin"/>
        </w:r>
        <w:r w:rsidR="00AB69C1">
          <w:rPr>
            <w:noProof/>
            <w:webHidden/>
          </w:rPr>
          <w:instrText xml:space="preserve"> PAGEREF _Toc158736825 \h </w:instrText>
        </w:r>
        <w:r w:rsidR="00AB69C1">
          <w:rPr>
            <w:noProof/>
            <w:webHidden/>
          </w:rPr>
        </w:r>
        <w:r w:rsidR="00AB69C1">
          <w:rPr>
            <w:noProof/>
            <w:webHidden/>
          </w:rPr>
          <w:fldChar w:fldCharType="separate"/>
        </w:r>
        <w:r w:rsidR="00AB69C1">
          <w:rPr>
            <w:noProof/>
            <w:webHidden/>
          </w:rPr>
          <w:t>31</w:t>
        </w:r>
        <w:r w:rsidR="00AB69C1">
          <w:rPr>
            <w:noProof/>
            <w:webHidden/>
          </w:rPr>
          <w:fldChar w:fldCharType="end"/>
        </w:r>
      </w:hyperlink>
    </w:p>
    <w:p w14:paraId="108E0A32" w14:textId="1C918C5A"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6" w:history="1">
        <w:r w:rsidR="00AB69C1" w:rsidRPr="002922A6">
          <w:rPr>
            <w:rStyle w:val="Hyperlink"/>
            <w:noProof/>
          </w:rPr>
          <w:t>Quarter 8</w:t>
        </w:r>
        <w:r w:rsidR="00AB69C1">
          <w:rPr>
            <w:noProof/>
            <w:webHidden/>
          </w:rPr>
          <w:tab/>
        </w:r>
        <w:r w:rsidR="00AB69C1">
          <w:rPr>
            <w:noProof/>
            <w:webHidden/>
          </w:rPr>
          <w:fldChar w:fldCharType="begin"/>
        </w:r>
        <w:r w:rsidR="00AB69C1">
          <w:rPr>
            <w:noProof/>
            <w:webHidden/>
          </w:rPr>
          <w:instrText xml:space="preserve"> PAGEREF _Toc158736826 \h </w:instrText>
        </w:r>
        <w:r w:rsidR="00AB69C1">
          <w:rPr>
            <w:noProof/>
            <w:webHidden/>
          </w:rPr>
        </w:r>
        <w:r w:rsidR="00AB69C1">
          <w:rPr>
            <w:noProof/>
            <w:webHidden/>
          </w:rPr>
          <w:fldChar w:fldCharType="separate"/>
        </w:r>
        <w:r w:rsidR="00AB69C1">
          <w:rPr>
            <w:noProof/>
            <w:webHidden/>
          </w:rPr>
          <w:t>32</w:t>
        </w:r>
        <w:r w:rsidR="00AB69C1">
          <w:rPr>
            <w:noProof/>
            <w:webHidden/>
          </w:rPr>
          <w:fldChar w:fldCharType="end"/>
        </w:r>
      </w:hyperlink>
    </w:p>
    <w:p w14:paraId="3429E04E" w14:textId="248AAFCB"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27" w:history="1">
        <w:r w:rsidR="00AB69C1" w:rsidRPr="002922A6">
          <w:rPr>
            <w:rStyle w:val="Hyperlink"/>
            <w:noProof/>
          </w:rPr>
          <w:t>Upcoming RS Program Course Descriptions (Beginning Fall 2023)</w:t>
        </w:r>
        <w:r w:rsidR="00AB69C1">
          <w:rPr>
            <w:noProof/>
            <w:webHidden/>
          </w:rPr>
          <w:tab/>
        </w:r>
        <w:r w:rsidR="00AB69C1">
          <w:rPr>
            <w:noProof/>
            <w:webHidden/>
          </w:rPr>
          <w:fldChar w:fldCharType="begin"/>
        </w:r>
        <w:r w:rsidR="00AB69C1">
          <w:rPr>
            <w:noProof/>
            <w:webHidden/>
          </w:rPr>
          <w:instrText xml:space="preserve"> PAGEREF _Toc158736827 \h </w:instrText>
        </w:r>
        <w:r w:rsidR="00AB69C1">
          <w:rPr>
            <w:noProof/>
            <w:webHidden/>
          </w:rPr>
        </w:r>
        <w:r w:rsidR="00AB69C1">
          <w:rPr>
            <w:noProof/>
            <w:webHidden/>
          </w:rPr>
          <w:fldChar w:fldCharType="separate"/>
        </w:r>
        <w:r w:rsidR="00AB69C1">
          <w:rPr>
            <w:noProof/>
            <w:webHidden/>
          </w:rPr>
          <w:t>32</w:t>
        </w:r>
        <w:r w:rsidR="00AB69C1">
          <w:rPr>
            <w:noProof/>
            <w:webHidden/>
          </w:rPr>
          <w:fldChar w:fldCharType="end"/>
        </w:r>
      </w:hyperlink>
    </w:p>
    <w:p w14:paraId="458ED665" w14:textId="061A5D8A"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8" w:history="1">
        <w:r w:rsidR="00AB69C1" w:rsidRPr="002922A6">
          <w:rPr>
            <w:rStyle w:val="Hyperlink"/>
            <w:noProof/>
          </w:rPr>
          <w:t>Quarter 1</w:t>
        </w:r>
        <w:r w:rsidR="00AB69C1">
          <w:rPr>
            <w:noProof/>
            <w:webHidden/>
          </w:rPr>
          <w:tab/>
        </w:r>
        <w:r w:rsidR="00AB69C1">
          <w:rPr>
            <w:noProof/>
            <w:webHidden/>
          </w:rPr>
          <w:fldChar w:fldCharType="begin"/>
        </w:r>
        <w:r w:rsidR="00AB69C1">
          <w:rPr>
            <w:noProof/>
            <w:webHidden/>
          </w:rPr>
          <w:instrText xml:space="preserve"> PAGEREF _Toc158736828 \h </w:instrText>
        </w:r>
        <w:r w:rsidR="00AB69C1">
          <w:rPr>
            <w:noProof/>
            <w:webHidden/>
          </w:rPr>
        </w:r>
        <w:r w:rsidR="00AB69C1">
          <w:rPr>
            <w:noProof/>
            <w:webHidden/>
          </w:rPr>
          <w:fldChar w:fldCharType="separate"/>
        </w:r>
        <w:r w:rsidR="00AB69C1">
          <w:rPr>
            <w:noProof/>
            <w:webHidden/>
          </w:rPr>
          <w:t>32</w:t>
        </w:r>
        <w:r w:rsidR="00AB69C1">
          <w:rPr>
            <w:noProof/>
            <w:webHidden/>
          </w:rPr>
          <w:fldChar w:fldCharType="end"/>
        </w:r>
      </w:hyperlink>
    </w:p>
    <w:p w14:paraId="13C3B42A" w14:textId="58956FB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29" w:history="1">
        <w:r w:rsidR="00AB69C1" w:rsidRPr="002922A6">
          <w:rPr>
            <w:rStyle w:val="Hyperlink"/>
            <w:noProof/>
          </w:rPr>
          <w:t>Quarter 2</w:t>
        </w:r>
        <w:r w:rsidR="00AB69C1">
          <w:rPr>
            <w:noProof/>
            <w:webHidden/>
          </w:rPr>
          <w:tab/>
        </w:r>
        <w:r w:rsidR="00AB69C1">
          <w:rPr>
            <w:noProof/>
            <w:webHidden/>
          </w:rPr>
          <w:fldChar w:fldCharType="begin"/>
        </w:r>
        <w:r w:rsidR="00AB69C1">
          <w:rPr>
            <w:noProof/>
            <w:webHidden/>
          </w:rPr>
          <w:instrText xml:space="preserve"> PAGEREF _Toc158736829 \h </w:instrText>
        </w:r>
        <w:r w:rsidR="00AB69C1">
          <w:rPr>
            <w:noProof/>
            <w:webHidden/>
          </w:rPr>
        </w:r>
        <w:r w:rsidR="00AB69C1">
          <w:rPr>
            <w:noProof/>
            <w:webHidden/>
          </w:rPr>
          <w:fldChar w:fldCharType="separate"/>
        </w:r>
        <w:r w:rsidR="00AB69C1">
          <w:rPr>
            <w:noProof/>
            <w:webHidden/>
          </w:rPr>
          <w:t>33</w:t>
        </w:r>
        <w:r w:rsidR="00AB69C1">
          <w:rPr>
            <w:noProof/>
            <w:webHidden/>
          </w:rPr>
          <w:fldChar w:fldCharType="end"/>
        </w:r>
      </w:hyperlink>
    </w:p>
    <w:p w14:paraId="55E37012" w14:textId="52F96F2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0" w:history="1">
        <w:r w:rsidR="00AB69C1" w:rsidRPr="002922A6">
          <w:rPr>
            <w:rStyle w:val="Hyperlink"/>
            <w:noProof/>
          </w:rPr>
          <w:t>Quarter 3</w:t>
        </w:r>
        <w:r w:rsidR="00AB69C1">
          <w:rPr>
            <w:noProof/>
            <w:webHidden/>
          </w:rPr>
          <w:tab/>
        </w:r>
        <w:r w:rsidR="00AB69C1">
          <w:rPr>
            <w:noProof/>
            <w:webHidden/>
          </w:rPr>
          <w:fldChar w:fldCharType="begin"/>
        </w:r>
        <w:r w:rsidR="00AB69C1">
          <w:rPr>
            <w:noProof/>
            <w:webHidden/>
          </w:rPr>
          <w:instrText xml:space="preserve"> PAGEREF _Toc158736830 \h </w:instrText>
        </w:r>
        <w:r w:rsidR="00AB69C1">
          <w:rPr>
            <w:noProof/>
            <w:webHidden/>
          </w:rPr>
        </w:r>
        <w:r w:rsidR="00AB69C1">
          <w:rPr>
            <w:noProof/>
            <w:webHidden/>
          </w:rPr>
          <w:fldChar w:fldCharType="separate"/>
        </w:r>
        <w:r w:rsidR="00AB69C1">
          <w:rPr>
            <w:noProof/>
            <w:webHidden/>
          </w:rPr>
          <w:t>33</w:t>
        </w:r>
        <w:r w:rsidR="00AB69C1">
          <w:rPr>
            <w:noProof/>
            <w:webHidden/>
          </w:rPr>
          <w:fldChar w:fldCharType="end"/>
        </w:r>
      </w:hyperlink>
    </w:p>
    <w:p w14:paraId="114F40F4" w14:textId="224F61C9"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1" w:history="1">
        <w:r w:rsidR="00AB69C1" w:rsidRPr="002922A6">
          <w:rPr>
            <w:rStyle w:val="Hyperlink"/>
            <w:noProof/>
          </w:rPr>
          <w:t>Quarter 4</w:t>
        </w:r>
        <w:r w:rsidR="00AB69C1">
          <w:rPr>
            <w:noProof/>
            <w:webHidden/>
          </w:rPr>
          <w:tab/>
        </w:r>
        <w:r w:rsidR="00AB69C1">
          <w:rPr>
            <w:noProof/>
            <w:webHidden/>
          </w:rPr>
          <w:fldChar w:fldCharType="begin"/>
        </w:r>
        <w:r w:rsidR="00AB69C1">
          <w:rPr>
            <w:noProof/>
            <w:webHidden/>
          </w:rPr>
          <w:instrText xml:space="preserve"> PAGEREF _Toc158736831 \h </w:instrText>
        </w:r>
        <w:r w:rsidR="00AB69C1">
          <w:rPr>
            <w:noProof/>
            <w:webHidden/>
          </w:rPr>
        </w:r>
        <w:r w:rsidR="00AB69C1">
          <w:rPr>
            <w:noProof/>
            <w:webHidden/>
          </w:rPr>
          <w:fldChar w:fldCharType="separate"/>
        </w:r>
        <w:r w:rsidR="00AB69C1">
          <w:rPr>
            <w:noProof/>
            <w:webHidden/>
          </w:rPr>
          <w:t>33</w:t>
        </w:r>
        <w:r w:rsidR="00AB69C1">
          <w:rPr>
            <w:noProof/>
            <w:webHidden/>
          </w:rPr>
          <w:fldChar w:fldCharType="end"/>
        </w:r>
      </w:hyperlink>
    </w:p>
    <w:p w14:paraId="287B7F06" w14:textId="08C42B5C"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2" w:history="1">
        <w:r w:rsidR="00AB69C1" w:rsidRPr="002922A6">
          <w:rPr>
            <w:rStyle w:val="Hyperlink"/>
            <w:noProof/>
          </w:rPr>
          <w:t>Quarter 5</w:t>
        </w:r>
        <w:r w:rsidR="00AB69C1">
          <w:rPr>
            <w:noProof/>
            <w:webHidden/>
          </w:rPr>
          <w:tab/>
        </w:r>
        <w:r w:rsidR="00AB69C1">
          <w:rPr>
            <w:noProof/>
            <w:webHidden/>
          </w:rPr>
          <w:fldChar w:fldCharType="begin"/>
        </w:r>
        <w:r w:rsidR="00AB69C1">
          <w:rPr>
            <w:noProof/>
            <w:webHidden/>
          </w:rPr>
          <w:instrText xml:space="preserve"> PAGEREF _Toc158736832 \h </w:instrText>
        </w:r>
        <w:r w:rsidR="00AB69C1">
          <w:rPr>
            <w:noProof/>
            <w:webHidden/>
          </w:rPr>
        </w:r>
        <w:r w:rsidR="00AB69C1">
          <w:rPr>
            <w:noProof/>
            <w:webHidden/>
          </w:rPr>
          <w:fldChar w:fldCharType="separate"/>
        </w:r>
        <w:r w:rsidR="00AB69C1">
          <w:rPr>
            <w:noProof/>
            <w:webHidden/>
          </w:rPr>
          <w:t>34</w:t>
        </w:r>
        <w:r w:rsidR="00AB69C1">
          <w:rPr>
            <w:noProof/>
            <w:webHidden/>
          </w:rPr>
          <w:fldChar w:fldCharType="end"/>
        </w:r>
      </w:hyperlink>
    </w:p>
    <w:p w14:paraId="24C4CD5E" w14:textId="3209792A"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3" w:history="1">
        <w:r w:rsidR="00AB69C1" w:rsidRPr="002922A6">
          <w:rPr>
            <w:rStyle w:val="Hyperlink"/>
            <w:noProof/>
          </w:rPr>
          <w:t>Quarter 6</w:t>
        </w:r>
        <w:r w:rsidR="00AB69C1">
          <w:rPr>
            <w:noProof/>
            <w:webHidden/>
          </w:rPr>
          <w:tab/>
        </w:r>
        <w:r w:rsidR="00AB69C1">
          <w:rPr>
            <w:noProof/>
            <w:webHidden/>
          </w:rPr>
          <w:fldChar w:fldCharType="begin"/>
        </w:r>
        <w:r w:rsidR="00AB69C1">
          <w:rPr>
            <w:noProof/>
            <w:webHidden/>
          </w:rPr>
          <w:instrText xml:space="preserve"> PAGEREF _Toc158736833 \h </w:instrText>
        </w:r>
        <w:r w:rsidR="00AB69C1">
          <w:rPr>
            <w:noProof/>
            <w:webHidden/>
          </w:rPr>
        </w:r>
        <w:r w:rsidR="00AB69C1">
          <w:rPr>
            <w:noProof/>
            <w:webHidden/>
          </w:rPr>
          <w:fldChar w:fldCharType="separate"/>
        </w:r>
        <w:r w:rsidR="00AB69C1">
          <w:rPr>
            <w:noProof/>
            <w:webHidden/>
          </w:rPr>
          <w:t>34</w:t>
        </w:r>
        <w:r w:rsidR="00AB69C1">
          <w:rPr>
            <w:noProof/>
            <w:webHidden/>
          </w:rPr>
          <w:fldChar w:fldCharType="end"/>
        </w:r>
      </w:hyperlink>
    </w:p>
    <w:p w14:paraId="2D074DDD" w14:textId="1ED973F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4" w:history="1">
        <w:r w:rsidR="00AB69C1" w:rsidRPr="002922A6">
          <w:rPr>
            <w:rStyle w:val="Hyperlink"/>
            <w:noProof/>
          </w:rPr>
          <w:t>Quarter 7</w:t>
        </w:r>
        <w:r w:rsidR="00AB69C1">
          <w:rPr>
            <w:noProof/>
            <w:webHidden/>
          </w:rPr>
          <w:tab/>
        </w:r>
        <w:r w:rsidR="00AB69C1">
          <w:rPr>
            <w:noProof/>
            <w:webHidden/>
          </w:rPr>
          <w:fldChar w:fldCharType="begin"/>
        </w:r>
        <w:r w:rsidR="00AB69C1">
          <w:rPr>
            <w:noProof/>
            <w:webHidden/>
          </w:rPr>
          <w:instrText xml:space="preserve"> PAGEREF _Toc158736834 \h </w:instrText>
        </w:r>
        <w:r w:rsidR="00AB69C1">
          <w:rPr>
            <w:noProof/>
            <w:webHidden/>
          </w:rPr>
        </w:r>
        <w:r w:rsidR="00AB69C1">
          <w:rPr>
            <w:noProof/>
            <w:webHidden/>
          </w:rPr>
          <w:fldChar w:fldCharType="separate"/>
        </w:r>
        <w:r w:rsidR="00AB69C1">
          <w:rPr>
            <w:noProof/>
            <w:webHidden/>
          </w:rPr>
          <w:t>34</w:t>
        </w:r>
        <w:r w:rsidR="00AB69C1">
          <w:rPr>
            <w:noProof/>
            <w:webHidden/>
          </w:rPr>
          <w:fldChar w:fldCharType="end"/>
        </w:r>
      </w:hyperlink>
    </w:p>
    <w:p w14:paraId="0C42F267" w14:textId="5BC1C6C4"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5" w:history="1">
        <w:r w:rsidR="00AB69C1" w:rsidRPr="002922A6">
          <w:rPr>
            <w:rStyle w:val="Hyperlink"/>
            <w:noProof/>
          </w:rPr>
          <w:t>Quarter 8</w:t>
        </w:r>
        <w:r w:rsidR="00AB69C1">
          <w:rPr>
            <w:noProof/>
            <w:webHidden/>
          </w:rPr>
          <w:tab/>
        </w:r>
        <w:r w:rsidR="00AB69C1">
          <w:rPr>
            <w:noProof/>
            <w:webHidden/>
          </w:rPr>
          <w:fldChar w:fldCharType="begin"/>
        </w:r>
        <w:r w:rsidR="00AB69C1">
          <w:rPr>
            <w:noProof/>
            <w:webHidden/>
          </w:rPr>
          <w:instrText xml:space="preserve"> PAGEREF _Toc158736835 \h </w:instrText>
        </w:r>
        <w:r w:rsidR="00AB69C1">
          <w:rPr>
            <w:noProof/>
            <w:webHidden/>
          </w:rPr>
        </w:r>
        <w:r w:rsidR="00AB69C1">
          <w:rPr>
            <w:noProof/>
            <w:webHidden/>
          </w:rPr>
          <w:fldChar w:fldCharType="separate"/>
        </w:r>
        <w:r w:rsidR="00AB69C1">
          <w:rPr>
            <w:noProof/>
            <w:webHidden/>
          </w:rPr>
          <w:t>35</w:t>
        </w:r>
        <w:r w:rsidR="00AB69C1">
          <w:rPr>
            <w:noProof/>
            <w:webHidden/>
          </w:rPr>
          <w:fldChar w:fldCharType="end"/>
        </w:r>
      </w:hyperlink>
    </w:p>
    <w:p w14:paraId="7F5A0818" w14:textId="544724F3"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36" w:history="1">
        <w:r w:rsidR="00AB69C1" w:rsidRPr="002922A6">
          <w:rPr>
            <w:rStyle w:val="Hyperlink"/>
            <w:noProof/>
          </w:rPr>
          <w:t>Academic Policies and Procedures</w:t>
        </w:r>
        <w:r w:rsidR="00AB69C1">
          <w:rPr>
            <w:noProof/>
            <w:webHidden/>
          </w:rPr>
          <w:tab/>
        </w:r>
        <w:r w:rsidR="00AB69C1">
          <w:rPr>
            <w:noProof/>
            <w:webHidden/>
          </w:rPr>
          <w:fldChar w:fldCharType="begin"/>
        </w:r>
        <w:r w:rsidR="00AB69C1">
          <w:rPr>
            <w:noProof/>
            <w:webHidden/>
          </w:rPr>
          <w:instrText xml:space="preserve"> PAGEREF _Toc158736836 \h </w:instrText>
        </w:r>
        <w:r w:rsidR="00AB69C1">
          <w:rPr>
            <w:noProof/>
            <w:webHidden/>
          </w:rPr>
        </w:r>
        <w:r w:rsidR="00AB69C1">
          <w:rPr>
            <w:noProof/>
            <w:webHidden/>
          </w:rPr>
          <w:fldChar w:fldCharType="separate"/>
        </w:r>
        <w:r w:rsidR="00AB69C1">
          <w:rPr>
            <w:noProof/>
            <w:webHidden/>
          </w:rPr>
          <w:t>35</w:t>
        </w:r>
        <w:r w:rsidR="00AB69C1">
          <w:rPr>
            <w:noProof/>
            <w:webHidden/>
          </w:rPr>
          <w:fldChar w:fldCharType="end"/>
        </w:r>
      </w:hyperlink>
    </w:p>
    <w:p w14:paraId="3BF58724" w14:textId="5294DC9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7" w:history="1">
        <w:r w:rsidR="00AB69C1" w:rsidRPr="002922A6">
          <w:rPr>
            <w:rStyle w:val="Hyperlink"/>
            <w:noProof/>
          </w:rPr>
          <w:t>Attendance Policy</w:t>
        </w:r>
        <w:r w:rsidR="00AB69C1">
          <w:rPr>
            <w:noProof/>
            <w:webHidden/>
          </w:rPr>
          <w:tab/>
        </w:r>
        <w:r w:rsidR="00AB69C1">
          <w:rPr>
            <w:noProof/>
            <w:webHidden/>
          </w:rPr>
          <w:fldChar w:fldCharType="begin"/>
        </w:r>
        <w:r w:rsidR="00AB69C1">
          <w:rPr>
            <w:noProof/>
            <w:webHidden/>
          </w:rPr>
          <w:instrText xml:space="preserve"> PAGEREF _Toc158736837 \h </w:instrText>
        </w:r>
        <w:r w:rsidR="00AB69C1">
          <w:rPr>
            <w:noProof/>
            <w:webHidden/>
          </w:rPr>
        </w:r>
        <w:r w:rsidR="00AB69C1">
          <w:rPr>
            <w:noProof/>
            <w:webHidden/>
          </w:rPr>
          <w:fldChar w:fldCharType="separate"/>
        </w:r>
        <w:r w:rsidR="00AB69C1">
          <w:rPr>
            <w:noProof/>
            <w:webHidden/>
          </w:rPr>
          <w:t>35</w:t>
        </w:r>
        <w:r w:rsidR="00AB69C1">
          <w:rPr>
            <w:noProof/>
            <w:webHidden/>
          </w:rPr>
          <w:fldChar w:fldCharType="end"/>
        </w:r>
      </w:hyperlink>
    </w:p>
    <w:p w14:paraId="554E44D2" w14:textId="6080763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38" w:history="1">
        <w:r w:rsidR="00AB69C1" w:rsidRPr="002922A6">
          <w:rPr>
            <w:rStyle w:val="Hyperlink"/>
            <w:noProof/>
          </w:rPr>
          <w:t>Excused Absences</w:t>
        </w:r>
        <w:r w:rsidR="00AB69C1">
          <w:rPr>
            <w:noProof/>
            <w:webHidden/>
          </w:rPr>
          <w:tab/>
        </w:r>
        <w:r w:rsidR="00AB69C1">
          <w:rPr>
            <w:noProof/>
            <w:webHidden/>
          </w:rPr>
          <w:fldChar w:fldCharType="begin"/>
        </w:r>
        <w:r w:rsidR="00AB69C1">
          <w:rPr>
            <w:noProof/>
            <w:webHidden/>
          </w:rPr>
          <w:instrText xml:space="preserve"> PAGEREF _Toc158736838 \h </w:instrText>
        </w:r>
        <w:r w:rsidR="00AB69C1">
          <w:rPr>
            <w:noProof/>
            <w:webHidden/>
          </w:rPr>
        </w:r>
        <w:r w:rsidR="00AB69C1">
          <w:rPr>
            <w:noProof/>
            <w:webHidden/>
          </w:rPr>
          <w:fldChar w:fldCharType="separate"/>
        </w:r>
        <w:r w:rsidR="00AB69C1">
          <w:rPr>
            <w:noProof/>
            <w:webHidden/>
          </w:rPr>
          <w:t>36</w:t>
        </w:r>
        <w:r w:rsidR="00AB69C1">
          <w:rPr>
            <w:noProof/>
            <w:webHidden/>
          </w:rPr>
          <w:fldChar w:fldCharType="end"/>
        </w:r>
      </w:hyperlink>
    </w:p>
    <w:p w14:paraId="36B316D7" w14:textId="26A8A7F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39" w:history="1">
        <w:r w:rsidR="00AB69C1" w:rsidRPr="002922A6">
          <w:rPr>
            <w:rStyle w:val="Hyperlink"/>
            <w:rFonts w:ascii="Calibri" w:eastAsiaTheme="majorEastAsia" w:hAnsi="Calibri" w:cs="Calibri"/>
            <w:noProof/>
          </w:rPr>
          <w:t>Medical Leave and Return to Duty</w:t>
        </w:r>
        <w:r w:rsidR="00AB69C1">
          <w:rPr>
            <w:noProof/>
            <w:webHidden/>
          </w:rPr>
          <w:tab/>
        </w:r>
        <w:r w:rsidR="00AB69C1">
          <w:rPr>
            <w:noProof/>
            <w:webHidden/>
          </w:rPr>
          <w:fldChar w:fldCharType="begin"/>
        </w:r>
        <w:r w:rsidR="00AB69C1">
          <w:rPr>
            <w:noProof/>
            <w:webHidden/>
          </w:rPr>
          <w:instrText xml:space="preserve"> PAGEREF _Toc158736839 \h </w:instrText>
        </w:r>
        <w:r w:rsidR="00AB69C1">
          <w:rPr>
            <w:noProof/>
            <w:webHidden/>
          </w:rPr>
        </w:r>
        <w:r w:rsidR="00AB69C1">
          <w:rPr>
            <w:noProof/>
            <w:webHidden/>
          </w:rPr>
          <w:fldChar w:fldCharType="separate"/>
        </w:r>
        <w:r w:rsidR="00AB69C1">
          <w:rPr>
            <w:noProof/>
            <w:webHidden/>
          </w:rPr>
          <w:t>36</w:t>
        </w:r>
        <w:r w:rsidR="00AB69C1">
          <w:rPr>
            <w:noProof/>
            <w:webHidden/>
          </w:rPr>
          <w:fldChar w:fldCharType="end"/>
        </w:r>
      </w:hyperlink>
    </w:p>
    <w:p w14:paraId="0F7FF4D3" w14:textId="6BF038B0"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40" w:history="1">
        <w:r w:rsidR="00AB69C1" w:rsidRPr="002922A6">
          <w:rPr>
            <w:rStyle w:val="Hyperlink"/>
            <w:noProof/>
          </w:rPr>
          <w:t>Out of Sequence</w:t>
        </w:r>
        <w:r w:rsidR="00AB69C1">
          <w:rPr>
            <w:noProof/>
            <w:webHidden/>
          </w:rPr>
          <w:tab/>
        </w:r>
        <w:r w:rsidR="00AB69C1">
          <w:rPr>
            <w:noProof/>
            <w:webHidden/>
          </w:rPr>
          <w:fldChar w:fldCharType="begin"/>
        </w:r>
        <w:r w:rsidR="00AB69C1">
          <w:rPr>
            <w:noProof/>
            <w:webHidden/>
          </w:rPr>
          <w:instrText xml:space="preserve"> PAGEREF _Toc158736840 \h </w:instrText>
        </w:r>
        <w:r w:rsidR="00AB69C1">
          <w:rPr>
            <w:noProof/>
            <w:webHidden/>
          </w:rPr>
        </w:r>
        <w:r w:rsidR="00AB69C1">
          <w:rPr>
            <w:noProof/>
            <w:webHidden/>
          </w:rPr>
          <w:fldChar w:fldCharType="separate"/>
        </w:r>
        <w:r w:rsidR="00AB69C1">
          <w:rPr>
            <w:noProof/>
            <w:webHidden/>
          </w:rPr>
          <w:t>36</w:t>
        </w:r>
        <w:r w:rsidR="00AB69C1">
          <w:rPr>
            <w:noProof/>
            <w:webHidden/>
          </w:rPr>
          <w:fldChar w:fldCharType="end"/>
        </w:r>
      </w:hyperlink>
    </w:p>
    <w:p w14:paraId="3ADFF767" w14:textId="7CAE6D8C"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41" w:history="1">
        <w:r w:rsidR="00AB69C1" w:rsidRPr="002922A6">
          <w:rPr>
            <w:rStyle w:val="Hyperlink"/>
            <w:noProof/>
          </w:rPr>
          <w:t>Academic Failure</w:t>
        </w:r>
        <w:r w:rsidR="00AB69C1">
          <w:rPr>
            <w:noProof/>
            <w:webHidden/>
          </w:rPr>
          <w:tab/>
        </w:r>
        <w:r w:rsidR="00AB69C1">
          <w:rPr>
            <w:noProof/>
            <w:webHidden/>
          </w:rPr>
          <w:fldChar w:fldCharType="begin"/>
        </w:r>
        <w:r w:rsidR="00AB69C1">
          <w:rPr>
            <w:noProof/>
            <w:webHidden/>
          </w:rPr>
          <w:instrText xml:space="preserve"> PAGEREF _Toc158736841 \h </w:instrText>
        </w:r>
        <w:r w:rsidR="00AB69C1">
          <w:rPr>
            <w:noProof/>
            <w:webHidden/>
          </w:rPr>
        </w:r>
        <w:r w:rsidR="00AB69C1">
          <w:rPr>
            <w:noProof/>
            <w:webHidden/>
          </w:rPr>
          <w:fldChar w:fldCharType="separate"/>
        </w:r>
        <w:r w:rsidR="00AB69C1">
          <w:rPr>
            <w:noProof/>
            <w:webHidden/>
          </w:rPr>
          <w:t>37</w:t>
        </w:r>
        <w:r w:rsidR="00AB69C1">
          <w:rPr>
            <w:noProof/>
            <w:webHidden/>
          </w:rPr>
          <w:fldChar w:fldCharType="end"/>
        </w:r>
      </w:hyperlink>
    </w:p>
    <w:p w14:paraId="3D22FF76" w14:textId="043B3A9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42" w:history="1">
        <w:r w:rsidR="00AB69C1" w:rsidRPr="002922A6">
          <w:rPr>
            <w:rStyle w:val="Hyperlink"/>
            <w:noProof/>
          </w:rPr>
          <w:t>Classroom Attendance</w:t>
        </w:r>
        <w:r w:rsidR="00AB69C1">
          <w:rPr>
            <w:noProof/>
            <w:webHidden/>
          </w:rPr>
          <w:tab/>
        </w:r>
        <w:r w:rsidR="00AB69C1">
          <w:rPr>
            <w:noProof/>
            <w:webHidden/>
          </w:rPr>
          <w:fldChar w:fldCharType="begin"/>
        </w:r>
        <w:r w:rsidR="00AB69C1">
          <w:rPr>
            <w:noProof/>
            <w:webHidden/>
          </w:rPr>
          <w:instrText xml:space="preserve"> PAGEREF _Toc158736842 \h </w:instrText>
        </w:r>
        <w:r w:rsidR="00AB69C1">
          <w:rPr>
            <w:noProof/>
            <w:webHidden/>
          </w:rPr>
        </w:r>
        <w:r w:rsidR="00AB69C1">
          <w:rPr>
            <w:noProof/>
            <w:webHidden/>
          </w:rPr>
          <w:fldChar w:fldCharType="separate"/>
        </w:r>
        <w:r w:rsidR="00AB69C1">
          <w:rPr>
            <w:noProof/>
            <w:webHidden/>
          </w:rPr>
          <w:t>37</w:t>
        </w:r>
        <w:r w:rsidR="00AB69C1">
          <w:rPr>
            <w:noProof/>
            <w:webHidden/>
          </w:rPr>
          <w:fldChar w:fldCharType="end"/>
        </w:r>
      </w:hyperlink>
    </w:p>
    <w:p w14:paraId="02AF31EE" w14:textId="0A4EDF20"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43" w:history="1">
        <w:r w:rsidR="00AB69C1" w:rsidRPr="002922A6">
          <w:rPr>
            <w:rStyle w:val="Hyperlink"/>
            <w:noProof/>
          </w:rPr>
          <w:t>Clinical Attendance</w:t>
        </w:r>
        <w:r w:rsidR="00AB69C1">
          <w:rPr>
            <w:noProof/>
            <w:webHidden/>
          </w:rPr>
          <w:tab/>
        </w:r>
        <w:r w:rsidR="00AB69C1">
          <w:rPr>
            <w:noProof/>
            <w:webHidden/>
          </w:rPr>
          <w:fldChar w:fldCharType="begin"/>
        </w:r>
        <w:r w:rsidR="00AB69C1">
          <w:rPr>
            <w:noProof/>
            <w:webHidden/>
          </w:rPr>
          <w:instrText xml:space="preserve"> PAGEREF _Toc158736843 \h </w:instrText>
        </w:r>
        <w:r w:rsidR="00AB69C1">
          <w:rPr>
            <w:noProof/>
            <w:webHidden/>
          </w:rPr>
        </w:r>
        <w:r w:rsidR="00AB69C1">
          <w:rPr>
            <w:noProof/>
            <w:webHidden/>
          </w:rPr>
          <w:fldChar w:fldCharType="separate"/>
        </w:r>
        <w:r w:rsidR="00AB69C1">
          <w:rPr>
            <w:noProof/>
            <w:webHidden/>
          </w:rPr>
          <w:t>38</w:t>
        </w:r>
        <w:r w:rsidR="00AB69C1">
          <w:rPr>
            <w:noProof/>
            <w:webHidden/>
          </w:rPr>
          <w:fldChar w:fldCharType="end"/>
        </w:r>
      </w:hyperlink>
    </w:p>
    <w:p w14:paraId="161B25B2" w14:textId="21DCDBF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44" w:history="1">
        <w:r w:rsidR="00AB69C1" w:rsidRPr="002922A6">
          <w:rPr>
            <w:rStyle w:val="Hyperlink"/>
            <w:noProof/>
          </w:rPr>
          <w:t>Incomplete Quarter Grade:</w:t>
        </w:r>
        <w:r w:rsidR="00AB69C1">
          <w:rPr>
            <w:noProof/>
            <w:webHidden/>
          </w:rPr>
          <w:tab/>
        </w:r>
        <w:r w:rsidR="00AB69C1">
          <w:rPr>
            <w:noProof/>
            <w:webHidden/>
          </w:rPr>
          <w:fldChar w:fldCharType="begin"/>
        </w:r>
        <w:r w:rsidR="00AB69C1">
          <w:rPr>
            <w:noProof/>
            <w:webHidden/>
          </w:rPr>
          <w:instrText xml:space="preserve"> PAGEREF _Toc158736844 \h </w:instrText>
        </w:r>
        <w:r w:rsidR="00AB69C1">
          <w:rPr>
            <w:noProof/>
            <w:webHidden/>
          </w:rPr>
        </w:r>
        <w:r w:rsidR="00AB69C1">
          <w:rPr>
            <w:noProof/>
            <w:webHidden/>
          </w:rPr>
          <w:fldChar w:fldCharType="separate"/>
        </w:r>
        <w:r w:rsidR="00AB69C1">
          <w:rPr>
            <w:noProof/>
            <w:webHidden/>
          </w:rPr>
          <w:t>41</w:t>
        </w:r>
        <w:r w:rsidR="00AB69C1">
          <w:rPr>
            <w:noProof/>
            <w:webHidden/>
          </w:rPr>
          <w:fldChar w:fldCharType="end"/>
        </w:r>
      </w:hyperlink>
    </w:p>
    <w:p w14:paraId="2A81D3EB" w14:textId="1A40A1F4"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45" w:history="1">
        <w:r w:rsidR="00AB69C1" w:rsidRPr="002922A6">
          <w:rPr>
            <w:rStyle w:val="Hyperlink"/>
            <w:noProof/>
          </w:rPr>
          <w:t>Unscheduled College Closure</w:t>
        </w:r>
        <w:r w:rsidR="00AB69C1">
          <w:rPr>
            <w:noProof/>
            <w:webHidden/>
          </w:rPr>
          <w:tab/>
        </w:r>
        <w:r w:rsidR="00AB69C1">
          <w:rPr>
            <w:noProof/>
            <w:webHidden/>
          </w:rPr>
          <w:fldChar w:fldCharType="begin"/>
        </w:r>
        <w:r w:rsidR="00AB69C1">
          <w:rPr>
            <w:noProof/>
            <w:webHidden/>
          </w:rPr>
          <w:instrText xml:space="preserve"> PAGEREF _Toc158736845 \h </w:instrText>
        </w:r>
        <w:r w:rsidR="00AB69C1">
          <w:rPr>
            <w:noProof/>
            <w:webHidden/>
          </w:rPr>
        </w:r>
        <w:r w:rsidR="00AB69C1">
          <w:rPr>
            <w:noProof/>
            <w:webHidden/>
          </w:rPr>
          <w:fldChar w:fldCharType="separate"/>
        </w:r>
        <w:r w:rsidR="00AB69C1">
          <w:rPr>
            <w:noProof/>
            <w:webHidden/>
          </w:rPr>
          <w:t>41</w:t>
        </w:r>
        <w:r w:rsidR="00AB69C1">
          <w:rPr>
            <w:noProof/>
            <w:webHidden/>
          </w:rPr>
          <w:fldChar w:fldCharType="end"/>
        </w:r>
      </w:hyperlink>
    </w:p>
    <w:p w14:paraId="51AB95F8" w14:textId="40262022"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46" w:history="1">
        <w:r w:rsidR="00AB69C1" w:rsidRPr="002922A6">
          <w:rPr>
            <w:rStyle w:val="Hyperlink"/>
            <w:noProof/>
          </w:rPr>
          <w:t>Student Tech/ Limited Technician Position</w:t>
        </w:r>
        <w:r w:rsidR="00AB69C1">
          <w:rPr>
            <w:noProof/>
            <w:webHidden/>
          </w:rPr>
          <w:tab/>
        </w:r>
        <w:r w:rsidR="00AB69C1">
          <w:rPr>
            <w:noProof/>
            <w:webHidden/>
          </w:rPr>
          <w:fldChar w:fldCharType="begin"/>
        </w:r>
        <w:r w:rsidR="00AB69C1">
          <w:rPr>
            <w:noProof/>
            <w:webHidden/>
          </w:rPr>
          <w:instrText xml:space="preserve"> PAGEREF _Toc158736846 \h </w:instrText>
        </w:r>
        <w:r w:rsidR="00AB69C1">
          <w:rPr>
            <w:noProof/>
            <w:webHidden/>
          </w:rPr>
        </w:r>
        <w:r w:rsidR="00AB69C1">
          <w:rPr>
            <w:noProof/>
            <w:webHidden/>
          </w:rPr>
          <w:fldChar w:fldCharType="separate"/>
        </w:r>
        <w:r w:rsidR="00AB69C1">
          <w:rPr>
            <w:noProof/>
            <w:webHidden/>
          </w:rPr>
          <w:t>41</w:t>
        </w:r>
        <w:r w:rsidR="00AB69C1">
          <w:rPr>
            <w:noProof/>
            <w:webHidden/>
          </w:rPr>
          <w:fldChar w:fldCharType="end"/>
        </w:r>
      </w:hyperlink>
    </w:p>
    <w:p w14:paraId="3EA51C64" w14:textId="58B144B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47" w:history="1">
        <w:r w:rsidR="00AB69C1" w:rsidRPr="002922A6">
          <w:rPr>
            <w:rStyle w:val="Hyperlink"/>
            <w:noProof/>
          </w:rPr>
          <w:t>Student Health Requirements</w:t>
        </w:r>
        <w:r w:rsidR="00AB69C1">
          <w:rPr>
            <w:noProof/>
            <w:webHidden/>
          </w:rPr>
          <w:tab/>
        </w:r>
        <w:r w:rsidR="00AB69C1">
          <w:rPr>
            <w:noProof/>
            <w:webHidden/>
          </w:rPr>
          <w:fldChar w:fldCharType="begin"/>
        </w:r>
        <w:r w:rsidR="00AB69C1">
          <w:rPr>
            <w:noProof/>
            <w:webHidden/>
          </w:rPr>
          <w:instrText xml:space="preserve"> PAGEREF _Toc158736847 \h </w:instrText>
        </w:r>
        <w:r w:rsidR="00AB69C1">
          <w:rPr>
            <w:noProof/>
            <w:webHidden/>
          </w:rPr>
        </w:r>
        <w:r w:rsidR="00AB69C1">
          <w:rPr>
            <w:noProof/>
            <w:webHidden/>
          </w:rPr>
          <w:fldChar w:fldCharType="separate"/>
        </w:r>
        <w:r w:rsidR="00AB69C1">
          <w:rPr>
            <w:noProof/>
            <w:webHidden/>
          </w:rPr>
          <w:t>42</w:t>
        </w:r>
        <w:r w:rsidR="00AB69C1">
          <w:rPr>
            <w:noProof/>
            <w:webHidden/>
          </w:rPr>
          <w:fldChar w:fldCharType="end"/>
        </w:r>
      </w:hyperlink>
    </w:p>
    <w:p w14:paraId="5F3F053D" w14:textId="5254D40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48" w:history="1">
        <w:r w:rsidR="00AB69C1" w:rsidRPr="002922A6">
          <w:rPr>
            <w:rStyle w:val="Hyperlink"/>
            <w:noProof/>
          </w:rPr>
          <w:t>Communicable Disease Policy Precautions</w:t>
        </w:r>
        <w:r w:rsidR="00AB69C1">
          <w:rPr>
            <w:noProof/>
            <w:webHidden/>
          </w:rPr>
          <w:tab/>
        </w:r>
        <w:r w:rsidR="00AB69C1">
          <w:rPr>
            <w:noProof/>
            <w:webHidden/>
          </w:rPr>
          <w:fldChar w:fldCharType="begin"/>
        </w:r>
        <w:r w:rsidR="00AB69C1">
          <w:rPr>
            <w:noProof/>
            <w:webHidden/>
          </w:rPr>
          <w:instrText xml:space="preserve"> PAGEREF _Toc158736848 \h </w:instrText>
        </w:r>
        <w:r w:rsidR="00AB69C1">
          <w:rPr>
            <w:noProof/>
            <w:webHidden/>
          </w:rPr>
        </w:r>
        <w:r w:rsidR="00AB69C1">
          <w:rPr>
            <w:noProof/>
            <w:webHidden/>
          </w:rPr>
          <w:fldChar w:fldCharType="separate"/>
        </w:r>
        <w:r w:rsidR="00AB69C1">
          <w:rPr>
            <w:noProof/>
            <w:webHidden/>
          </w:rPr>
          <w:t>42</w:t>
        </w:r>
        <w:r w:rsidR="00AB69C1">
          <w:rPr>
            <w:noProof/>
            <w:webHidden/>
          </w:rPr>
          <w:fldChar w:fldCharType="end"/>
        </w:r>
      </w:hyperlink>
    </w:p>
    <w:p w14:paraId="0FB8D7FE" w14:textId="6834662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49" w:history="1">
        <w:r w:rsidR="00AB69C1" w:rsidRPr="002922A6">
          <w:rPr>
            <w:rStyle w:val="Hyperlink"/>
            <w:noProof/>
          </w:rPr>
          <w:t>Precautions of Invasive Procedures</w:t>
        </w:r>
        <w:r w:rsidR="00AB69C1">
          <w:rPr>
            <w:noProof/>
            <w:webHidden/>
          </w:rPr>
          <w:tab/>
        </w:r>
        <w:r w:rsidR="00AB69C1">
          <w:rPr>
            <w:noProof/>
            <w:webHidden/>
          </w:rPr>
          <w:fldChar w:fldCharType="begin"/>
        </w:r>
        <w:r w:rsidR="00AB69C1">
          <w:rPr>
            <w:noProof/>
            <w:webHidden/>
          </w:rPr>
          <w:instrText xml:space="preserve"> PAGEREF _Toc158736849 \h </w:instrText>
        </w:r>
        <w:r w:rsidR="00AB69C1">
          <w:rPr>
            <w:noProof/>
            <w:webHidden/>
          </w:rPr>
        </w:r>
        <w:r w:rsidR="00AB69C1">
          <w:rPr>
            <w:noProof/>
            <w:webHidden/>
          </w:rPr>
          <w:fldChar w:fldCharType="separate"/>
        </w:r>
        <w:r w:rsidR="00AB69C1">
          <w:rPr>
            <w:noProof/>
            <w:webHidden/>
          </w:rPr>
          <w:t>43</w:t>
        </w:r>
        <w:r w:rsidR="00AB69C1">
          <w:rPr>
            <w:noProof/>
            <w:webHidden/>
          </w:rPr>
          <w:fldChar w:fldCharType="end"/>
        </w:r>
      </w:hyperlink>
    </w:p>
    <w:p w14:paraId="4142F527" w14:textId="07C7BD48"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50" w:history="1">
        <w:r w:rsidR="00AB69C1" w:rsidRPr="002922A6">
          <w:rPr>
            <w:rStyle w:val="Hyperlink"/>
            <w:noProof/>
          </w:rPr>
          <w:t>Occupational Exposure to Blood-Borne Pathogens</w:t>
        </w:r>
        <w:r w:rsidR="00AB69C1">
          <w:rPr>
            <w:noProof/>
            <w:webHidden/>
          </w:rPr>
          <w:tab/>
        </w:r>
        <w:r w:rsidR="00AB69C1">
          <w:rPr>
            <w:noProof/>
            <w:webHidden/>
          </w:rPr>
          <w:fldChar w:fldCharType="begin"/>
        </w:r>
        <w:r w:rsidR="00AB69C1">
          <w:rPr>
            <w:noProof/>
            <w:webHidden/>
          </w:rPr>
          <w:instrText xml:space="preserve"> PAGEREF _Toc158736850 \h </w:instrText>
        </w:r>
        <w:r w:rsidR="00AB69C1">
          <w:rPr>
            <w:noProof/>
            <w:webHidden/>
          </w:rPr>
        </w:r>
        <w:r w:rsidR="00AB69C1">
          <w:rPr>
            <w:noProof/>
            <w:webHidden/>
          </w:rPr>
          <w:fldChar w:fldCharType="separate"/>
        </w:r>
        <w:r w:rsidR="00AB69C1">
          <w:rPr>
            <w:noProof/>
            <w:webHidden/>
          </w:rPr>
          <w:t>43</w:t>
        </w:r>
        <w:r w:rsidR="00AB69C1">
          <w:rPr>
            <w:noProof/>
            <w:webHidden/>
          </w:rPr>
          <w:fldChar w:fldCharType="end"/>
        </w:r>
      </w:hyperlink>
    </w:p>
    <w:p w14:paraId="40C3B6C1" w14:textId="3AC6FF8E"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51" w:history="1">
        <w:r w:rsidR="00AB69C1" w:rsidRPr="002922A6">
          <w:rPr>
            <w:rStyle w:val="Hyperlink"/>
            <w:noProof/>
          </w:rPr>
          <w:t>Compliance of Health and Safety Requirements</w:t>
        </w:r>
        <w:r w:rsidR="00AB69C1">
          <w:rPr>
            <w:noProof/>
            <w:webHidden/>
          </w:rPr>
          <w:tab/>
        </w:r>
        <w:r w:rsidR="00AB69C1">
          <w:rPr>
            <w:noProof/>
            <w:webHidden/>
          </w:rPr>
          <w:fldChar w:fldCharType="begin"/>
        </w:r>
        <w:r w:rsidR="00AB69C1">
          <w:rPr>
            <w:noProof/>
            <w:webHidden/>
          </w:rPr>
          <w:instrText xml:space="preserve"> PAGEREF _Toc158736851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2F46DEEF" w14:textId="76BBB3F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52" w:history="1">
        <w:r w:rsidR="00AB69C1" w:rsidRPr="002922A6">
          <w:rPr>
            <w:rStyle w:val="Hyperlink"/>
            <w:noProof/>
          </w:rPr>
          <w:t>Substance Abuse</w:t>
        </w:r>
        <w:r w:rsidR="00AB69C1">
          <w:rPr>
            <w:noProof/>
            <w:webHidden/>
          </w:rPr>
          <w:tab/>
        </w:r>
        <w:r w:rsidR="00AB69C1">
          <w:rPr>
            <w:noProof/>
            <w:webHidden/>
          </w:rPr>
          <w:fldChar w:fldCharType="begin"/>
        </w:r>
        <w:r w:rsidR="00AB69C1">
          <w:rPr>
            <w:noProof/>
            <w:webHidden/>
          </w:rPr>
          <w:instrText xml:space="preserve"> PAGEREF _Toc158736852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4CE341FA" w14:textId="0FD9C5CF"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53" w:history="1">
        <w:r w:rsidR="00AB69C1" w:rsidRPr="002922A6">
          <w:rPr>
            <w:rStyle w:val="Hyperlink"/>
            <w:noProof/>
          </w:rPr>
          <w:t>Drug Testing and Prescribed and Over-the-Counter Drug Use</w:t>
        </w:r>
        <w:r w:rsidR="00AB69C1">
          <w:rPr>
            <w:noProof/>
            <w:webHidden/>
          </w:rPr>
          <w:tab/>
        </w:r>
        <w:r w:rsidR="00AB69C1">
          <w:rPr>
            <w:noProof/>
            <w:webHidden/>
          </w:rPr>
          <w:fldChar w:fldCharType="begin"/>
        </w:r>
        <w:r w:rsidR="00AB69C1">
          <w:rPr>
            <w:noProof/>
            <w:webHidden/>
          </w:rPr>
          <w:instrText xml:space="preserve"> PAGEREF _Toc158736853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4566F4C7" w14:textId="61148C1B"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54" w:history="1">
        <w:r w:rsidR="00AB69C1" w:rsidRPr="002922A6">
          <w:rPr>
            <w:rStyle w:val="Hyperlink"/>
            <w:noProof/>
          </w:rPr>
          <w:t>DRUG SCREENING POLICY</w:t>
        </w:r>
        <w:r w:rsidR="00AB69C1">
          <w:rPr>
            <w:noProof/>
            <w:webHidden/>
          </w:rPr>
          <w:tab/>
        </w:r>
        <w:r w:rsidR="00AB69C1">
          <w:rPr>
            <w:noProof/>
            <w:webHidden/>
          </w:rPr>
          <w:fldChar w:fldCharType="begin"/>
        </w:r>
        <w:r w:rsidR="00AB69C1">
          <w:rPr>
            <w:noProof/>
            <w:webHidden/>
          </w:rPr>
          <w:instrText xml:space="preserve"> PAGEREF _Toc158736854 \h </w:instrText>
        </w:r>
        <w:r w:rsidR="00AB69C1">
          <w:rPr>
            <w:noProof/>
            <w:webHidden/>
          </w:rPr>
        </w:r>
        <w:r w:rsidR="00AB69C1">
          <w:rPr>
            <w:noProof/>
            <w:webHidden/>
          </w:rPr>
          <w:fldChar w:fldCharType="separate"/>
        </w:r>
        <w:r w:rsidR="00AB69C1">
          <w:rPr>
            <w:noProof/>
            <w:webHidden/>
          </w:rPr>
          <w:t>44</w:t>
        </w:r>
        <w:r w:rsidR="00AB69C1">
          <w:rPr>
            <w:noProof/>
            <w:webHidden/>
          </w:rPr>
          <w:fldChar w:fldCharType="end"/>
        </w:r>
      </w:hyperlink>
    </w:p>
    <w:p w14:paraId="19C951C8" w14:textId="1604BC4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55" w:history="1">
        <w:r w:rsidR="00AB69C1" w:rsidRPr="002922A6">
          <w:rPr>
            <w:rStyle w:val="Hyperlink"/>
            <w:rFonts w:ascii="Roboto" w:eastAsiaTheme="majorEastAsia" w:hAnsi="Roboto"/>
            <w:i/>
            <w:iCs/>
            <w:noProof/>
          </w:rPr>
          <w:t>ALCOHOL AND OTHER DRUGS</w:t>
        </w:r>
        <w:r w:rsidR="00AB69C1">
          <w:rPr>
            <w:noProof/>
            <w:webHidden/>
          </w:rPr>
          <w:tab/>
        </w:r>
        <w:r w:rsidR="00AB69C1">
          <w:rPr>
            <w:noProof/>
            <w:webHidden/>
          </w:rPr>
          <w:fldChar w:fldCharType="begin"/>
        </w:r>
        <w:r w:rsidR="00AB69C1">
          <w:rPr>
            <w:noProof/>
            <w:webHidden/>
          </w:rPr>
          <w:instrText xml:space="preserve"> PAGEREF _Toc158736855 \h </w:instrText>
        </w:r>
        <w:r w:rsidR="00AB69C1">
          <w:rPr>
            <w:noProof/>
            <w:webHidden/>
          </w:rPr>
        </w:r>
        <w:r w:rsidR="00AB69C1">
          <w:rPr>
            <w:noProof/>
            <w:webHidden/>
          </w:rPr>
          <w:fldChar w:fldCharType="separate"/>
        </w:r>
        <w:r w:rsidR="00AB69C1">
          <w:rPr>
            <w:noProof/>
            <w:webHidden/>
          </w:rPr>
          <w:t>45</w:t>
        </w:r>
        <w:r w:rsidR="00AB69C1">
          <w:rPr>
            <w:noProof/>
            <w:webHidden/>
          </w:rPr>
          <w:fldChar w:fldCharType="end"/>
        </w:r>
      </w:hyperlink>
    </w:p>
    <w:p w14:paraId="5B53372D" w14:textId="24E52FD1"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56" w:history="1">
        <w:r w:rsidR="00AB69C1" w:rsidRPr="002922A6">
          <w:rPr>
            <w:rStyle w:val="Hyperlink"/>
            <w:noProof/>
          </w:rPr>
          <w:t>Required Student Health and Safety Records</w:t>
        </w:r>
        <w:r w:rsidR="00AB69C1">
          <w:rPr>
            <w:noProof/>
            <w:webHidden/>
          </w:rPr>
          <w:tab/>
        </w:r>
        <w:r w:rsidR="00AB69C1">
          <w:rPr>
            <w:noProof/>
            <w:webHidden/>
          </w:rPr>
          <w:fldChar w:fldCharType="begin"/>
        </w:r>
        <w:r w:rsidR="00AB69C1">
          <w:rPr>
            <w:noProof/>
            <w:webHidden/>
          </w:rPr>
          <w:instrText xml:space="preserve"> PAGEREF _Toc158736856 \h </w:instrText>
        </w:r>
        <w:r w:rsidR="00AB69C1">
          <w:rPr>
            <w:noProof/>
            <w:webHidden/>
          </w:rPr>
        </w:r>
        <w:r w:rsidR="00AB69C1">
          <w:rPr>
            <w:noProof/>
            <w:webHidden/>
          </w:rPr>
          <w:fldChar w:fldCharType="separate"/>
        </w:r>
        <w:r w:rsidR="00AB69C1">
          <w:rPr>
            <w:noProof/>
            <w:webHidden/>
          </w:rPr>
          <w:t>48</w:t>
        </w:r>
        <w:r w:rsidR="00AB69C1">
          <w:rPr>
            <w:noProof/>
            <w:webHidden/>
          </w:rPr>
          <w:fldChar w:fldCharType="end"/>
        </w:r>
      </w:hyperlink>
    </w:p>
    <w:p w14:paraId="2278AB2A" w14:textId="06B06F3A"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57" w:history="1">
        <w:r w:rsidR="00AB69C1" w:rsidRPr="002922A6">
          <w:rPr>
            <w:rStyle w:val="Hyperlink"/>
            <w:rFonts w:ascii="Roboto" w:hAnsi="Roboto"/>
            <w:noProof/>
          </w:rPr>
          <w:t>HIV-INFECTED STUDENTS</w:t>
        </w:r>
        <w:r w:rsidR="00AB69C1">
          <w:rPr>
            <w:noProof/>
            <w:webHidden/>
          </w:rPr>
          <w:tab/>
        </w:r>
        <w:r w:rsidR="00AB69C1">
          <w:rPr>
            <w:noProof/>
            <w:webHidden/>
          </w:rPr>
          <w:fldChar w:fldCharType="begin"/>
        </w:r>
        <w:r w:rsidR="00AB69C1">
          <w:rPr>
            <w:noProof/>
            <w:webHidden/>
          </w:rPr>
          <w:instrText xml:space="preserve"> PAGEREF _Toc158736857 \h </w:instrText>
        </w:r>
        <w:r w:rsidR="00AB69C1">
          <w:rPr>
            <w:noProof/>
            <w:webHidden/>
          </w:rPr>
        </w:r>
        <w:r w:rsidR="00AB69C1">
          <w:rPr>
            <w:noProof/>
            <w:webHidden/>
          </w:rPr>
          <w:fldChar w:fldCharType="separate"/>
        </w:r>
        <w:r w:rsidR="00AB69C1">
          <w:rPr>
            <w:noProof/>
            <w:webHidden/>
          </w:rPr>
          <w:t>49</w:t>
        </w:r>
        <w:r w:rsidR="00AB69C1">
          <w:rPr>
            <w:noProof/>
            <w:webHidden/>
          </w:rPr>
          <w:fldChar w:fldCharType="end"/>
        </w:r>
      </w:hyperlink>
    </w:p>
    <w:p w14:paraId="0A4B40BB" w14:textId="4382C119"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58" w:history="1">
        <w:r w:rsidR="00AB69C1" w:rsidRPr="002922A6">
          <w:rPr>
            <w:rStyle w:val="Hyperlink"/>
            <w:rFonts w:ascii="Roboto" w:hAnsi="Roboto"/>
            <w:noProof/>
          </w:rPr>
          <w:t>IMMUNIZATIONS/HEALTH CLEARANCE</w:t>
        </w:r>
        <w:r w:rsidR="00AB69C1">
          <w:rPr>
            <w:noProof/>
            <w:webHidden/>
          </w:rPr>
          <w:tab/>
        </w:r>
        <w:r w:rsidR="00AB69C1">
          <w:rPr>
            <w:noProof/>
            <w:webHidden/>
          </w:rPr>
          <w:fldChar w:fldCharType="begin"/>
        </w:r>
        <w:r w:rsidR="00AB69C1">
          <w:rPr>
            <w:noProof/>
            <w:webHidden/>
          </w:rPr>
          <w:instrText xml:space="preserve"> PAGEREF _Toc158736858 \h </w:instrText>
        </w:r>
        <w:r w:rsidR="00AB69C1">
          <w:rPr>
            <w:noProof/>
            <w:webHidden/>
          </w:rPr>
        </w:r>
        <w:r w:rsidR="00AB69C1">
          <w:rPr>
            <w:noProof/>
            <w:webHidden/>
          </w:rPr>
          <w:fldChar w:fldCharType="separate"/>
        </w:r>
        <w:r w:rsidR="00AB69C1">
          <w:rPr>
            <w:noProof/>
            <w:webHidden/>
          </w:rPr>
          <w:t>49</w:t>
        </w:r>
        <w:r w:rsidR="00AB69C1">
          <w:rPr>
            <w:noProof/>
            <w:webHidden/>
          </w:rPr>
          <w:fldChar w:fldCharType="end"/>
        </w:r>
      </w:hyperlink>
    </w:p>
    <w:p w14:paraId="03FEEA94" w14:textId="11E2629E" w:rsidR="00AB69C1" w:rsidRDefault="00000000">
      <w:pPr>
        <w:pStyle w:val="TOC4"/>
        <w:tabs>
          <w:tab w:val="right" w:leader="dot" w:pos="9350"/>
        </w:tabs>
        <w:rPr>
          <w:rFonts w:eastAsiaTheme="minorEastAsia" w:cstheme="minorBidi"/>
          <w:noProof/>
          <w:kern w:val="2"/>
          <w:sz w:val="24"/>
          <w:szCs w:val="24"/>
          <w14:ligatures w14:val="standardContextual"/>
        </w:rPr>
      </w:pPr>
      <w:hyperlink w:anchor="_Toc158736859" w:history="1">
        <w:r w:rsidR="00AB69C1" w:rsidRPr="002922A6">
          <w:rPr>
            <w:rStyle w:val="Hyperlink"/>
            <w:rFonts w:ascii="Roboto" w:hAnsi="Roboto"/>
            <w:noProof/>
          </w:rPr>
          <w:t>Health Clearance:</w:t>
        </w:r>
        <w:r w:rsidR="00AB69C1">
          <w:rPr>
            <w:noProof/>
            <w:webHidden/>
          </w:rPr>
          <w:tab/>
        </w:r>
        <w:r w:rsidR="00AB69C1">
          <w:rPr>
            <w:noProof/>
            <w:webHidden/>
          </w:rPr>
          <w:fldChar w:fldCharType="begin"/>
        </w:r>
        <w:r w:rsidR="00AB69C1">
          <w:rPr>
            <w:noProof/>
            <w:webHidden/>
          </w:rPr>
          <w:instrText xml:space="preserve"> PAGEREF _Toc158736859 \h </w:instrText>
        </w:r>
        <w:r w:rsidR="00AB69C1">
          <w:rPr>
            <w:noProof/>
            <w:webHidden/>
          </w:rPr>
        </w:r>
        <w:r w:rsidR="00AB69C1">
          <w:rPr>
            <w:noProof/>
            <w:webHidden/>
          </w:rPr>
          <w:fldChar w:fldCharType="separate"/>
        </w:r>
        <w:r w:rsidR="00AB69C1">
          <w:rPr>
            <w:noProof/>
            <w:webHidden/>
          </w:rPr>
          <w:t>50</w:t>
        </w:r>
        <w:r w:rsidR="00AB69C1">
          <w:rPr>
            <w:noProof/>
            <w:webHidden/>
          </w:rPr>
          <w:fldChar w:fldCharType="end"/>
        </w:r>
      </w:hyperlink>
    </w:p>
    <w:p w14:paraId="6579DC6C" w14:textId="2B633CCB"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60" w:history="1">
        <w:r w:rsidR="00AB69C1" w:rsidRPr="002922A6">
          <w:rPr>
            <w:rStyle w:val="Hyperlink"/>
            <w:rFonts w:ascii="Roboto" w:hAnsi="Roboto"/>
            <w:noProof/>
          </w:rPr>
          <w:t>INCLUSION STATEMENT</w:t>
        </w:r>
        <w:r w:rsidR="00AB69C1">
          <w:rPr>
            <w:noProof/>
            <w:webHidden/>
          </w:rPr>
          <w:tab/>
        </w:r>
        <w:r w:rsidR="00AB69C1">
          <w:rPr>
            <w:noProof/>
            <w:webHidden/>
          </w:rPr>
          <w:fldChar w:fldCharType="begin"/>
        </w:r>
        <w:r w:rsidR="00AB69C1">
          <w:rPr>
            <w:noProof/>
            <w:webHidden/>
          </w:rPr>
          <w:instrText xml:space="preserve"> PAGEREF _Toc158736860 \h </w:instrText>
        </w:r>
        <w:r w:rsidR="00AB69C1">
          <w:rPr>
            <w:noProof/>
            <w:webHidden/>
          </w:rPr>
        </w:r>
        <w:r w:rsidR="00AB69C1">
          <w:rPr>
            <w:noProof/>
            <w:webHidden/>
          </w:rPr>
          <w:fldChar w:fldCharType="separate"/>
        </w:r>
        <w:r w:rsidR="00AB69C1">
          <w:rPr>
            <w:noProof/>
            <w:webHidden/>
          </w:rPr>
          <w:t>51</w:t>
        </w:r>
        <w:r w:rsidR="00AB69C1">
          <w:rPr>
            <w:noProof/>
            <w:webHidden/>
          </w:rPr>
          <w:fldChar w:fldCharType="end"/>
        </w:r>
      </w:hyperlink>
    </w:p>
    <w:p w14:paraId="0F09FEF8" w14:textId="039D52C0"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61" w:history="1">
        <w:r w:rsidR="00AB69C1" w:rsidRPr="002922A6">
          <w:rPr>
            <w:rStyle w:val="Hyperlink"/>
            <w:rFonts w:ascii="Roboto" w:hAnsi="Roboto"/>
            <w:noProof/>
          </w:rPr>
          <w:t>INCIDENT REPORTING AND TRACKING</w:t>
        </w:r>
        <w:r w:rsidR="00AB69C1">
          <w:rPr>
            <w:noProof/>
            <w:webHidden/>
          </w:rPr>
          <w:tab/>
        </w:r>
        <w:r w:rsidR="00AB69C1">
          <w:rPr>
            <w:noProof/>
            <w:webHidden/>
          </w:rPr>
          <w:fldChar w:fldCharType="begin"/>
        </w:r>
        <w:r w:rsidR="00AB69C1">
          <w:rPr>
            <w:noProof/>
            <w:webHidden/>
          </w:rPr>
          <w:instrText xml:space="preserve"> PAGEREF _Toc158736861 \h </w:instrText>
        </w:r>
        <w:r w:rsidR="00AB69C1">
          <w:rPr>
            <w:noProof/>
            <w:webHidden/>
          </w:rPr>
        </w:r>
        <w:r w:rsidR="00AB69C1">
          <w:rPr>
            <w:noProof/>
            <w:webHidden/>
          </w:rPr>
          <w:fldChar w:fldCharType="separate"/>
        </w:r>
        <w:r w:rsidR="00AB69C1">
          <w:rPr>
            <w:noProof/>
            <w:webHidden/>
          </w:rPr>
          <w:t>51</w:t>
        </w:r>
        <w:r w:rsidR="00AB69C1">
          <w:rPr>
            <w:noProof/>
            <w:webHidden/>
          </w:rPr>
          <w:fldChar w:fldCharType="end"/>
        </w:r>
      </w:hyperlink>
    </w:p>
    <w:p w14:paraId="0D871A82" w14:textId="6EB07FE7"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62" w:history="1">
        <w:r w:rsidR="00AB69C1" w:rsidRPr="002922A6">
          <w:rPr>
            <w:rStyle w:val="Hyperlink"/>
            <w:rFonts w:ascii="Roboto" w:hAnsi="Roboto"/>
            <w:noProof/>
          </w:rPr>
          <w:t>INFECTIOUS DISEASES</w:t>
        </w:r>
        <w:r w:rsidR="00AB69C1">
          <w:rPr>
            <w:noProof/>
            <w:webHidden/>
          </w:rPr>
          <w:tab/>
        </w:r>
        <w:r w:rsidR="00AB69C1">
          <w:rPr>
            <w:noProof/>
            <w:webHidden/>
          </w:rPr>
          <w:fldChar w:fldCharType="begin"/>
        </w:r>
        <w:r w:rsidR="00AB69C1">
          <w:rPr>
            <w:noProof/>
            <w:webHidden/>
          </w:rPr>
          <w:instrText xml:space="preserve"> PAGEREF _Toc158736862 \h </w:instrText>
        </w:r>
        <w:r w:rsidR="00AB69C1">
          <w:rPr>
            <w:noProof/>
            <w:webHidden/>
          </w:rPr>
        </w:r>
        <w:r w:rsidR="00AB69C1">
          <w:rPr>
            <w:noProof/>
            <w:webHidden/>
          </w:rPr>
          <w:fldChar w:fldCharType="separate"/>
        </w:r>
        <w:r w:rsidR="00AB69C1">
          <w:rPr>
            <w:noProof/>
            <w:webHidden/>
          </w:rPr>
          <w:t>52</w:t>
        </w:r>
        <w:r w:rsidR="00AB69C1">
          <w:rPr>
            <w:noProof/>
            <w:webHidden/>
          </w:rPr>
          <w:fldChar w:fldCharType="end"/>
        </w:r>
      </w:hyperlink>
    </w:p>
    <w:p w14:paraId="1310995D" w14:textId="04B63EA9"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63" w:history="1">
        <w:r w:rsidR="00AB69C1" w:rsidRPr="002922A6">
          <w:rPr>
            <w:rStyle w:val="Hyperlink"/>
            <w:rFonts w:ascii="Roboto" w:hAnsi="Roboto"/>
            <w:noProof/>
          </w:rPr>
          <w:t>INFECTIOUS WASTE</w:t>
        </w:r>
        <w:r w:rsidR="00AB69C1">
          <w:rPr>
            <w:noProof/>
            <w:webHidden/>
          </w:rPr>
          <w:tab/>
        </w:r>
        <w:r w:rsidR="00AB69C1">
          <w:rPr>
            <w:noProof/>
            <w:webHidden/>
          </w:rPr>
          <w:fldChar w:fldCharType="begin"/>
        </w:r>
        <w:r w:rsidR="00AB69C1">
          <w:rPr>
            <w:noProof/>
            <w:webHidden/>
          </w:rPr>
          <w:instrText xml:space="preserve"> PAGEREF _Toc158736863 \h </w:instrText>
        </w:r>
        <w:r w:rsidR="00AB69C1">
          <w:rPr>
            <w:noProof/>
            <w:webHidden/>
          </w:rPr>
        </w:r>
        <w:r w:rsidR="00AB69C1">
          <w:rPr>
            <w:noProof/>
            <w:webHidden/>
          </w:rPr>
          <w:fldChar w:fldCharType="separate"/>
        </w:r>
        <w:r w:rsidR="00AB69C1">
          <w:rPr>
            <w:noProof/>
            <w:webHidden/>
          </w:rPr>
          <w:t>52</w:t>
        </w:r>
        <w:r w:rsidR="00AB69C1">
          <w:rPr>
            <w:noProof/>
            <w:webHidden/>
          </w:rPr>
          <w:fldChar w:fldCharType="end"/>
        </w:r>
      </w:hyperlink>
    </w:p>
    <w:p w14:paraId="7ED837BC" w14:textId="0F83F75F"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64" w:history="1">
        <w:r w:rsidR="00AB69C1" w:rsidRPr="002922A6">
          <w:rPr>
            <w:rStyle w:val="Hyperlink"/>
            <w:rFonts w:ascii="Roboto" w:hAnsi="Roboto"/>
            <w:noProof/>
          </w:rPr>
          <w:t>INSURANCE AND OTHER CLINICAL SITE REQUIREMENTS</w:t>
        </w:r>
        <w:r w:rsidR="00AB69C1">
          <w:rPr>
            <w:noProof/>
            <w:webHidden/>
          </w:rPr>
          <w:tab/>
        </w:r>
        <w:r w:rsidR="00AB69C1">
          <w:rPr>
            <w:noProof/>
            <w:webHidden/>
          </w:rPr>
          <w:fldChar w:fldCharType="begin"/>
        </w:r>
        <w:r w:rsidR="00AB69C1">
          <w:rPr>
            <w:noProof/>
            <w:webHidden/>
          </w:rPr>
          <w:instrText xml:space="preserve"> PAGEREF _Toc158736864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47DF14EB" w14:textId="69BE0068" w:rsidR="00AB69C1"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58736865" w:history="1">
        <w:r w:rsidR="00AB69C1" w:rsidRPr="002922A6">
          <w:rPr>
            <w:rStyle w:val="Hyperlink"/>
            <w:rFonts w:ascii="Roboto" w:hAnsi="Roboto" w:cs="Times New Roman"/>
            <w:noProof/>
          </w:rPr>
          <w:t>1.</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Health Insurance</w:t>
        </w:r>
        <w:r w:rsidR="00AB69C1">
          <w:rPr>
            <w:noProof/>
            <w:webHidden/>
          </w:rPr>
          <w:tab/>
        </w:r>
        <w:r w:rsidR="00AB69C1">
          <w:rPr>
            <w:noProof/>
            <w:webHidden/>
          </w:rPr>
          <w:fldChar w:fldCharType="begin"/>
        </w:r>
        <w:r w:rsidR="00AB69C1">
          <w:rPr>
            <w:noProof/>
            <w:webHidden/>
          </w:rPr>
          <w:instrText xml:space="preserve"> PAGEREF _Toc158736865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54324B52" w14:textId="70795022" w:rsidR="00AB69C1"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58736866" w:history="1">
        <w:r w:rsidR="00AB69C1" w:rsidRPr="002922A6">
          <w:rPr>
            <w:rStyle w:val="Hyperlink"/>
            <w:rFonts w:ascii="Roboto" w:hAnsi="Roboto" w:cs="Times New Roman"/>
            <w:noProof/>
          </w:rPr>
          <w:t>2.</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Vehicle Insurance</w:t>
        </w:r>
        <w:r w:rsidR="00AB69C1">
          <w:rPr>
            <w:noProof/>
            <w:webHidden/>
          </w:rPr>
          <w:tab/>
        </w:r>
        <w:r w:rsidR="00AB69C1">
          <w:rPr>
            <w:noProof/>
            <w:webHidden/>
          </w:rPr>
          <w:fldChar w:fldCharType="begin"/>
        </w:r>
        <w:r w:rsidR="00AB69C1">
          <w:rPr>
            <w:noProof/>
            <w:webHidden/>
          </w:rPr>
          <w:instrText xml:space="preserve"> PAGEREF _Toc158736866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28805B5D" w14:textId="182BF52D" w:rsidR="00AB69C1"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58736867" w:history="1">
        <w:r w:rsidR="00AB69C1" w:rsidRPr="002922A6">
          <w:rPr>
            <w:rStyle w:val="Hyperlink"/>
            <w:rFonts w:ascii="Roboto" w:hAnsi="Roboto" w:cs="Times New Roman"/>
            <w:noProof/>
          </w:rPr>
          <w:t>3.</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CPR</w:t>
        </w:r>
        <w:r w:rsidR="00AB69C1">
          <w:rPr>
            <w:noProof/>
            <w:webHidden/>
          </w:rPr>
          <w:tab/>
        </w:r>
        <w:r w:rsidR="00AB69C1">
          <w:rPr>
            <w:noProof/>
            <w:webHidden/>
          </w:rPr>
          <w:fldChar w:fldCharType="begin"/>
        </w:r>
        <w:r w:rsidR="00AB69C1">
          <w:rPr>
            <w:noProof/>
            <w:webHidden/>
          </w:rPr>
          <w:instrText xml:space="preserve"> PAGEREF _Toc158736867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5F3DB8B4" w14:textId="3FD87CB7" w:rsidR="00AB69C1"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58736868" w:history="1">
        <w:r w:rsidR="00AB69C1" w:rsidRPr="002922A6">
          <w:rPr>
            <w:rStyle w:val="Hyperlink"/>
            <w:rFonts w:ascii="Roboto" w:hAnsi="Roboto" w:cs="Times New Roman"/>
            <w:noProof/>
          </w:rPr>
          <w:t>4.</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Training. Module by CPNW #1</w:t>
        </w:r>
        <w:r w:rsidR="00AB69C1">
          <w:rPr>
            <w:noProof/>
            <w:webHidden/>
          </w:rPr>
          <w:tab/>
        </w:r>
        <w:r w:rsidR="00AB69C1">
          <w:rPr>
            <w:noProof/>
            <w:webHidden/>
          </w:rPr>
          <w:fldChar w:fldCharType="begin"/>
        </w:r>
        <w:r w:rsidR="00AB69C1">
          <w:rPr>
            <w:noProof/>
            <w:webHidden/>
          </w:rPr>
          <w:instrText xml:space="preserve"> PAGEREF _Toc158736868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5DE3BAE3" w14:textId="4F22A235" w:rsidR="00AB69C1" w:rsidRDefault="00000000">
      <w:pPr>
        <w:pStyle w:val="TOC4"/>
        <w:tabs>
          <w:tab w:val="left" w:pos="1200"/>
          <w:tab w:val="right" w:leader="dot" w:pos="9350"/>
        </w:tabs>
        <w:rPr>
          <w:rFonts w:eastAsiaTheme="minorEastAsia" w:cstheme="minorBidi"/>
          <w:noProof/>
          <w:kern w:val="2"/>
          <w:sz w:val="24"/>
          <w:szCs w:val="24"/>
          <w14:ligatures w14:val="standardContextual"/>
        </w:rPr>
      </w:pPr>
      <w:hyperlink w:anchor="_Toc158736869" w:history="1">
        <w:r w:rsidR="00AB69C1" w:rsidRPr="002922A6">
          <w:rPr>
            <w:rStyle w:val="Hyperlink"/>
            <w:rFonts w:ascii="Roboto" w:hAnsi="Roboto" w:cs="Times New Roman"/>
            <w:noProof/>
          </w:rPr>
          <w:t>5.</w:t>
        </w:r>
        <w:r w:rsidR="00AB69C1">
          <w:rPr>
            <w:rFonts w:eastAsiaTheme="minorEastAsia" w:cstheme="minorBidi"/>
            <w:noProof/>
            <w:kern w:val="2"/>
            <w:sz w:val="24"/>
            <w:szCs w:val="24"/>
            <w14:ligatures w14:val="standardContextual"/>
          </w:rPr>
          <w:tab/>
        </w:r>
        <w:r w:rsidR="00AB69C1" w:rsidRPr="002922A6">
          <w:rPr>
            <w:rStyle w:val="Hyperlink"/>
            <w:rFonts w:ascii="Roboto" w:hAnsi="Roboto"/>
            <w:noProof/>
          </w:rPr>
          <w:t>Finger Printing/Drug Screening:</w:t>
        </w:r>
        <w:r w:rsidR="00AB69C1">
          <w:rPr>
            <w:noProof/>
            <w:webHidden/>
          </w:rPr>
          <w:tab/>
        </w:r>
        <w:r w:rsidR="00AB69C1">
          <w:rPr>
            <w:noProof/>
            <w:webHidden/>
          </w:rPr>
          <w:fldChar w:fldCharType="begin"/>
        </w:r>
        <w:r w:rsidR="00AB69C1">
          <w:rPr>
            <w:noProof/>
            <w:webHidden/>
          </w:rPr>
          <w:instrText xml:space="preserve"> PAGEREF _Toc158736869 \h </w:instrText>
        </w:r>
        <w:r w:rsidR="00AB69C1">
          <w:rPr>
            <w:noProof/>
            <w:webHidden/>
          </w:rPr>
        </w:r>
        <w:r w:rsidR="00AB69C1">
          <w:rPr>
            <w:noProof/>
            <w:webHidden/>
          </w:rPr>
          <w:fldChar w:fldCharType="separate"/>
        </w:r>
        <w:r w:rsidR="00AB69C1">
          <w:rPr>
            <w:noProof/>
            <w:webHidden/>
          </w:rPr>
          <w:t>53</w:t>
        </w:r>
        <w:r w:rsidR="00AB69C1">
          <w:rPr>
            <w:noProof/>
            <w:webHidden/>
          </w:rPr>
          <w:fldChar w:fldCharType="end"/>
        </w:r>
      </w:hyperlink>
    </w:p>
    <w:p w14:paraId="04858D15" w14:textId="6EAB9B77"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70" w:history="1">
        <w:r w:rsidR="00AB69C1" w:rsidRPr="002922A6">
          <w:rPr>
            <w:rStyle w:val="Hyperlink"/>
            <w:noProof/>
          </w:rPr>
          <w:t>CODE OF CONDUCT</w:t>
        </w:r>
        <w:r w:rsidR="00AB69C1">
          <w:rPr>
            <w:noProof/>
            <w:webHidden/>
          </w:rPr>
          <w:tab/>
        </w:r>
        <w:r w:rsidR="00AB69C1">
          <w:rPr>
            <w:noProof/>
            <w:webHidden/>
          </w:rPr>
          <w:fldChar w:fldCharType="begin"/>
        </w:r>
        <w:r w:rsidR="00AB69C1">
          <w:rPr>
            <w:noProof/>
            <w:webHidden/>
          </w:rPr>
          <w:instrText xml:space="preserve"> PAGEREF _Toc158736870 \h </w:instrText>
        </w:r>
        <w:r w:rsidR="00AB69C1">
          <w:rPr>
            <w:noProof/>
            <w:webHidden/>
          </w:rPr>
        </w:r>
        <w:r w:rsidR="00AB69C1">
          <w:rPr>
            <w:noProof/>
            <w:webHidden/>
          </w:rPr>
          <w:fldChar w:fldCharType="separate"/>
        </w:r>
        <w:r w:rsidR="00AB69C1">
          <w:rPr>
            <w:noProof/>
            <w:webHidden/>
          </w:rPr>
          <w:t>54</w:t>
        </w:r>
        <w:r w:rsidR="00AB69C1">
          <w:rPr>
            <w:noProof/>
            <w:webHidden/>
          </w:rPr>
          <w:fldChar w:fldCharType="end"/>
        </w:r>
      </w:hyperlink>
    </w:p>
    <w:p w14:paraId="1282005A" w14:textId="55233F28"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71" w:history="1">
        <w:r w:rsidR="00AB69C1" w:rsidRPr="002922A6">
          <w:rPr>
            <w:rStyle w:val="Hyperlink"/>
            <w:noProof/>
          </w:rPr>
          <w:t>STANDARDS OF CONDUCT:</w:t>
        </w:r>
        <w:r w:rsidR="00AB69C1">
          <w:rPr>
            <w:noProof/>
            <w:webHidden/>
          </w:rPr>
          <w:tab/>
        </w:r>
        <w:r w:rsidR="00AB69C1">
          <w:rPr>
            <w:noProof/>
            <w:webHidden/>
          </w:rPr>
          <w:fldChar w:fldCharType="begin"/>
        </w:r>
        <w:r w:rsidR="00AB69C1">
          <w:rPr>
            <w:noProof/>
            <w:webHidden/>
          </w:rPr>
          <w:instrText xml:space="preserve"> PAGEREF _Toc158736871 \h </w:instrText>
        </w:r>
        <w:r w:rsidR="00AB69C1">
          <w:rPr>
            <w:noProof/>
            <w:webHidden/>
          </w:rPr>
        </w:r>
        <w:r w:rsidR="00AB69C1">
          <w:rPr>
            <w:noProof/>
            <w:webHidden/>
          </w:rPr>
          <w:fldChar w:fldCharType="separate"/>
        </w:r>
        <w:r w:rsidR="00AB69C1">
          <w:rPr>
            <w:noProof/>
            <w:webHidden/>
          </w:rPr>
          <w:t>54</w:t>
        </w:r>
        <w:r w:rsidR="00AB69C1">
          <w:rPr>
            <w:noProof/>
            <w:webHidden/>
          </w:rPr>
          <w:fldChar w:fldCharType="end"/>
        </w:r>
      </w:hyperlink>
    </w:p>
    <w:p w14:paraId="20542622" w14:textId="0A50BD21"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72" w:history="1">
        <w:r w:rsidR="00AB69C1" w:rsidRPr="002922A6">
          <w:rPr>
            <w:rStyle w:val="Hyperlink"/>
            <w:noProof/>
          </w:rPr>
          <w:t>RULES OF CONDUCT</w:t>
        </w:r>
        <w:r w:rsidR="00AB69C1">
          <w:rPr>
            <w:noProof/>
            <w:webHidden/>
          </w:rPr>
          <w:tab/>
        </w:r>
        <w:r w:rsidR="00AB69C1">
          <w:rPr>
            <w:noProof/>
            <w:webHidden/>
          </w:rPr>
          <w:fldChar w:fldCharType="begin"/>
        </w:r>
        <w:r w:rsidR="00AB69C1">
          <w:rPr>
            <w:noProof/>
            <w:webHidden/>
          </w:rPr>
          <w:instrText xml:space="preserve"> PAGEREF _Toc158736872 \h </w:instrText>
        </w:r>
        <w:r w:rsidR="00AB69C1">
          <w:rPr>
            <w:noProof/>
            <w:webHidden/>
          </w:rPr>
        </w:r>
        <w:r w:rsidR="00AB69C1">
          <w:rPr>
            <w:noProof/>
            <w:webHidden/>
          </w:rPr>
          <w:fldChar w:fldCharType="separate"/>
        </w:r>
        <w:r w:rsidR="00AB69C1">
          <w:rPr>
            <w:noProof/>
            <w:webHidden/>
          </w:rPr>
          <w:t>54</w:t>
        </w:r>
        <w:r w:rsidR="00AB69C1">
          <w:rPr>
            <w:noProof/>
            <w:webHidden/>
          </w:rPr>
          <w:fldChar w:fldCharType="end"/>
        </w:r>
      </w:hyperlink>
    </w:p>
    <w:p w14:paraId="5747AAFC" w14:textId="3D33CC8D"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73" w:history="1">
        <w:r w:rsidR="00AB69C1" w:rsidRPr="002922A6">
          <w:rPr>
            <w:rStyle w:val="Hyperlink"/>
            <w:rFonts w:ascii="Roboto" w:hAnsi="Roboto"/>
            <w:noProof/>
          </w:rPr>
          <w:t>ACADEMIC HONESTY</w:t>
        </w:r>
        <w:r w:rsidR="00AB69C1">
          <w:rPr>
            <w:noProof/>
            <w:webHidden/>
          </w:rPr>
          <w:tab/>
        </w:r>
        <w:r w:rsidR="00AB69C1">
          <w:rPr>
            <w:noProof/>
            <w:webHidden/>
          </w:rPr>
          <w:fldChar w:fldCharType="begin"/>
        </w:r>
        <w:r w:rsidR="00AB69C1">
          <w:rPr>
            <w:noProof/>
            <w:webHidden/>
          </w:rPr>
          <w:instrText xml:space="preserve"> PAGEREF _Toc158736873 \h </w:instrText>
        </w:r>
        <w:r w:rsidR="00AB69C1">
          <w:rPr>
            <w:noProof/>
            <w:webHidden/>
          </w:rPr>
        </w:r>
        <w:r w:rsidR="00AB69C1">
          <w:rPr>
            <w:noProof/>
            <w:webHidden/>
          </w:rPr>
          <w:fldChar w:fldCharType="separate"/>
        </w:r>
        <w:r w:rsidR="00AB69C1">
          <w:rPr>
            <w:noProof/>
            <w:webHidden/>
          </w:rPr>
          <w:t>60</w:t>
        </w:r>
        <w:r w:rsidR="00AB69C1">
          <w:rPr>
            <w:noProof/>
            <w:webHidden/>
          </w:rPr>
          <w:fldChar w:fldCharType="end"/>
        </w:r>
      </w:hyperlink>
    </w:p>
    <w:p w14:paraId="73776E12" w14:textId="3D98B991"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74" w:history="1">
        <w:r w:rsidR="00AB69C1" w:rsidRPr="002922A6">
          <w:rPr>
            <w:rStyle w:val="Hyperlink"/>
            <w:rFonts w:ascii="Roboto" w:hAnsi="Roboto"/>
            <w:noProof/>
          </w:rPr>
          <w:t>APA PUBLICATION MANUAL</w:t>
        </w:r>
        <w:r w:rsidR="00AB69C1">
          <w:rPr>
            <w:noProof/>
            <w:webHidden/>
          </w:rPr>
          <w:tab/>
        </w:r>
        <w:r w:rsidR="00AB69C1">
          <w:rPr>
            <w:noProof/>
            <w:webHidden/>
          </w:rPr>
          <w:fldChar w:fldCharType="begin"/>
        </w:r>
        <w:r w:rsidR="00AB69C1">
          <w:rPr>
            <w:noProof/>
            <w:webHidden/>
          </w:rPr>
          <w:instrText xml:space="preserve"> PAGEREF _Toc158736874 \h </w:instrText>
        </w:r>
        <w:r w:rsidR="00AB69C1">
          <w:rPr>
            <w:noProof/>
            <w:webHidden/>
          </w:rPr>
        </w:r>
        <w:r w:rsidR="00AB69C1">
          <w:rPr>
            <w:noProof/>
            <w:webHidden/>
          </w:rPr>
          <w:fldChar w:fldCharType="separate"/>
        </w:r>
        <w:r w:rsidR="00AB69C1">
          <w:rPr>
            <w:noProof/>
            <w:webHidden/>
          </w:rPr>
          <w:t>60</w:t>
        </w:r>
        <w:r w:rsidR="00AB69C1">
          <w:rPr>
            <w:noProof/>
            <w:webHidden/>
          </w:rPr>
          <w:fldChar w:fldCharType="end"/>
        </w:r>
      </w:hyperlink>
    </w:p>
    <w:p w14:paraId="47C6914A" w14:textId="2AA61264"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75" w:history="1">
        <w:r w:rsidR="00AB69C1" w:rsidRPr="002922A6">
          <w:rPr>
            <w:rStyle w:val="Hyperlink"/>
            <w:rFonts w:ascii="Roboto" w:hAnsi="Roboto"/>
            <w:noProof/>
          </w:rPr>
          <w:t>STUDENT IDENTIFICATION</w:t>
        </w:r>
        <w:r w:rsidR="00AB69C1">
          <w:rPr>
            <w:noProof/>
            <w:webHidden/>
          </w:rPr>
          <w:tab/>
        </w:r>
        <w:r w:rsidR="00AB69C1">
          <w:rPr>
            <w:noProof/>
            <w:webHidden/>
          </w:rPr>
          <w:fldChar w:fldCharType="begin"/>
        </w:r>
        <w:r w:rsidR="00AB69C1">
          <w:rPr>
            <w:noProof/>
            <w:webHidden/>
          </w:rPr>
          <w:instrText xml:space="preserve"> PAGEREF _Toc158736875 \h </w:instrText>
        </w:r>
        <w:r w:rsidR="00AB69C1">
          <w:rPr>
            <w:noProof/>
            <w:webHidden/>
          </w:rPr>
        </w:r>
        <w:r w:rsidR="00AB69C1">
          <w:rPr>
            <w:noProof/>
            <w:webHidden/>
          </w:rPr>
          <w:fldChar w:fldCharType="separate"/>
        </w:r>
        <w:r w:rsidR="00AB69C1">
          <w:rPr>
            <w:noProof/>
            <w:webHidden/>
          </w:rPr>
          <w:t>61</w:t>
        </w:r>
        <w:r w:rsidR="00AB69C1">
          <w:rPr>
            <w:noProof/>
            <w:webHidden/>
          </w:rPr>
          <w:fldChar w:fldCharType="end"/>
        </w:r>
      </w:hyperlink>
    </w:p>
    <w:p w14:paraId="27C09B53" w14:textId="2E762046"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76" w:history="1">
        <w:r w:rsidR="00AB69C1" w:rsidRPr="002922A6">
          <w:rPr>
            <w:rStyle w:val="Hyperlink"/>
            <w:noProof/>
          </w:rPr>
          <w:t>Workplace Hazards</w:t>
        </w:r>
        <w:r w:rsidR="00AB69C1">
          <w:rPr>
            <w:noProof/>
            <w:webHidden/>
          </w:rPr>
          <w:tab/>
        </w:r>
        <w:r w:rsidR="00AB69C1">
          <w:rPr>
            <w:noProof/>
            <w:webHidden/>
          </w:rPr>
          <w:fldChar w:fldCharType="begin"/>
        </w:r>
        <w:r w:rsidR="00AB69C1">
          <w:rPr>
            <w:noProof/>
            <w:webHidden/>
          </w:rPr>
          <w:instrText xml:space="preserve"> PAGEREF _Toc158736876 \h </w:instrText>
        </w:r>
        <w:r w:rsidR="00AB69C1">
          <w:rPr>
            <w:noProof/>
            <w:webHidden/>
          </w:rPr>
        </w:r>
        <w:r w:rsidR="00AB69C1">
          <w:rPr>
            <w:noProof/>
            <w:webHidden/>
          </w:rPr>
          <w:fldChar w:fldCharType="separate"/>
        </w:r>
        <w:r w:rsidR="00AB69C1">
          <w:rPr>
            <w:noProof/>
            <w:webHidden/>
          </w:rPr>
          <w:t>62</w:t>
        </w:r>
        <w:r w:rsidR="00AB69C1">
          <w:rPr>
            <w:noProof/>
            <w:webHidden/>
          </w:rPr>
          <w:fldChar w:fldCharType="end"/>
        </w:r>
      </w:hyperlink>
    </w:p>
    <w:p w14:paraId="23139805" w14:textId="7EEBEB3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77" w:history="1">
        <w:r w:rsidR="00AB69C1" w:rsidRPr="002922A6">
          <w:rPr>
            <w:rStyle w:val="Hyperlink"/>
            <w:noProof/>
          </w:rPr>
          <w:t>Fire and Electrical Hazards</w:t>
        </w:r>
        <w:r w:rsidR="00AB69C1">
          <w:rPr>
            <w:noProof/>
            <w:webHidden/>
          </w:rPr>
          <w:tab/>
        </w:r>
        <w:r w:rsidR="00AB69C1">
          <w:rPr>
            <w:noProof/>
            <w:webHidden/>
          </w:rPr>
          <w:fldChar w:fldCharType="begin"/>
        </w:r>
        <w:r w:rsidR="00AB69C1">
          <w:rPr>
            <w:noProof/>
            <w:webHidden/>
          </w:rPr>
          <w:instrText xml:space="preserve"> PAGEREF _Toc158736877 \h </w:instrText>
        </w:r>
        <w:r w:rsidR="00AB69C1">
          <w:rPr>
            <w:noProof/>
            <w:webHidden/>
          </w:rPr>
        </w:r>
        <w:r w:rsidR="00AB69C1">
          <w:rPr>
            <w:noProof/>
            <w:webHidden/>
          </w:rPr>
          <w:fldChar w:fldCharType="separate"/>
        </w:r>
        <w:r w:rsidR="00AB69C1">
          <w:rPr>
            <w:noProof/>
            <w:webHidden/>
          </w:rPr>
          <w:t>62</w:t>
        </w:r>
        <w:r w:rsidR="00AB69C1">
          <w:rPr>
            <w:noProof/>
            <w:webHidden/>
          </w:rPr>
          <w:fldChar w:fldCharType="end"/>
        </w:r>
      </w:hyperlink>
    </w:p>
    <w:p w14:paraId="41BBBBA0" w14:textId="3E98E733"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78" w:history="1">
        <w:r w:rsidR="00AB69C1" w:rsidRPr="002922A6">
          <w:rPr>
            <w:rStyle w:val="Hyperlink"/>
            <w:noProof/>
          </w:rPr>
          <w:t>Radiation Protection Policy - Summarized</w:t>
        </w:r>
        <w:r w:rsidR="00AB69C1">
          <w:rPr>
            <w:noProof/>
            <w:webHidden/>
          </w:rPr>
          <w:tab/>
        </w:r>
        <w:r w:rsidR="00AB69C1">
          <w:rPr>
            <w:noProof/>
            <w:webHidden/>
          </w:rPr>
          <w:fldChar w:fldCharType="begin"/>
        </w:r>
        <w:r w:rsidR="00AB69C1">
          <w:rPr>
            <w:noProof/>
            <w:webHidden/>
          </w:rPr>
          <w:instrText xml:space="preserve"> PAGEREF _Toc158736878 \h </w:instrText>
        </w:r>
        <w:r w:rsidR="00AB69C1">
          <w:rPr>
            <w:noProof/>
            <w:webHidden/>
          </w:rPr>
        </w:r>
        <w:r w:rsidR="00AB69C1">
          <w:rPr>
            <w:noProof/>
            <w:webHidden/>
          </w:rPr>
          <w:fldChar w:fldCharType="separate"/>
        </w:r>
        <w:r w:rsidR="00AB69C1">
          <w:rPr>
            <w:noProof/>
            <w:webHidden/>
          </w:rPr>
          <w:t>63</w:t>
        </w:r>
        <w:r w:rsidR="00AB69C1">
          <w:rPr>
            <w:noProof/>
            <w:webHidden/>
          </w:rPr>
          <w:fldChar w:fldCharType="end"/>
        </w:r>
      </w:hyperlink>
    </w:p>
    <w:p w14:paraId="5A19D1B9" w14:textId="3F427CC7"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79" w:history="1">
        <w:r w:rsidR="00AB69C1" w:rsidRPr="002922A6">
          <w:rPr>
            <w:rStyle w:val="Hyperlink"/>
            <w:noProof/>
          </w:rPr>
          <w:t>OSHA Act of 1970</w:t>
        </w:r>
        <w:r w:rsidR="00AB69C1">
          <w:rPr>
            <w:noProof/>
            <w:webHidden/>
          </w:rPr>
          <w:tab/>
        </w:r>
        <w:r w:rsidR="00AB69C1">
          <w:rPr>
            <w:noProof/>
            <w:webHidden/>
          </w:rPr>
          <w:fldChar w:fldCharType="begin"/>
        </w:r>
        <w:r w:rsidR="00AB69C1">
          <w:rPr>
            <w:noProof/>
            <w:webHidden/>
          </w:rPr>
          <w:instrText xml:space="preserve"> PAGEREF _Toc158736879 \h </w:instrText>
        </w:r>
        <w:r w:rsidR="00AB69C1">
          <w:rPr>
            <w:noProof/>
            <w:webHidden/>
          </w:rPr>
        </w:r>
        <w:r w:rsidR="00AB69C1">
          <w:rPr>
            <w:noProof/>
            <w:webHidden/>
          </w:rPr>
          <w:fldChar w:fldCharType="separate"/>
        </w:r>
        <w:r w:rsidR="00AB69C1">
          <w:rPr>
            <w:noProof/>
            <w:webHidden/>
          </w:rPr>
          <w:t>64</w:t>
        </w:r>
        <w:r w:rsidR="00AB69C1">
          <w:rPr>
            <w:noProof/>
            <w:webHidden/>
          </w:rPr>
          <w:fldChar w:fldCharType="end"/>
        </w:r>
      </w:hyperlink>
    </w:p>
    <w:p w14:paraId="2B8F95ED" w14:textId="78C7600F"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80" w:history="1">
        <w:r w:rsidR="00AB69C1" w:rsidRPr="002922A6">
          <w:rPr>
            <w:rStyle w:val="Hyperlink"/>
            <w:noProof/>
          </w:rPr>
          <w:t>DOSIMETER PROCEDURE</w:t>
        </w:r>
        <w:r w:rsidR="00AB69C1">
          <w:rPr>
            <w:noProof/>
            <w:webHidden/>
          </w:rPr>
          <w:tab/>
        </w:r>
        <w:r w:rsidR="00AB69C1">
          <w:rPr>
            <w:noProof/>
            <w:webHidden/>
          </w:rPr>
          <w:fldChar w:fldCharType="begin"/>
        </w:r>
        <w:r w:rsidR="00AB69C1">
          <w:rPr>
            <w:noProof/>
            <w:webHidden/>
          </w:rPr>
          <w:instrText xml:space="preserve"> PAGEREF _Toc158736880 \h </w:instrText>
        </w:r>
        <w:r w:rsidR="00AB69C1">
          <w:rPr>
            <w:noProof/>
            <w:webHidden/>
          </w:rPr>
        </w:r>
        <w:r w:rsidR="00AB69C1">
          <w:rPr>
            <w:noProof/>
            <w:webHidden/>
          </w:rPr>
          <w:fldChar w:fldCharType="separate"/>
        </w:r>
        <w:r w:rsidR="00AB69C1">
          <w:rPr>
            <w:noProof/>
            <w:webHidden/>
          </w:rPr>
          <w:t>64</w:t>
        </w:r>
        <w:r w:rsidR="00AB69C1">
          <w:rPr>
            <w:noProof/>
            <w:webHidden/>
          </w:rPr>
          <w:fldChar w:fldCharType="end"/>
        </w:r>
      </w:hyperlink>
    </w:p>
    <w:p w14:paraId="3E777845" w14:textId="562A94E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81" w:history="1">
        <w:r w:rsidR="00AB69C1" w:rsidRPr="002922A6">
          <w:rPr>
            <w:rStyle w:val="Hyperlink"/>
            <w:noProof/>
          </w:rPr>
          <w:t>DOSIMETER REPORTING PROCEDURE</w:t>
        </w:r>
        <w:r w:rsidR="00AB69C1">
          <w:rPr>
            <w:noProof/>
            <w:webHidden/>
          </w:rPr>
          <w:tab/>
        </w:r>
        <w:r w:rsidR="00AB69C1">
          <w:rPr>
            <w:noProof/>
            <w:webHidden/>
          </w:rPr>
          <w:fldChar w:fldCharType="begin"/>
        </w:r>
        <w:r w:rsidR="00AB69C1">
          <w:rPr>
            <w:noProof/>
            <w:webHidden/>
          </w:rPr>
          <w:instrText xml:space="preserve"> PAGEREF _Toc158736881 \h </w:instrText>
        </w:r>
        <w:r w:rsidR="00AB69C1">
          <w:rPr>
            <w:noProof/>
            <w:webHidden/>
          </w:rPr>
        </w:r>
        <w:r w:rsidR="00AB69C1">
          <w:rPr>
            <w:noProof/>
            <w:webHidden/>
          </w:rPr>
          <w:fldChar w:fldCharType="separate"/>
        </w:r>
        <w:r w:rsidR="00AB69C1">
          <w:rPr>
            <w:noProof/>
            <w:webHidden/>
          </w:rPr>
          <w:t>66</w:t>
        </w:r>
        <w:r w:rsidR="00AB69C1">
          <w:rPr>
            <w:noProof/>
            <w:webHidden/>
          </w:rPr>
          <w:fldChar w:fldCharType="end"/>
        </w:r>
      </w:hyperlink>
    </w:p>
    <w:p w14:paraId="084DBA60" w14:textId="5329E387"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82" w:history="1">
        <w:r w:rsidR="00AB69C1" w:rsidRPr="002922A6">
          <w:rPr>
            <w:rStyle w:val="Hyperlink"/>
            <w:noProof/>
          </w:rPr>
          <w:t>ALARA PROGRAM</w:t>
        </w:r>
        <w:r w:rsidR="00AB69C1">
          <w:rPr>
            <w:noProof/>
            <w:webHidden/>
          </w:rPr>
          <w:tab/>
        </w:r>
        <w:r w:rsidR="00AB69C1">
          <w:rPr>
            <w:noProof/>
            <w:webHidden/>
          </w:rPr>
          <w:fldChar w:fldCharType="begin"/>
        </w:r>
        <w:r w:rsidR="00AB69C1">
          <w:rPr>
            <w:noProof/>
            <w:webHidden/>
          </w:rPr>
          <w:instrText xml:space="preserve"> PAGEREF _Toc158736882 \h </w:instrText>
        </w:r>
        <w:r w:rsidR="00AB69C1">
          <w:rPr>
            <w:noProof/>
            <w:webHidden/>
          </w:rPr>
        </w:r>
        <w:r w:rsidR="00AB69C1">
          <w:rPr>
            <w:noProof/>
            <w:webHidden/>
          </w:rPr>
          <w:fldChar w:fldCharType="separate"/>
        </w:r>
        <w:r w:rsidR="00AB69C1">
          <w:rPr>
            <w:noProof/>
            <w:webHidden/>
          </w:rPr>
          <w:t>66</w:t>
        </w:r>
        <w:r w:rsidR="00AB69C1">
          <w:rPr>
            <w:noProof/>
            <w:webHidden/>
          </w:rPr>
          <w:fldChar w:fldCharType="end"/>
        </w:r>
      </w:hyperlink>
    </w:p>
    <w:p w14:paraId="28F3970B" w14:textId="429C5734"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83" w:history="1">
        <w:r w:rsidR="00AB69C1" w:rsidRPr="002922A6">
          <w:rPr>
            <w:rStyle w:val="Hyperlink"/>
            <w:noProof/>
          </w:rPr>
          <w:t>ADMINISTRATION OF CONTRAST AGENTS/ MEDICATIONS</w:t>
        </w:r>
        <w:r w:rsidR="00AB69C1">
          <w:rPr>
            <w:noProof/>
            <w:webHidden/>
          </w:rPr>
          <w:tab/>
        </w:r>
        <w:r w:rsidR="00AB69C1">
          <w:rPr>
            <w:noProof/>
            <w:webHidden/>
          </w:rPr>
          <w:fldChar w:fldCharType="begin"/>
        </w:r>
        <w:r w:rsidR="00AB69C1">
          <w:rPr>
            <w:noProof/>
            <w:webHidden/>
          </w:rPr>
          <w:instrText xml:space="preserve"> PAGEREF _Toc158736883 \h </w:instrText>
        </w:r>
        <w:r w:rsidR="00AB69C1">
          <w:rPr>
            <w:noProof/>
            <w:webHidden/>
          </w:rPr>
        </w:r>
        <w:r w:rsidR="00AB69C1">
          <w:rPr>
            <w:noProof/>
            <w:webHidden/>
          </w:rPr>
          <w:fldChar w:fldCharType="separate"/>
        </w:r>
        <w:r w:rsidR="00AB69C1">
          <w:rPr>
            <w:noProof/>
            <w:webHidden/>
          </w:rPr>
          <w:t>66</w:t>
        </w:r>
        <w:r w:rsidR="00AB69C1">
          <w:rPr>
            <w:noProof/>
            <w:webHidden/>
          </w:rPr>
          <w:fldChar w:fldCharType="end"/>
        </w:r>
      </w:hyperlink>
    </w:p>
    <w:p w14:paraId="23F6543E" w14:textId="683BEDE8"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84" w:history="1">
        <w:r w:rsidR="00AB69C1" w:rsidRPr="002922A6">
          <w:rPr>
            <w:rStyle w:val="Hyperlink"/>
            <w:noProof/>
          </w:rPr>
          <w:t>Harassment Policies</w:t>
        </w:r>
        <w:r w:rsidR="00AB69C1">
          <w:rPr>
            <w:noProof/>
            <w:webHidden/>
          </w:rPr>
          <w:tab/>
        </w:r>
        <w:r w:rsidR="00AB69C1">
          <w:rPr>
            <w:noProof/>
            <w:webHidden/>
          </w:rPr>
          <w:fldChar w:fldCharType="begin"/>
        </w:r>
        <w:r w:rsidR="00AB69C1">
          <w:rPr>
            <w:noProof/>
            <w:webHidden/>
          </w:rPr>
          <w:instrText xml:space="preserve"> PAGEREF _Toc158736884 \h </w:instrText>
        </w:r>
        <w:r w:rsidR="00AB69C1">
          <w:rPr>
            <w:noProof/>
            <w:webHidden/>
          </w:rPr>
        </w:r>
        <w:r w:rsidR="00AB69C1">
          <w:rPr>
            <w:noProof/>
            <w:webHidden/>
          </w:rPr>
          <w:fldChar w:fldCharType="separate"/>
        </w:r>
        <w:r w:rsidR="00AB69C1">
          <w:rPr>
            <w:noProof/>
            <w:webHidden/>
          </w:rPr>
          <w:t>67</w:t>
        </w:r>
        <w:r w:rsidR="00AB69C1">
          <w:rPr>
            <w:noProof/>
            <w:webHidden/>
          </w:rPr>
          <w:fldChar w:fldCharType="end"/>
        </w:r>
      </w:hyperlink>
    </w:p>
    <w:p w14:paraId="3C0AA0CC" w14:textId="0CE1D7B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85" w:history="1">
        <w:r w:rsidR="00AB69C1" w:rsidRPr="002922A6">
          <w:rPr>
            <w:rStyle w:val="Hyperlink"/>
            <w:rFonts w:ascii="Roboto" w:hAnsi="Roboto"/>
            <w:noProof/>
          </w:rPr>
          <w:t>SEXUAL HARASSMENT AND TITLE</w:t>
        </w:r>
        <w:r w:rsidR="00AB69C1" w:rsidRPr="002922A6">
          <w:rPr>
            <w:rStyle w:val="Hyperlink"/>
            <w:noProof/>
          </w:rPr>
          <w:t xml:space="preserve"> IX</w:t>
        </w:r>
        <w:r w:rsidR="00AB69C1">
          <w:rPr>
            <w:noProof/>
            <w:webHidden/>
          </w:rPr>
          <w:tab/>
        </w:r>
        <w:r w:rsidR="00AB69C1">
          <w:rPr>
            <w:noProof/>
            <w:webHidden/>
          </w:rPr>
          <w:fldChar w:fldCharType="begin"/>
        </w:r>
        <w:r w:rsidR="00AB69C1">
          <w:rPr>
            <w:noProof/>
            <w:webHidden/>
          </w:rPr>
          <w:instrText xml:space="preserve"> PAGEREF _Toc158736885 \h </w:instrText>
        </w:r>
        <w:r w:rsidR="00AB69C1">
          <w:rPr>
            <w:noProof/>
            <w:webHidden/>
          </w:rPr>
        </w:r>
        <w:r w:rsidR="00AB69C1">
          <w:rPr>
            <w:noProof/>
            <w:webHidden/>
          </w:rPr>
          <w:fldChar w:fldCharType="separate"/>
        </w:r>
        <w:r w:rsidR="00AB69C1">
          <w:rPr>
            <w:noProof/>
            <w:webHidden/>
          </w:rPr>
          <w:t>67</w:t>
        </w:r>
        <w:r w:rsidR="00AB69C1">
          <w:rPr>
            <w:noProof/>
            <w:webHidden/>
          </w:rPr>
          <w:fldChar w:fldCharType="end"/>
        </w:r>
      </w:hyperlink>
    </w:p>
    <w:p w14:paraId="7EC77684" w14:textId="554EAF5B"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86" w:history="1">
        <w:r w:rsidR="00AB69C1" w:rsidRPr="002922A6">
          <w:rPr>
            <w:rStyle w:val="Hyperlink"/>
            <w:noProof/>
          </w:rPr>
          <w:t>Grading Policies</w:t>
        </w:r>
        <w:r w:rsidR="00AB69C1">
          <w:rPr>
            <w:noProof/>
            <w:webHidden/>
          </w:rPr>
          <w:tab/>
        </w:r>
        <w:r w:rsidR="00AB69C1">
          <w:rPr>
            <w:noProof/>
            <w:webHidden/>
          </w:rPr>
          <w:fldChar w:fldCharType="begin"/>
        </w:r>
        <w:r w:rsidR="00AB69C1">
          <w:rPr>
            <w:noProof/>
            <w:webHidden/>
          </w:rPr>
          <w:instrText xml:space="preserve"> PAGEREF _Toc158736886 \h </w:instrText>
        </w:r>
        <w:r w:rsidR="00AB69C1">
          <w:rPr>
            <w:noProof/>
            <w:webHidden/>
          </w:rPr>
        </w:r>
        <w:r w:rsidR="00AB69C1">
          <w:rPr>
            <w:noProof/>
            <w:webHidden/>
          </w:rPr>
          <w:fldChar w:fldCharType="separate"/>
        </w:r>
        <w:r w:rsidR="00AB69C1">
          <w:rPr>
            <w:noProof/>
            <w:webHidden/>
          </w:rPr>
          <w:t>69</w:t>
        </w:r>
        <w:r w:rsidR="00AB69C1">
          <w:rPr>
            <w:noProof/>
            <w:webHidden/>
          </w:rPr>
          <w:fldChar w:fldCharType="end"/>
        </w:r>
      </w:hyperlink>
    </w:p>
    <w:p w14:paraId="451A9FF0" w14:textId="7FFC9D5C"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87" w:history="1">
        <w:r w:rsidR="00AB69C1" w:rsidRPr="002922A6">
          <w:rPr>
            <w:rStyle w:val="Hyperlink"/>
            <w:rFonts w:ascii="Roboto" w:hAnsi="Roboto"/>
            <w:noProof/>
          </w:rPr>
          <w:t>Latex Allergy: A Prevention Guide</w:t>
        </w:r>
        <w:r w:rsidR="00AB69C1">
          <w:rPr>
            <w:noProof/>
            <w:webHidden/>
          </w:rPr>
          <w:tab/>
        </w:r>
        <w:r w:rsidR="00AB69C1">
          <w:rPr>
            <w:noProof/>
            <w:webHidden/>
          </w:rPr>
          <w:fldChar w:fldCharType="begin"/>
        </w:r>
        <w:r w:rsidR="00AB69C1">
          <w:rPr>
            <w:noProof/>
            <w:webHidden/>
          </w:rPr>
          <w:instrText xml:space="preserve"> PAGEREF _Toc158736887 \h </w:instrText>
        </w:r>
        <w:r w:rsidR="00AB69C1">
          <w:rPr>
            <w:noProof/>
            <w:webHidden/>
          </w:rPr>
        </w:r>
        <w:r w:rsidR="00AB69C1">
          <w:rPr>
            <w:noProof/>
            <w:webHidden/>
          </w:rPr>
          <w:fldChar w:fldCharType="separate"/>
        </w:r>
        <w:r w:rsidR="00AB69C1">
          <w:rPr>
            <w:noProof/>
            <w:webHidden/>
          </w:rPr>
          <w:t>72</w:t>
        </w:r>
        <w:r w:rsidR="00AB69C1">
          <w:rPr>
            <w:noProof/>
            <w:webHidden/>
          </w:rPr>
          <w:fldChar w:fldCharType="end"/>
        </w:r>
      </w:hyperlink>
    </w:p>
    <w:p w14:paraId="297688F0" w14:textId="290A59C6"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88" w:history="1">
        <w:r w:rsidR="00AB69C1" w:rsidRPr="002922A6">
          <w:rPr>
            <w:rStyle w:val="Hyperlink"/>
            <w:noProof/>
          </w:rPr>
          <w:t>Program Completion</w:t>
        </w:r>
        <w:r w:rsidR="00AB69C1">
          <w:rPr>
            <w:noProof/>
            <w:webHidden/>
          </w:rPr>
          <w:tab/>
        </w:r>
        <w:r w:rsidR="00AB69C1">
          <w:rPr>
            <w:noProof/>
            <w:webHidden/>
          </w:rPr>
          <w:fldChar w:fldCharType="begin"/>
        </w:r>
        <w:r w:rsidR="00AB69C1">
          <w:rPr>
            <w:noProof/>
            <w:webHidden/>
          </w:rPr>
          <w:instrText xml:space="preserve"> PAGEREF _Toc158736888 \h </w:instrText>
        </w:r>
        <w:r w:rsidR="00AB69C1">
          <w:rPr>
            <w:noProof/>
            <w:webHidden/>
          </w:rPr>
        </w:r>
        <w:r w:rsidR="00AB69C1">
          <w:rPr>
            <w:noProof/>
            <w:webHidden/>
          </w:rPr>
          <w:fldChar w:fldCharType="separate"/>
        </w:r>
        <w:r w:rsidR="00AB69C1">
          <w:rPr>
            <w:noProof/>
            <w:webHidden/>
          </w:rPr>
          <w:t>76</w:t>
        </w:r>
        <w:r w:rsidR="00AB69C1">
          <w:rPr>
            <w:noProof/>
            <w:webHidden/>
          </w:rPr>
          <w:fldChar w:fldCharType="end"/>
        </w:r>
      </w:hyperlink>
    </w:p>
    <w:p w14:paraId="4370355B" w14:textId="507BD08B"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89" w:history="1">
        <w:r w:rsidR="00AB69C1" w:rsidRPr="002922A6">
          <w:rPr>
            <w:rStyle w:val="Hyperlink"/>
            <w:noProof/>
          </w:rPr>
          <w:t>Campus Life</w:t>
        </w:r>
        <w:r w:rsidR="00AB69C1">
          <w:rPr>
            <w:noProof/>
            <w:webHidden/>
          </w:rPr>
          <w:tab/>
        </w:r>
        <w:r w:rsidR="00AB69C1">
          <w:rPr>
            <w:noProof/>
            <w:webHidden/>
          </w:rPr>
          <w:fldChar w:fldCharType="begin"/>
        </w:r>
        <w:r w:rsidR="00AB69C1">
          <w:rPr>
            <w:noProof/>
            <w:webHidden/>
          </w:rPr>
          <w:instrText xml:space="preserve"> PAGEREF _Toc158736889 \h </w:instrText>
        </w:r>
        <w:r w:rsidR="00AB69C1">
          <w:rPr>
            <w:noProof/>
            <w:webHidden/>
          </w:rPr>
        </w:r>
        <w:r w:rsidR="00AB69C1">
          <w:rPr>
            <w:noProof/>
            <w:webHidden/>
          </w:rPr>
          <w:fldChar w:fldCharType="separate"/>
        </w:r>
        <w:r w:rsidR="00AB69C1">
          <w:rPr>
            <w:noProof/>
            <w:webHidden/>
          </w:rPr>
          <w:t>76</w:t>
        </w:r>
        <w:r w:rsidR="00AB69C1">
          <w:rPr>
            <w:noProof/>
            <w:webHidden/>
          </w:rPr>
          <w:fldChar w:fldCharType="end"/>
        </w:r>
      </w:hyperlink>
    </w:p>
    <w:p w14:paraId="42BBB98D" w14:textId="230DB55C"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0" w:history="1">
        <w:r w:rsidR="00AB69C1" w:rsidRPr="002922A6">
          <w:rPr>
            <w:rStyle w:val="Hyperlink"/>
            <w:noProof/>
          </w:rPr>
          <w:t>Student Services</w:t>
        </w:r>
        <w:r w:rsidR="00AB69C1">
          <w:rPr>
            <w:noProof/>
            <w:webHidden/>
          </w:rPr>
          <w:tab/>
        </w:r>
        <w:r w:rsidR="00AB69C1">
          <w:rPr>
            <w:noProof/>
            <w:webHidden/>
          </w:rPr>
          <w:fldChar w:fldCharType="begin"/>
        </w:r>
        <w:r w:rsidR="00AB69C1">
          <w:rPr>
            <w:noProof/>
            <w:webHidden/>
          </w:rPr>
          <w:instrText xml:space="preserve"> PAGEREF _Toc158736890 \h </w:instrText>
        </w:r>
        <w:r w:rsidR="00AB69C1">
          <w:rPr>
            <w:noProof/>
            <w:webHidden/>
          </w:rPr>
        </w:r>
        <w:r w:rsidR="00AB69C1">
          <w:rPr>
            <w:noProof/>
            <w:webHidden/>
          </w:rPr>
          <w:fldChar w:fldCharType="separate"/>
        </w:r>
        <w:r w:rsidR="00AB69C1">
          <w:rPr>
            <w:noProof/>
            <w:webHidden/>
          </w:rPr>
          <w:t>76</w:t>
        </w:r>
        <w:r w:rsidR="00AB69C1">
          <w:rPr>
            <w:noProof/>
            <w:webHidden/>
          </w:rPr>
          <w:fldChar w:fldCharType="end"/>
        </w:r>
      </w:hyperlink>
    </w:p>
    <w:p w14:paraId="36CA39BA" w14:textId="5496AC32"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1" w:history="1">
        <w:r w:rsidR="00AB69C1" w:rsidRPr="002922A6">
          <w:rPr>
            <w:rStyle w:val="Hyperlink"/>
            <w:noProof/>
          </w:rPr>
          <w:t>TCC Academic Advising</w:t>
        </w:r>
        <w:r w:rsidR="00AB69C1">
          <w:rPr>
            <w:noProof/>
            <w:webHidden/>
          </w:rPr>
          <w:tab/>
        </w:r>
        <w:r w:rsidR="00AB69C1">
          <w:rPr>
            <w:noProof/>
            <w:webHidden/>
          </w:rPr>
          <w:fldChar w:fldCharType="begin"/>
        </w:r>
        <w:r w:rsidR="00AB69C1">
          <w:rPr>
            <w:noProof/>
            <w:webHidden/>
          </w:rPr>
          <w:instrText xml:space="preserve"> PAGEREF _Toc158736891 \h </w:instrText>
        </w:r>
        <w:r w:rsidR="00AB69C1">
          <w:rPr>
            <w:noProof/>
            <w:webHidden/>
          </w:rPr>
        </w:r>
        <w:r w:rsidR="00AB69C1">
          <w:rPr>
            <w:noProof/>
            <w:webHidden/>
          </w:rPr>
          <w:fldChar w:fldCharType="separate"/>
        </w:r>
        <w:r w:rsidR="00AB69C1">
          <w:rPr>
            <w:noProof/>
            <w:webHidden/>
          </w:rPr>
          <w:t>77</w:t>
        </w:r>
        <w:r w:rsidR="00AB69C1">
          <w:rPr>
            <w:noProof/>
            <w:webHidden/>
          </w:rPr>
          <w:fldChar w:fldCharType="end"/>
        </w:r>
      </w:hyperlink>
    </w:p>
    <w:p w14:paraId="071576CE" w14:textId="7A46183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2" w:history="1">
        <w:r w:rsidR="00AB69C1" w:rsidRPr="002922A6">
          <w:rPr>
            <w:rStyle w:val="Hyperlink"/>
            <w:noProof/>
          </w:rPr>
          <w:t>Parking</w:t>
        </w:r>
        <w:r w:rsidR="00AB69C1">
          <w:rPr>
            <w:noProof/>
            <w:webHidden/>
          </w:rPr>
          <w:tab/>
        </w:r>
        <w:r w:rsidR="00AB69C1">
          <w:rPr>
            <w:noProof/>
            <w:webHidden/>
          </w:rPr>
          <w:fldChar w:fldCharType="begin"/>
        </w:r>
        <w:r w:rsidR="00AB69C1">
          <w:rPr>
            <w:noProof/>
            <w:webHidden/>
          </w:rPr>
          <w:instrText xml:space="preserve"> PAGEREF _Toc158736892 \h </w:instrText>
        </w:r>
        <w:r w:rsidR="00AB69C1">
          <w:rPr>
            <w:noProof/>
            <w:webHidden/>
          </w:rPr>
        </w:r>
        <w:r w:rsidR="00AB69C1">
          <w:rPr>
            <w:noProof/>
            <w:webHidden/>
          </w:rPr>
          <w:fldChar w:fldCharType="separate"/>
        </w:r>
        <w:r w:rsidR="00AB69C1">
          <w:rPr>
            <w:noProof/>
            <w:webHidden/>
          </w:rPr>
          <w:t>77</w:t>
        </w:r>
        <w:r w:rsidR="00AB69C1">
          <w:rPr>
            <w:noProof/>
            <w:webHidden/>
          </w:rPr>
          <w:fldChar w:fldCharType="end"/>
        </w:r>
      </w:hyperlink>
    </w:p>
    <w:p w14:paraId="5D7B7555" w14:textId="5EACB561"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3" w:history="1">
        <w:r w:rsidR="00AB69C1" w:rsidRPr="002922A6">
          <w:rPr>
            <w:rStyle w:val="Hyperlink"/>
            <w:noProof/>
          </w:rPr>
          <w:t>Campus Safety and Security</w:t>
        </w:r>
        <w:r w:rsidR="00AB69C1">
          <w:rPr>
            <w:noProof/>
            <w:webHidden/>
          </w:rPr>
          <w:tab/>
        </w:r>
        <w:r w:rsidR="00AB69C1">
          <w:rPr>
            <w:noProof/>
            <w:webHidden/>
          </w:rPr>
          <w:fldChar w:fldCharType="begin"/>
        </w:r>
        <w:r w:rsidR="00AB69C1">
          <w:rPr>
            <w:noProof/>
            <w:webHidden/>
          </w:rPr>
          <w:instrText xml:space="preserve"> PAGEREF _Toc158736893 \h </w:instrText>
        </w:r>
        <w:r w:rsidR="00AB69C1">
          <w:rPr>
            <w:noProof/>
            <w:webHidden/>
          </w:rPr>
        </w:r>
        <w:r w:rsidR="00AB69C1">
          <w:rPr>
            <w:noProof/>
            <w:webHidden/>
          </w:rPr>
          <w:fldChar w:fldCharType="separate"/>
        </w:r>
        <w:r w:rsidR="00AB69C1">
          <w:rPr>
            <w:noProof/>
            <w:webHidden/>
          </w:rPr>
          <w:t>77</w:t>
        </w:r>
        <w:r w:rsidR="00AB69C1">
          <w:rPr>
            <w:noProof/>
            <w:webHidden/>
          </w:rPr>
          <w:fldChar w:fldCharType="end"/>
        </w:r>
      </w:hyperlink>
    </w:p>
    <w:p w14:paraId="64511611" w14:textId="54EAF4D1" w:rsidR="00AB69C1"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58736894" w:history="1">
        <w:r w:rsidR="00AB69C1" w:rsidRPr="002922A6">
          <w:rPr>
            <w:rStyle w:val="Hyperlink"/>
            <w:noProof/>
          </w:rPr>
          <w:t>RADIOGRAPHIC SCIENCES CLINICAL EXPECTATIONS</w:t>
        </w:r>
        <w:r w:rsidR="00AB69C1">
          <w:rPr>
            <w:noProof/>
            <w:webHidden/>
          </w:rPr>
          <w:tab/>
        </w:r>
        <w:r w:rsidR="00AB69C1">
          <w:rPr>
            <w:noProof/>
            <w:webHidden/>
          </w:rPr>
          <w:fldChar w:fldCharType="begin"/>
        </w:r>
        <w:r w:rsidR="00AB69C1">
          <w:rPr>
            <w:noProof/>
            <w:webHidden/>
          </w:rPr>
          <w:instrText xml:space="preserve"> PAGEREF _Toc158736894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15C8825D" w14:textId="607D0DE6"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895" w:history="1">
        <w:r w:rsidR="00AB69C1" w:rsidRPr="002922A6">
          <w:rPr>
            <w:rStyle w:val="Hyperlink"/>
            <w:noProof/>
          </w:rPr>
          <w:t>Student Clinical Compliance Records (Two Year Requirement)</w:t>
        </w:r>
        <w:r w:rsidR="00AB69C1">
          <w:rPr>
            <w:noProof/>
            <w:webHidden/>
          </w:rPr>
          <w:tab/>
        </w:r>
        <w:r w:rsidR="00AB69C1">
          <w:rPr>
            <w:noProof/>
            <w:webHidden/>
          </w:rPr>
          <w:fldChar w:fldCharType="begin"/>
        </w:r>
        <w:r w:rsidR="00AB69C1">
          <w:rPr>
            <w:noProof/>
            <w:webHidden/>
          </w:rPr>
          <w:instrText xml:space="preserve"> PAGEREF _Toc158736895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483DEABF" w14:textId="30D3F6C6"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6" w:history="1">
        <w:r w:rsidR="00AB69C1" w:rsidRPr="002922A6">
          <w:rPr>
            <w:rStyle w:val="Hyperlink"/>
            <w:noProof/>
          </w:rPr>
          <w:t>Expenses related to health records are the responsibility of the student.</w:t>
        </w:r>
        <w:r w:rsidR="00AB69C1">
          <w:rPr>
            <w:noProof/>
            <w:webHidden/>
          </w:rPr>
          <w:tab/>
        </w:r>
        <w:r w:rsidR="00AB69C1">
          <w:rPr>
            <w:noProof/>
            <w:webHidden/>
          </w:rPr>
          <w:fldChar w:fldCharType="begin"/>
        </w:r>
        <w:r w:rsidR="00AB69C1">
          <w:rPr>
            <w:noProof/>
            <w:webHidden/>
          </w:rPr>
          <w:instrText xml:space="preserve"> PAGEREF _Toc158736896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0A638DBD" w14:textId="67833C60"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7" w:history="1">
        <w:r w:rsidR="00AB69C1" w:rsidRPr="002922A6">
          <w:rPr>
            <w:rStyle w:val="Hyperlink"/>
            <w:noProof/>
          </w:rPr>
          <w:t>Health Insurance</w:t>
        </w:r>
        <w:r w:rsidR="00AB69C1">
          <w:rPr>
            <w:noProof/>
            <w:webHidden/>
          </w:rPr>
          <w:tab/>
        </w:r>
        <w:r w:rsidR="00AB69C1">
          <w:rPr>
            <w:noProof/>
            <w:webHidden/>
          </w:rPr>
          <w:fldChar w:fldCharType="begin"/>
        </w:r>
        <w:r w:rsidR="00AB69C1">
          <w:rPr>
            <w:noProof/>
            <w:webHidden/>
          </w:rPr>
          <w:instrText xml:space="preserve"> PAGEREF _Toc158736897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284131CD" w14:textId="05A856BF"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8" w:history="1">
        <w:r w:rsidR="00AB69C1" w:rsidRPr="002922A6">
          <w:rPr>
            <w:rStyle w:val="Hyperlink"/>
            <w:noProof/>
          </w:rPr>
          <w:t>Professional Liability Insurance</w:t>
        </w:r>
        <w:r w:rsidR="00AB69C1">
          <w:rPr>
            <w:noProof/>
            <w:webHidden/>
          </w:rPr>
          <w:tab/>
        </w:r>
        <w:r w:rsidR="00AB69C1">
          <w:rPr>
            <w:noProof/>
            <w:webHidden/>
          </w:rPr>
          <w:fldChar w:fldCharType="begin"/>
        </w:r>
        <w:r w:rsidR="00AB69C1">
          <w:rPr>
            <w:noProof/>
            <w:webHidden/>
          </w:rPr>
          <w:instrText xml:space="preserve"> PAGEREF _Toc158736898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68204A68" w14:textId="7FEB3235"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899" w:history="1">
        <w:r w:rsidR="00AB69C1" w:rsidRPr="002922A6">
          <w:rPr>
            <w:rStyle w:val="Hyperlink"/>
            <w:noProof/>
          </w:rPr>
          <w:t>Injuries Sustained During a Clinical Experience</w:t>
        </w:r>
        <w:r w:rsidR="00AB69C1">
          <w:rPr>
            <w:noProof/>
            <w:webHidden/>
          </w:rPr>
          <w:tab/>
        </w:r>
        <w:r w:rsidR="00AB69C1">
          <w:rPr>
            <w:noProof/>
            <w:webHidden/>
          </w:rPr>
          <w:fldChar w:fldCharType="begin"/>
        </w:r>
        <w:r w:rsidR="00AB69C1">
          <w:rPr>
            <w:noProof/>
            <w:webHidden/>
          </w:rPr>
          <w:instrText xml:space="preserve"> PAGEREF _Toc158736899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39D355D1" w14:textId="7BD59B94"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00" w:history="1">
        <w:r w:rsidR="00AB69C1" w:rsidRPr="002922A6">
          <w:rPr>
            <w:rStyle w:val="Hyperlink"/>
            <w:noProof/>
          </w:rPr>
          <w:t>Medical Restriction</w:t>
        </w:r>
        <w:r w:rsidR="00AB69C1">
          <w:rPr>
            <w:noProof/>
            <w:webHidden/>
          </w:rPr>
          <w:tab/>
        </w:r>
        <w:r w:rsidR="00AB69C1">
          <w:rPr>
            <w:noProof/>
            <w:webHidden/>
          </w:rPr>
          <w:fldChar w:fldCharType="begin"/>
        </w:r>
        <w:r w:rsidR="00AB69C1">
          <w:rPr>
            <w:noProof/>
            <w:webHidden/>
          </w:rPr>
          <w:instrText xml:space="preserve"> PAGEREF _Toc158736900 \h </w:instrText>
        </w:r>
        <w:r w:rsidR="00AB69C1">
          <w:rPr>
            <w:noProof/>
            <w:webHidden/>
          </w:rPr>
        </w:r>
        <w:r w:rsidR="00AB69C1">
          <w:rPr>
            <w:noProof/>
            <w:webHidden/>
          </w:rPr>
          <w:fldChar w:fldCharType="separate"/>
        </w:r>
        <w:r w:rsidR="00AB69C1">
          <w:rPr>
            <w:noProof/>
            <w:webHidden/>
          </w:rPr>
          <w:t>78</w:t>
        </w:r>
        <w:r w:rsidR="00AB69C1">
          <w:rPr>
            <w:noProof/>
            <w:webHidden/>
          </w:rPr>
          <w:fldChar w:fldCharType="end"/>
        </w:r>
      </w:hyperlink>
    </w:p>
    <w:p w14:paraId="7B900B30" w14:textId="1A2172AC"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01" w:history="1">
        <w:r w:rsidR="00AB69C1" w:rsidRPr="002922A6">
          <w:rPr>
            <w:rStyle w:val="Hyperlink"/>
            <w:noProof/>
          </w:rPr>
          <w:t>Travel Expectations</w:t>
        </w:r>
        <w:r w:rsidR="00AB69C1">
          <w:rPr>
            <w:noProof/>
            <w:webHidden/>
          </w:rPr>
          <w:tab/>
        </w:r>
        <w:r w:rsidR="00AB69C1">
          <w:rPr>
            <w:noProof/>
            <w:webHidden/>
          </w:rPr>
          <w:fldChar w:fldCharType="begin"/>
        </w:r>
        <w:r w:rsidR="00AB69C1">
          <w:rPr>
            <w:noProof/>
            <w:webHidden/>
          </w:rPr>
          <w:instrText xml:space="preserve"> PAGEREF _Toc158736901 \h </w:instrText>
        </w:r>
        <w:r w:rsidR="00AB69C1">
          <w:rPr>
            <w:noProof/>
            <w:webHidden/>
          </w:rPr>
        </w:r>
        <w:r w:rsidR="00AB69C1">
          <w:rPr>
            <w:noProof/>
            <w:webHidden/>
          </w:rPr>
          <w:fldChar w:fldCharType="separate"/>
        </w:r>
        <w:r w:rsidR="00AB69C1">
          <w:rPr>
            <w:noProof/>
            <w:webHidden/>
          </w:rPr>
          <w:t>79</w:t>
        </w:r>
        <w:r w:rsidR="00AB69C1">
          <w:rPr>
            <w:noProof/>
            <w:webHidden/>
          </w:rPr>
          <w:fldChar w:fldCharType="end"/>
        </w:r>
      </w:hyperlink>
    </w:p>
    <w:p w14:paraId="600A2F97" w14:textId="2C0C7618"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02" w:history="1">
        <w:r w:rsidR="00AB69C1" w:rsidRPr="002922A6">
          <w:rPr>
            <w:rStyle w:val="Hyperlink"/>
            <w:noProof/>
          </w:rPr>
          <w:t>Available Clinical Site Affiliates</w:t>
        </w:r>
        <w:r w:rsidR="00AB69C1">
          <w:rPr>
            <w:noProof/>
            <w:webHidden/>
          </w:rPr>
          <w:tab/>
        </w:r>
        <w:r w:rsidR="00AB69C1">
          <w:rPr>
            <w:noProof/>
            <w:webHidden/>
          </w:rPr>
          <w:fldChar w:fldCharType="begin"/>
        </w:r>
        <w:r w:rsidR="00AB69C1">
          <w:rPr>
            <w:noProof/>
            <w:webHidden/>
          </w:rPr>
          <w:instrText xml:space="preserve"> PAGEREF _Toc158736902 \h </w:instrText>
        </w:r>
        <w:r w:rsidR="00AB69C1">
          <w:rPr>
            <w:noProof/>
            <w:webHidden/>
          </w:rPr>
        </w:r>
        <w:r w:rsidR="00AB69C1">
          <w:rPr>
            <w:noProof/>
            <w:webHidden/>
          </w:rPr>
          <w:fldChar w:fldCharType="separate"/>
        </w:r>
        <w:r w:rsidR="00AB69C1">
          <w:rPr>
            <w:noProof/>
            <w:webHidden/>
          </w:rPr>
          <w:t>80</w:t>
        </w:r>
        <w:r w:rsidR="00AB69C1">
          <w:rPr>
            <w:noProof/>
            <w:webHidden/>
          </w:rPr>
          <w:fldChar w:fldCharType="end"/>
        </w:r>
      </w:hyperlink>
    </w:p>
    <w:p w14:paraId="01D09724" w14:textId="79FDA84E"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03" w:history="1">
        <w:r w:rsidR="00AB69C1" w:rsidRPr="002922A6">
          <w:rPr>
            <w:rStyle w:val="Hyperlink"/>
            <w:noProof/>
          </w:rPr>
          <w:t>CLINICAL RULES OF CONDUCT</w:t>
        </w:r>
        <w:r w:rsidR="00AB69C1">
          <w:rPr>
            <w:noProof/>
            <w:webHidden/>
          </w:rPr>
          <w:tab/>
        </w:r>
        <w:r w:rsidR="00AB69C1">
          <w:rPr>
            <w:noProof/>
            <w:webHidden/>
          </w:rPr>
          <w:fldChar w:fldCharType="begin"/>
        </w:r>
        <w:r w:rsidR="00AB69C1">
          <w:rPr>
            <w:noProof/>
            <w:webHidden/>
          </w:rPr>
          <w:instrText xml:space="preserve"> PAGEREF _Toc158736903 \h </w:instrText>
        </w:r>
        <w:r w:rsidR="00AB69C1">
          <w:rPr>
            <w:noProof/>
            <w:webHidden/>
          </w:rPr>
        </w:r>
        <w:r w:rsidR="00AB69C1">
          <w:rPr>
            <w:noProof/>
            <w:webHidden/>
          </w:rPr>
          <w:fldChar w:fldCharType="separate"/>
        </w:r>
        <w:r w:rsidR="00AB69C1">
          <w:rPr>
            <w:noProof/>
            <w:webHidden/>
          </w:rPr>
          <w:t>83</w:t>
        </w:r>
        <w:r w:rsidR="00AB69C1">
          <w:rPr>
            <w:noProof/>
            <w:webHidden/>
          </w:rPr>
          <w:fldChar w:fldCharType="end"/>
        </w:r>
      </w:hyperlink>
    </w:p>
    <w:p w14:paraId="3A42E70B" w14:textId="27D85EB1"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04" w:history="1">
        <w:r w:rsidR="00AB69C1" w:rsidRPr="002922A6">
          <w:rPr>
            <w:rStyle w:val="Hyperlink"/>
            <w:noProof/>
          </w:rPr>
          <w:t>SOCIAL AND ELECTRONIC MEDIA POLICY</w:t>
        </w:r>
        <w:r w:rsidR="00AB69C1">
          <w:rPr>
            <w:noProof/>
            <w:webHidden/>
          </w:rPr>
          <w:tab/>
        </w:r>
        <w:r w:rsidR="00AB69C1">
          <w:rPr>
            <w:noProof/>
            <w:webHidden/>
          </w:rPr>
          <w:fldChar w:fldCharType="begin"/>
        </w:r>
        <w:r w:rsidR="00AB69C1">
          <w:rPr>
            <w:noProof/>
            <w:webHidden/>
          </w:rPr>
          <w:instrText xml:space="preserve"> PAGEREF _Toc158736904 \h </w:instrText>
        </w:r>
        <w:r w:rsidR="00AB69C1">
          <w:rPr>
            <w:noProof/>
            <w:webHidden/>
          </w:rPr>
        </w:r>
        <w:r w:rsidR="00AB69C1">
          <w:rPr>
            <w:noProof/>
            <w:webHidden/>
          </w:rPr>
          <w:fldChar w:fldCharType="separate"/>
        </w:r>
        <w:r w:rsidR="00AB69C1">
          <w:rPr>
            <w:noProof/>
            <w:webHidden/>
          </w:rPr>
          <w:t>85</w:t>
        </w:r>
        <w:r w:rsidR="00AB69C1">
          <w:rPr>
            <w:noProof/>
            <w:webHidden/>
          </w:rPr>
          <w:fldChar w:fldCharType="end"/>
        </w:r>
      </w:hyperlink>
    </w:p>
    <w:p w14:paraId="33A655DC" w14:textId="3EEC7C8F"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05" w:history="1">
        <w:r w:rsidR="00AB69C1" w:rsidRPr="002922A6">
          <w:rPr>
            <w:rStyle w:val="Hyperlink"/>
            <w:noProof/>
          </w:rPr>
          <w:t>RADIOLOGY STUDENTS WITH POSITIVE BACKGROUND CHECK RESULTS POLICY</w:t>
        </w:r>
        <w:r w:rsidR="00AB69C1">
          <w:rPr>
            <w:noProof/>
            <w:webHidden/>
          </w:rPr>
          <w:tab/>
        </w:r>
        <w:r w:rsidR="00AB69C1">
          <w:rPr>
            <w:noProof/>
            <w:webHidden/>
          </w:rPr>
          <w:fldChar w:fldCharType="begin"/>
        </w:r>
        <w:r w:rsidR="00AB69C1">
          <w:rPr>
            <w:noProof/>
            <w:webHidden/>
          </w:rPr>
          <w:instrText xml:space="preserve"> PAGEREF _Toc158736905 \h </w:instrText>
        </w:r>
        <w:r w:rsidR="00AB69C1">
          <w:rPr>
            <w:noProof/>
            <w:webHidden/>
          </w:rPr>
        </w:r>
        <w:r w:rsidR="00AB69C1">
          <w:rPr>
            <w:noProof/>
            <w:webHidden/>
          </w:rPr>
          <w:fldChar w:fldCharType="separate"/>
        </w:r>
        <w:r w:rsidR="00AB69C1">
          <w:rPr>
            <w:noProof/>
            <w:webHidden/>
          </w:rPr>
          <w:t>87</w:t>
        </w:r>
        <w:r w:rsidR="00AB69C1">
          <w:rPr>
            <w:noProof/>
            <w:webHidden/>
          </w:rPr>
          <w:fldChar w:fldCharType="end"/>
        </w:r>
      </w:hyperlink>
    </w:p>
    <w:p w14:paraId="0F38A0A2" w14:textId="081BDC84"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06" w:history="1">
        <w:r w:rsidR="00AB69C1" w:rsidRPr="002922A6">
          <w:rPr>
            <w:rStyle w:val="Hyperlink"/>
            <w:noProof/>
          </w:rPr>
          <w:t>Policy for Personal Electronic Device Usage in Clinical Settings</w:t>
        </w:r>
        <w:r w:rsidR="00AB69C1">
          <w:rPr>
            <w:noProof/>
            <w:webHidden/>
          </w:rPr>
          <w:tab/>
        </w:r>
        <w:r w:rsidR="00AB69C1">
          <w:rPr>
            <w:noProof/>
            <w:webHidden/>
          </w:rPr>
          <w:fldChar w:fldCharType="begin"/>
        </w:r>
        <w:r w:rsidR="00AB69C1">
          <w:rPr>
            <w:noProof/>
            <w:webHidden/>
          </w:rPr>
          <w:instrText xml:space="preserve"> PAGEREF _Toc158736906 \h </w:instrText>
        </w:r>
        <w:r w:rsidR="00AB69C1">
          <w:rPr>
            <w:noProof/>
            <w:webHidden/>
          </w:rPr>
        </w:r>
        <w:r w:rsidR="00AB69C1">
          <w:rPr>
            <w:noProof/>
            <w:webHidden/>
          </w:rPr>
          <w:fldChar w:fldCharType="separate"/>
        </w:r>
        <w:r w:rsidR="00AB69C1">
          <w:rPr>
            <w:noProof/>
            <w:webHidden/>
          </w:rPr>
          <w:t>91</w:t>
        </w:r>
        <w:r w:rsidR="00AB69C1">
          <w:rPr>
            <w:noProof/>
            <w:webHidden/>
          </w:rPr>
          <w:fldChar w:fldCharType="end"/>
        </w:r>
      </w:hyperlink>
    </w:p>
    <w:p w14:paraId="0A7713D0" w14:textId="3E47075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07" w:history="1">
        <w:r w:rsidR="00AB69C1" w:rsidRPr="002922A6">
          <w:rPr>
            <w:rStyle w:val="Hyperlink"/>
            <w:noProof/>
          </w:rPr>
          <w:t>Clinical Education Information</w:t>
        </w:r>
        <w:r w:rsidR="00AB69C1">
          <w:rPr>
            <w:noProof/>
            <w:webHidden/>
          </w:rPr>
          <w:tab/>
        </w:r>
        <w:r w:rsidR="00AB69C1">
          <w:rPr>
            <w:noProof/>
            <w:webHidden/>
          </w:rPr>
          <w:fldChar w:fldCharType="begin"/>
        </w:r>
        <w:r w:rsidR="00AB69C1">
          <w:rPr>
            <w:noProof/>
            <w:webHidden/>
          </w:rPr>
          <w:instrText xml:space="preserve"> PAGEREF _Toc158736907 \h </w:instrText>
        </w:r>
        <w:r w:rsidR="00AB69C1">
          <w:rPr>
            <w:noProof/>
            <w:webHidden/>
          </w:rPr>
        </w:r>
        <w:r w:rsidR="00AB69C1">
          <w:rPr>
            <w:noProof/>
            <w:webHidden/>
          </w:rPr>
          <w:fldChar w:fldCharType="separate"/>
        </w:r>
        <w:r w:rsidR="00AB69C1">
          <w:rPr>
            <w:noProof/>
            <w:webHidden/>
          </w:rPr>
          <w:t>92</w:t>
        </w:r>
        <w:r w:rsidR="00AB69C1">
          <w:rPr>
            <w:noProof/>
            <w:webHidden/>
          </w:rPr>
          <w:fldChar w:fldCharType="end"/>
        </w:r>
      </w:hyperlink>
    </w:p>
    <w:p w14:paraId="153FC571" w14:textId="3279F4F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08" w:history="1">
        <w:r w:rsidR="00AB69C1" w:rsidRPr="002922A6">
          <w:rPr>
            <w:rStyle w:val="Hyperlink"/>
            <w:noProof/>
          </w:rPr>
          <w:t>Clinical Schedules (Standard unless at certain hospitals)</w:t>
        </w:r>
        <w:r w:rsidR="00AB69C1">
          <w:rPr>
            <w:noProof/>
            <w:webHidden/>
          </w:rPr>
          <w:tab/>
        </w:r>
        <w:r w:rsidR="00AB69C1">
          <w:rPr>
            <w:noProof/>
            <w:webHidden/>
          </w:rPr>
          <w:fldChar w:fldCharType="begin"/>
        </w:r>
        <w:r w:rsidR="00AB69C1">
          <w:rPr>
            <w:noProof/>
            <w:webHidden/>
          </w:rPr>
          <w:instrText xml:space="preserve"> PAGEREF _Toc158736908 \h </w:instrText>
        </w:r>
        <w:r w:rsidR="00AB69C1">
          <w:rPr>
            <w:noProof/>
            <w:webHidden/>
          </w:rPr>
        </w:r>
        <w:r w:rsidR="00AB69C1">
          <w:rPr>
            <w:noProof/>
            <w:webHidden/>
          </w:rPr>
          <w:fldChar w:fldCharType="separate"/>
        </w:r>
        <w:r w:rsidR="00AB69C1">
          <w:rPr>
            <w:noProof/>
            <w:webHidden/>
          </w:rPr>
          <w:t>92</w:t>
        </w:r>
        <w:r w:rsidR="00AB69C1">
          <w:rPr>
            <w:noProof/>
            <w:webHidden/>
          </w:rPr>
          <w:fldChar w:fldCharType="end"/>
        </w:r>
      </w:hyperlink>
    </w:p>
    <w:p w14:paraId="4A864057" w14:textId="023897C3"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09" w:history="1">
        <w:r w:rsidR="00AB69C1" w:rsidRPr="002922A6">
          <w:rPr>
            <w:rStyle w:val="Hyperlink"/>
            <w:noProof/>
          </w:rPr>
          <w:t>General Plan of Clinical Education</w:t>
        </w:r>
        <w:r w:rsidR="00AB69C1">
          <w:rPr>
            <w:noProof/>
            <w:webHidden/>
          </w:rPr>
          <w:tab/>
        </w:r>
        <w:r w:rsidR="00AB69C1">
          <w:rPr>
            <w:noProof/>
            <w:webHidden/>
          </w:rPr>
          <w:fldChar w:fldCharType="begin"/>
        </w:r>
        <w:r w:rsidR="00AB69C1">
          <w:rPr>
            <w:noProof/>
            <w:webHidden/>
          </w:rPr>
          <w:instrText xml:space="preserve"> PAGEREF _Toc158736909 \h </w:instrText>
        </w:r>
        <w:r w:rsidR="00AB69C1">
          <w:rPr>
            <w:noProof/>
            <w:webHidden/>
          </w:rPr>
        </w:r>
        <w:r w:rsidR="00AB69C1">
          <w:rPr>
            <w:noProof/>
            <w:webHidden/>
          </w:rPr>
          <w:fldChar w:fldCharType="separate"/>
        </w:r>
        <w:r w:rsidR="00AB69C1">
          <w:rPr>
            <w:noProof/>
            <w:webHidden/>
          </w:rPr>
          <w:t>93</w:t>
        </w:r>
        <w:r w:rsidR="00AB69C1">
          <w:rPr>
            <w:noProof/>
            <w:webHidden/>
          </w:rPr>
          <w:fldChar w:fldCharType="end"/>
        </w:r>
      </w:hyperlink>
    </w:p>
    <w:p w14:paraId="1B5F1D9A" w14:textId="71D29709"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10" w:history="1">
        <w:r w:rsidR="00AB69C1" w:rsidRPr="002922A6">
          <w:rPr>
            <w:rStyle w:val="Hyperlink"/>
            <w:noProof/>
          </w:rPr>
          <w:t>Trajecsys Information</w:t>
        </w:r>
        <w:r w:rsidR="00AB69C1">
          <w:rPr>
            <w:noProof/>
            <w:webHidden/>
          </w:rPr>
          <w:tab/>
        </w:r>
        <w:r w:rsidR="00AB69C1">
          <w:rPr>
            <w:noProof/>
            <w:webHidden/>
          </w:rPr>
          <w:fldChar w:fldCharType="begin"/>
        </w:r>
        <w:r w:rsidR="00AB69C1">
          <w:rPr>
            <w:noProof/>
            <w:webHidden/>
          </w:rPr>
          <w:instrText xml:space="preserve"> PAGEREF _Toc158736910 \h </w:instrText>
        </w:r>
        <w:r w:rsidR="00AB69C1">
          <w:rPr>
            <w:noProof/>
            <w:webHidden/>
          </w:rPr>
        </w:r>
        <w:r w:rsidR="00AB69C1">
          <w:rPr>
            <w:noProof/>
            <w:webHidden/>
          </w:rPr>
          <w:fldChar w:fldCharType="separate"/>
        </w:r>
        <w:r w:rsidR="00AB69C1">
          <w:rPr>
            <w:noProof/>
            <w:webHidden/>
          </w:rPr>
          <w:t>95</w:t>
        </w:r>
        <w:r w:rsidR="00AB69C1">
          <w:rPr>
            <w:noProof/>
            <w:webHidden/>
          </w:rPr>
          <w:fldChar w:fldCharType="end"/>
        </w:r>
      </w:hyperlink>
    </w:p>
    <w:p w14:paraId="2AFF682D" w14:textId="381C10BD"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11" w:history="1">
        <w:r w:rsidR="00AB69C1" w:rsidRPr="002922A6">
          <w:rPr>
            <w:rStyle w:val="Hyperlink"/>
            <w:noProof/>
            <w:bdr w:val="none" w:sz="0" w:space="0" w:color="auto" w:frame="1"/>
          </w:rPr>
          <w:t>Mammography Statement</w:t>
        </w:r>
        <w:r w:rsidR="00AB69C1">
          <w:rPr>
            <w:noProof/>
            <w:webHidden/>
          </w:rPr>
          <w:tab/>
        </w:r>
        <w:r w:rsidR="00AB69C1">
          <w:rPr>
            <w:noProof/>
            <w:webHidden/>
          </w:rPr>
          <w:fldChar w:fldCharType="begin"/>
        </w:r>
        <w:r w:rsidR="00AB69C1">
          <w:rPr>
            <w:noProof/>
            <w:webHidden/>
          </w:rPr>
          <w:instrText xml:space="preserve"> PAGEREF _Toc158736911 \h </w:instrText>
        </w:r>
        <w:r w:rsidR="00AB69C1">
          <w:rPr>
            <w:noProof/>
            <w:webHidden/>
          </w:rPr>
        </w:r>
        <w:r w:rsidR="00AB69C1">
          <w:rPr>
            <w:noProof/>
            <w:webHidden/>
          </w:rPr>
          <w:fldChar w:fldCharType="separate"/>
        </w:r>
        <w:r w:rsidR="00AB69C1">
          <w:rPr>
            <w:noProof/>
            <w:webHidden/>
          </w:rPr>
          <w:t>100</w:t>
        </w:r>
        <w:r w:rsidR="00AB69C1">
          <w:rPr>
            <w:noProof/>
            <w:webHidden/>
          </w:rPr>
          <w:fldChar w:fldCharType="end"/>
        </w:r>
      </w:hyperlink>
    </w:p>
    <w:p w14:paraId="234C47E9" w14:textId="48365458"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12" w:history="1">
        <w:r w:rsidR="00AB69C1" w:rsidRPr="002922A6">
          <w:rPr>
            <w:rStyle w:val="Hyperlink"/>
            <w:noProof/>
          </w:rPr>
          <w:t>Laboratory Setting Information</w:t>
        </w:r>
        <w:r w:rsidR="00AB69C1">
          <w:rPr>
            <w:noProof/>
            <w:webHidden/>
          </w:rPr>
          <w:tab/>
        </w:r>
        <w:r w:rsidR="00AB69C1">
          <w:rPr>
            <w:noProof/>
            <w:webHidden/>
          </w:rPr>
          <w:fldChar w:fldCharType="begin"/>
        </w:r>
        <w:r w:rsidR="00AB69C1">
          <w:rPr>
            <w:noProof/>
            <w:webHidden/>
          </w:rPr>
          <w:instrText xml:space="preserve"> PAGEREF _Toc158736912 \h </w:instrText>
        </w:r>
        <w:r w:rsidR="00AB69C1">
          <w:rPr>
            <w:noProof/>
            <w:webHidden/>
          </w:rPr>
        </w:r>
        <w:r w:rsidR="00AB69C1">
          <w:rPr>
            <w:noProof/>
            <w:webHidden/>
          </w:rPr>
          <w:fldChar w:fldCharType="separate"/>
        </w:r>
        <w:r w:rsidR="00AB69C1">
          <w:rPr>
            <w:noProof/>
            <w:webHidden/>
          </w:rPr>
          <w:t>101</w:t>
        </w:r>
        <w:r w:rsidR="00AB69C1">
          <w:rPr>
            <w:noProof/>
            <w:webHidden/>
          </w:rPr>
          <w:fldChar w:fldCharType="end"/>
        </w:r>
      </w:hyperlink>
    </w:p>
    <w:p w14:paraId="406F8D03" w14:textId="1845BD34"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13" w:history="1">
        <w:r w:rsidR="00AB69C1" w:rsidRPr="002922A6">
          <w:rPr>
            <w:rStyle w:val="Hyperlink"/>
            <w:noProof/>
          </w:rPr>
          <w:t>The Harned Family Foundation Clinical Simulation Lab</w:t>
        </w:r>
        <w:r w:rsidR="00AB69C1">
          <w:rPr>
            <w:noProof/>
            <w:webHidden/>
          </w:rPr>
          <w:tab/>
        </w:r>
        <w:r w:rsidR="00AB69C1">
          <w:rPr>
            <w:noProof/>
            <w:webHidden/>
          </w:rPr>
          <w:fldChar w:fldCharType="begin"/>
        </w:r>
        <w:r w:rsidR="00AB69C1">
          <w:rPr>
            <w:noProof/>
            <w:webHidden/>
          </w:rPr>
          <w:instrText xml:space="preserve"> PAGEREF _Toc158736913 \h </w:instrText>
        </w:r>
        <w:r w:rsidR="00AB69C1">
          <w:rPr>
            <w:noProof/>
            <w:webHidden/>
          </w:rPr>
        </w:r>
        <w:r w:rsidR="00AB69C1">
          <w:rPr>
            <w:noProof/>
            <w:webHidden/>
          </w:rPr>
          <w:fldChar w:fldCharType="separate"/>
        </w:r>
        <w:r w:rsidR="00AB69C1">
          <w:rPr>
            <w:noProof/>
            <w:webHidden/>
          </w:rPr>
          <w:t>102</w:t>
        </w:r>
        <w:r w:rsidR="00AB69C1">
          <w:rPr>
            <w:noProof/>
            <w:webHidden/>
          </w:rPr>
          <w:fldChar w:fldCharType="end"/>
        </w:r>
      </w:hyperlink>
    </w:p>
    <w:p w14:paraId="12817DFD" w14:textId="58E0DBA0"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14" w:history="1">
        <w:r w:rsidR="00AB69C1" w:rsidRPr="002922A6">
          <w:rPr>
            <w:rStyle w:val="Hyperlink"/>
            <w:noProof/>
          </w:rPr>
          <w:t>Quarter Evaluations</w:t>
        </w:r>
        <w:r w:rsidR="00AB69C1">
          <w:rPr>
            <w:noProof/>
            <w:webHidden/>
          </w:rPr>
          <w:tab/>
        </w:r>
        <w:r w:rsidR="00AB69C1">
          <w:rPr>
            <w:noProof/>
            <w:webHidden/>
          </w:rPr>
          <w:fldChar w:fldCharType="begin"/>
        </w:r>
        <w:r w:rsidR="00AB69C1">
          <w:rPr>
            <w:noProof/>
            <w:webHidden/>
          </w:rPr>
          <w:instrText xml:space="preserve"> PAGEREF _Toc158736914 \h </w:instrText>
        </w:r>
        <w:r w:rsidR="00AB69C1">
          <w:rPr>
            <w:noProof/>
            <w:webHidden/>
          </w:rPr>
        </w:r>
        <w:r w:rsidR="00AB69C1">
          <w:rPr>
            <w:noProof/>
            <w:webHidden/>
          </w:rPr>
          <w:fldChar w:fldCharType="separate"/>
        </w:r>
        <w:r w:rsidR="00AB69C1">
          <w:rPr>
            <w:noProof/>
            <w:webHidden/>
          </w:rPr>
          <w:t>103</w:t>
        </w:r>
        <w:r w:rsidR="00AB69C1">
          <w:rPr>
            <w:noProof/>
            <w:webHidden/>
          </w:rPr>
          <w:fldChar w:fldCharType="end"/>
        </w:r>
      </w:hyperlink>
    </w:p>
    <w:p w14:paraId="0CCB1AD8" w14:textId="2F46EE72"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15" w:history="1">
        <w:r w:rsidR="00AB69C1" w:rsidRPr="002922A6">
          <w:rPr>
            <w:rStyle w:val="Hyperlink"/>
            <w:noProof/>
          </w:rPr>
          <w:t>End of Quarter Evaluations</w:t>
        </w:r>
        <w:r w:rsidR="00AB69C1">
          <w:rPr>
            <w:noProof/>
            <w:webHidden/>
          </w:rPr>
          <w:tab/>
        </w:r>
        <w:r w:rsidR="00AB69C1">
          <w:rPr>
            <w:noProof/>
            <w:webHidden/>
          </w:rPr>
          <w:fldChar w:fldCharType="begin"/>
        </w:r>
        <w:r w:rsidR="00AB69C1">
          <w:rPr>
            <w:noProof/>
            <w:webHidden/>
          </w:rPr>
          <w:instrText xml:space="preserve"> PAGEREF _Toc158736915 \h </w:instrText>
        </w:r>
        <w:r w:rsidR="00AB69C1">
          <w:rPr>
            <w:noProof/>
            <w:webHidden/>
          </w:rPr>
        </w:r>
        <w:r w:rsidR="00AB69C1">
          <w:rPr>
            <w:noProof/>
            <w:webHidden/>
          </w:rPr>
          <w:fldChar w:fldCharType="separate"/>
        </w:r>
        <w:r w:rsidR="00AB69C1">
          <w:rPr>
            <w:noProof/>
            <w:webHidden/>
          </w:rPr>
          <w:t>103</w:t>
        </w:r>
        <w:r w:rsidR="00AB69C1">
          <w:rPr>
            <w:noProof/>
            <w:webHidden/>
          </w:rPr>
          <w:fldChar w:fldCharType="end"/>
        </w:r>
      </w:hyperlink>
    </w:p>
    <w:p w14:paraId="66D19254" w14:textId="22565211"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16" w:history="1">
        <w:r w:rsidR="00AB69C1" w:rsidRPr="002922A6">
          <w:rPr>
            <w:rStyle w:val="Hyperlink"/>
            <w:noProof/>
          </w:rPr>
          <w:t>Computer Access Protocols for Clinical Setting</w:t>
        </w:r>
        <w:r w:rsidR="00AB69C1">
          <w:rPr>
            <w:noProof/>
            <w:webHidden/>
          </w:rPr>
          <w:tab/>
        </w:r>
        <w:r w:rsidR="00AB69C1">
          <w:rPr>
            <w:noProof/>
            <w:webHidden/>
          </w:rPr>
          <w:fldChar w:fldCharType="begin"/>
        </w:r>
        <w:r w:rsidR="00AB69C1">
          <w:rPr>
            <w:noProof/>
            <w:webHidden/>
          </w:rPr>
          <w:instrText xml:space="preserve"> PAGEREF _Toc158736916 \h </w:instrText>
        </w:r>
        <w:r w:rsidR="00AB69C1">
          <w:rPr>
            <w:noProof/>
            <w:webHidden/>
          </w:rPr>
        </w:r>
        <w:r w:rsidR="00AB69C1">
          <w:rPr>
            <w:noProof/>
            <w:webHidden/>
          </w:rPr>
          <w:fldChar w:fldCharType="separate"/>
        </w:r>
        <w:r w:rsidR="00AB69C1">
          <w:rPr>
            <w:noProof/>
            <w:webHidden/>
          </w:rPr>
          <w:t>103</w:t>
        </w:r>
        <w:r w:rsidR="00AB69C1">
          <w:rPr>
            <w:noProof/>
            <w:webHidden/>
          </w:rPr>
          <w:fldChar w:fldCharType="end"/>
        </w:r>
      </w:hyperlink>
    </w:p>
    <w:p w14:paraId="10E793C2" w14:textId="2759E9A1" w:rsidR="00AB69C1" w:rsidRDefault="00000000">
      <w:pPr>
        <w:pStyle w:val="TOC1"/>
        <w:tabs>
          <w:tab w:val="right" w:leader="dot" w:pos="9350"/>
        </w:tabs>
        <w:rPr>
          <w:rFonts w:eastAsiaTheme="minorEastAsia" w:cstheme="minorBidi"/>
          <w:b w:val="0"/>
          <w:bCs w:val="0"/>
          <w:caps w:val="0"/>
          <w:noProof/>
          <w:kern w:val="2"/>
          <w:sz w:val="24"/>
          <w:szCs w:val="24"/>
          <w14:ligatures w14:val="standardContextual"/>
        </w:rPr>
      </w:pPr>
      <w:hyperlink w:anchor="_Toc158736917" w:history="1">
        <w:r w:rsidR="00AB69C1" w:rsidRPr="002922A6">
          <w:rPr>
            <w:rStyle w:val="Hyperlink"/>
            <w:noProof/>
          </w:rPr>
          <w:t>FACULTY DIRECTORY</w:t>
        </w:r>
        <w:r w:rsidR="00AB69C1">
          <w:rPr>
            <w:noProof/>
            <w:webHidden/>
          </w:rPr>
          <w:tab/>
        </w:r>
        <w:r w:rsidR="00AB69C1">
          <w:rPr>
            <w:noProof/>
            <w:webHidden/>
          </w:rPr>
          <w:fldChar w:fldCharType="begin"/>
        </w:r>
        <w:r w:rsidR="00AB69C1">
          <w:rPr>
            <w:noProof/>
            <w:webHidden/>
          </w:rPr>
          <w:instrText xml:space="preserve"> PAGEREF _Toc158736917 \h </w:instrText>
        </w:r>
        <w:r w:rsidR="00AB69C1">
          <w:rPr>
            <w:noProof/>
            <w:webHidden/>
          </w:rPr>
        </w:r>
        <w:r w:rsidR="00AB69C1">
          <w:rPr>
            <w:noProof/>
            <w:webHidden/>
          </w:rPr>
          <w:fldChar w:fldCharType="separate"/>
        </w:r>
        <w:r w:rsidR="00AB69C1">
          <w:rPr>
            <w:noProof/>
            <w:webHidden/>
          </w:rPr>
          <w:t>106</w:t>
        </w:r>
        <w:r w:rsidR="00AB69C1">
          <w:rPr>
            <w:noProof/>
            <w:webHidden/>
          </w:rPr>
          <w:fldChar w:fldCharType="end"/>
        </w:r>
      </w:hyperlink>
    </w:p>
    <w:p w14:paraId="1F1C3AE4" w14:textId="61E470E4"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18" w:history="1">
        <w:r w:rsidR="00AB69C1" w:rsidRPr="002922A6">
          <w:rPr>
            <w:rStyle w:val="Hyperlink"/>
            <w:noProof/>
          </w:rPr>
          <w:t>Student Communications</w:t>
        </w:r>
        <w:r w:rsidR="00AB69C1">
          <w:rPr>
            <w:noProof/>
            <w:webHidden/>
          </w:rPr>
          <w:tab/>
        </w:r>
        <w:r w:rsidR="00AB69C1">
          <w:rPr>
            <w:noProof/>
            <w:webHidden/>
          </w:rPr>
          <w:fldChar w:fldCharType="begin"/>
        </w:r>
        <w:r w:rsidR="00AB69C1">
          <w:rPr>
            <w:noProof/>
            <w:webHidden/>
          </w:rPr>
          <w:instrText xml:space="preserve"> PAGEREF _Toc158736918 \h </w:instrText>
        </w:r>
        <w:r w:rsidR="00AB69C1">
          <w:rPr>
            <w:noProof/>
            <w:webHidden/>
          </w:rPr>
        </w:r>
        <w:r w:rsidR="00AB69C1">
          <w:rPr>
            <w:noProof/>
            <w:webHidden/>
          </w:rPr>
          <w:fldChar w:fldCharType="separate"/>
        </w:r>
        <w:r w:rsidR="00AB69C1">
          <w:rPr>
            <w:noProof/>
            <w:webHidden/>
          </w:rPr>
          <w:t>106</w:t>
        </w:r>
        <w:r w:rsidR="00AB69C1">
          <w:rPr>
            <w:noProof/>
            <w:webHidden/>
          </w:rPr>
          <w:fldChar w:fldCharType="end"/>
        </w:r>
      </w:hyperlink>
    </w:p>
    <w:p w14:paraId="190C0643" w14:textId="32328C7D"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19" w:history="1">
        <w:r w:rsidR="00AB69C1" w:rsidRPr="002922A6">
          <w:rPr>
            <w:rStyle w:val="Hyperlink"/>
            <w:noProof/>
          </w:rPr>
          <w:t>ADMINISTRATION OF INSTRUCTION</w:t>
        </w:r>
        <w:r w:rsidR="00AB69C1">
          <w:rPr>
            <w:noProof/>
            <w:webHidden/>
          </w:rPr>
          <w:tab/>
        </w:r>
        <w:r w:rsidR="00AB69C1">
          <w:rPr>
            <w:noProof/>
            <w:webHidden/>
          </w:rPr>
          <w:fldChar w:fldCharType="begin"/>
        </w:r>
        <w:r w:rsidR="00AB69C1">
          <w:rPr>
            <w:noProof/>
            <w:webHidden/>
          </w:rPr>
          <w:instrText xml:space="preserve"> PAGEREF _Toc158736919 \h </w:instrText>
        </w:r>
        <w:r w:rsidR="00AB69C1">
          <w:rPr>
            <w:noProof/>
            <w:webHidden/>
          </w:rPr>
        </w:r>
        <w:r w:rsidR="00AB69C1">
          <w:rPr>
            <w:noProof/>
            <w:webHidden/>
          </w:rPr>
          <w:fldChar w:fldCharType="separate"/>
        </w:r>
        <w:r w:rsidR="00AB69C1">
          <w:rPr>
            <w:noProof/>
            <w:webHidden/>
          </w:rPr>
          <w:t>107</w:t>
        </w:r>
        <w:r w:rsidR="00AB69C1">
          <w:rPr>
            <w:noProof/>
            <w:webHidden/>
          </w:rPr>
          <w:fldChar w:fldCharType="end"/>
        </w:r>
      </w:hyperlink>
    </w:p>
    <w:p w14:paraId="7D58EC1D" w14:textId="7FF18AC9"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20" w:history="1">
        <w:r w:rsidR="00AB69C1" w:rsidRPr="002922A6">
          <w:rPr>
            <w:rStyle w:val="Hyperlink"/>
            <w:noProof/>
          </w:rPr>
          <w:t>STUDENT AFFAIRS</w:t>
        </w:r>
        <w:r w:rsidR="00AB69C1">
          <w:rPr>
            <w:noProof/>
            <w:webHidden/>
          </w:rPr>
          <w:tab/>
        </w:r>
        <w:r w:rsidR="00AB69C1">
          <w:rPr>
            <w:noProof/>
            <w:webHidden/>
          </w:rPr>
          <w:fldChar w:fldCharType="begin"/>
        </w:r>
        <w:r w:rsidR="00AB69C1">
          <w:rPr>
            <w:noProof/>
            <w:webHidden/>
          </w:rPr>
          <w:instrText xml:space="preserve"> PAGEREF _Toc158736920 \h </w:instrText>
        </w:r>
        <w:r w:rsidR="00AB69C1">
          <w:rPr>
            <w:noProof/>
            <w:webHidden/>
          </w:rPr>
        </w:r>
        <w:r w:rsidR="00AB69C1">
          <w:rPr>
            <w:noProof/>
            <w:webHidden/>
          </w:rPr>
          <w:fldChar w:fldCharType="separate"/>
        </w:r>
        <w:r w:rsidR="00AB69C1">
          <w:rPr>
            <w:noProof/>
            <w:webHidden/>
          </w:rPr>
          <w:t>110</w:t>
        </w:r>
        <w:r w:rsidR="00AB69C1">
          <w:rPr>
            <w:noProof/>
            <w:webHidden/>
          </w:rPr>
          <w:fldChar w:fldCharType="end"/>
        </w:r>
      </w:hyperlink>
    </w:p>
    <w:p w14:paraId="57670214" w14:textId="1DE747E3"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21" w:history="1">
        <w:r w:rsidR="00AB69C1" w:rsidRPr="002922A6">
          <w:rPr>
            <w:rStyle w:val="Hyperlink"/>
            <w:noProof/>
          </w:rPr>
          <w:t>IMPORTANT WEBSITES:</w:t>
        </w:r>
        <w:r w:rsidR="00AB69C1">
          <w:rPr>
            <w:noProof/>
            <w:webHidden/>
          </w:rPr>
          <w:tab/>
        </w:r>
        <w:r w:rsidR="00AB69C1">
          <w:rPr>
            <w:noProof/>
            <w:webHidden/>
          </w:rPr>
          <w:fldChar w:fldCharType="begin"/>
        </w:r>
        <w:r w:rsidR="00AB69C1">
          <w:rPr>
            <w:noProof/>
            <w:webHidden/>
          </w:rPr>
          <w:instrText xml:space="preserve"> PAGEREF _Toc158736921 \h </w:instrText>
        </w:r>
        <w:r w:rsidR="00AB69C1">
          <w:rPr>
            <w:noProof/>
            <w:webHidden/>
          </w:rPr>
        </w:r>
        <w:r w:rsidR="00AB69C1">
          <w:rPr>
            <w:noProof/>
            <w:webHidden/>
          </w:rPr>
          <w:fldChar w:fldCharType="separate"/>
        </w:r>
        <w:r w:rsidR="00AB69C1">
          <w:rPr>
            <w:noProof/>
            <w:webHidden/>
          </w:rPr>
          <w:t>111</w:t>
        </w:r>
        <w:r w:rsidR="00AB69C1">
          <w:rPr>
            <w:noProof/>
            <w:webHidden/>
          </w:rPr>
          <w:fldChar w:fldCharType="end"/>
        </w:r>
      </w:hyperlink>
    </w:p>
    <w:p w14:paraId="25C7A8B0" w14:textId="5D3B7D74"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22" w:history="1">
        <w:r w:rsidR="00AB69C1" w:rsidRPr="002922A6">
          <w:rPr>
            <w:rStyle w:val="Hyperlink"/>
            <w:noProof/>
          </w:rPr>
          <w:t>STUDENT RIGHTS AND RESPONSIBILITIES</w:t>
        </w:r>
        <w:r w:rsidR="00AB69C1">
          <w:rPr>
            <w:noProof/>
            <w:webHidden/>
          </w:rPr>
          <w:tab/>
        </w:r>
        <w:r w:rsidR="00AB69C1">
          <w:rPr>
            <w:noProof/>
            <w:webHidden/>
          </w:rPr>
          <w:fldChar w:fldCharType="begin"/>
        </w:r>
        <w:r w:rsidR="00AB69C1">
          <w:rPr>
            <w:noProof/>
            <w:webHidden/>
          </w:rPr>
          <w:instrText xml:space="preserve"> PAGEREF _Toc158736922 \h </w:instrText>
        </w:r>
        <w:r w:rsidR="00AB69C1">
          <w:rPr>
            <w:noProof/>
            <w:webHidden/>
          </w:rPr>
        </w:r>
        <w:r w:rsidR="00AB69C1">
          <w:rPr>
            <w:noProof/>
            <w:webHidden/>
          </w:rPr>
          <w:fldChar w:fldCharType="separate"/>
        </w:r>
        <w:r w:rsidR="00AB69C1">
          <w:rPr>
            <w:noProof/>
            <w:webHidden/>
          </w:rPr>
          <w:t>111</w:t>
        </w:r>
        <w:r w:rsidR="00AB69C1">
          <w:rPr>
            <w:noProof/>
            <w:webHidden/>
          </w:rPr>
          <w:fldChar w:fldCharType="end"/>
        </w:r>
      </w:hyperlink>
    </w:p>
    <w:p w14:paraId="779F1F3B" w14:textId="03C315B8"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23" w:history="1">
        <w:r w:rsidR="00AB69C1" w:rsidRPr="002922A6">
          <w:rPr>
            <w:rStyle w:val="Hyperlink"/>
            <w:noProof/>
          </w:rPr>
          <w:t>Pregnancy Policy</w:t>
        </w:r>
        <w:r w:rsidR="00AB69C1">
          <w:rPr>
            <w:noProof/>
            <w:webHidden/>
          </w:rPr>
          <w:tab/>
        </w:r>
        <w:r w:rsidR="00AB69C1">
          <w:rPr>
            <w:noProof/>
            <w:webHidden/>
          </w:rPr>
          <w:fldChar w:fldCharType="begin"/>
        </w:r>
        <w:r w:rsidR="00AB69C1">
          <w:rPr>
            <w:noProof/>
            <w:webHidden/>
          </w:rPr>
          <w:instrText xml:space="preserve"> PAGEREF _Toc158736923 \h </w:instrText>
        </w:r>
        <w:r w:rsidR="00AB69C1">
          <w:rPr>
            <w:noProof/>
            <w:webHidden/>
          </w:rPr>
        </w:r>
        <w:r w:rsidR="00AB69C1">
          <w:rPr>
            <w:noProof/>
            <w:webHidden/>
          </w:rPr>
          <w:fldChar w:fldCharType="separate"/>
        </w:r>
        <w:r w:rsidR="00AB69C1">
          <w:rPr>
            <w:noProof/>
            <w:webHidden/>
          </w:rPr>
          <w:t>112</w:t>
        </w:r>
        <w:r w:rsidR="00AB69C1">
          <w:rPr>
            <w:noProof/>
            <w:webHidden/>
          </w:rPr>
          <w:fldChar w:fldCharType="end"/>
        </w:r>
      </w:hyperlink>
    </w:p>
    <w:p w14:paraId="2E7E1C96" w14:textId="39EFED09"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24" w:history="1">
        <w:r w:rsidR="00AB69C1" w:rsidRPr="002922A6">
          <w:rPr>
            <w:rStyle w:val="Hyperlink"/>
            <w:noProof/>
          </w:rPr>
          <w:t>Declaration of Pregnancy</w:t>
        </w:r>
        <w:r w:rsidR="00AB69C1">
          <w:rPr>
            <w:noProof/>
            <w:webHidden/>
          </w:rPr>
          <w:tab/>
        </w:r>
        <w:r w:rsidR="00AB69C1">
          <w:rPr>
            <w:noProof/>
            <w:webHidden/>
          </w:rPr>
          <w:fldChar w:fldCharType="begin"/>
        </w:r>
        <w:r w:rsidR="00AB69C1">
          <w:rPr>
            <w:noProof/>
            <w:webHidden/>
          </w:rPr>
          <w:instrText xml:space="preserve"> PAGEREF _Toc158736924 \h </w:instrText>
        </w:r>
        <w:r w:rsidR="00AB69C1">
          <w:rPr>
            <w:noProof/>
            <w:webHidden/>
          </w:rPr>
        </w:r>
        <w:r w:rsidR="00AB69C1">
          <w:rPr>
            <w:noProof/>
            <w:webHidden/>
          </w:rPr>
          <w:fldChar w:fldCharType="separate"/>
        </w:r>
        <w:r w:rsidR="00AB69C1">
          <w:rPr>
            <w:noProof/>
            <w:webHidden/>
          </w:rPr>
          <w:t>113</w:t>
        </w:r>
        <w:r w:rsidR="00AB69C1">
          <w:rPr>
            <w:noProof/>
            <w:webHidden/>
          </w:rPr>
          <w:fldChar w:fldCharType="end"/>
        </w:r>
      </w:hyperlink>
    </w:p>
    <w:p w14:paraId="371B6D9A" w14:textId="55416725"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25" w:history="1">
        <w:r w:rsidR="00AB69C1" w:rsidRPr="002922A6">
          <w:rPr>
            <w:rStyle w:val="Hyperlink"/>
            <w:noProof/>
          </w:rPr>
          <w:t>LATEX ALLERGY ALERT AND VOLUNTARY DISCLOSURE</w:t>
        </w:r>
        <w:r w:rsidR="00AB69C1">
          <w:rPr>
            <w:noProof/>
            <w:webHidden/>
          </w:rPr>
          <w:tab/>
        </w:r>
        <w:r w:rsidR="00AB69C1">
          <w:rPr>
            <w:noProof/>
            <w:webHidden/>
          </w:rPr>
          <w:fldChar w:fldCharType="begin"/>
        </w:r>
        <w:r w:rsidR="00AB69C1">
          <w:rPr>
            <w:noProof/>
            <w:webHidden/>
          </w:rPr>
          <w:instrText xml:space="preserve"> PAGEREF _Toc158736925 \h </w:instrText>
        </w:r>
        <w:r w:rsidR="00AB69C1">
          <w:rPr>
            <w:noProof/>
            <w:webHidden/>
          </w:rPr>
        </w:r>
        <w:r w:rsidR="00AB69C1">
          <w:rPr>
            <w:noProof/>
            <w:webHidden/>
          </w:rPr>
          <w:fldChar w:fldCharType="separate"/>
        </w:r>
        <w:r w:rsidR="00AB69C1">
          <w:rPr>
            <w:noProof/>
            <w:webHidden/>
          </w:rPr>
          <w:t>114</w:t>
        </w:r>
        <w:r w:rsidR="00AB69C1">
          <w:rPr>
            <w:noProof/>
            <w:webHidden/>
          </w:rPr>
          <w:fldChar w:fldCharType="end"/>
        </w:r>
      </w:hyperlink>
    </w:p>
    <w:p w14:paraId="32486EE2" w14:textId="136995D8"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26" w:history="1">
        <w:r w:rsidR="00AB69C1" w:rsidRPr="002922A6">
          <w:rPr>
            <w:rStyle w:val="Hyperlink"/>
            <w:rFonts w:ascii="Calibri" w:hAnsi="Calibri"/>
            <w:b/>
            <w:bCs/>
            <w:caps/>
            <w:noProof/>
            <w:spacing w:val="10"/>
          </w:rPr>
          <w:t>rEFERENCES - Release of Information</w:t>
        </w:r>
        <w:r w:rsidR="00AB69C1">
          <w:rPr>
            <w:noProof/>
            <w:webHidden/>
          </w:rPr>
          <w:tab/>
        </w:r>
        <w:r w:rsidR="00AB69C1">
          <w:rPr>
            <w:noProof/>
            <w:webHidden/>
          </w:rPr>
          <w:fldChar w:fldCharType="begin"/>
        </w:r>
        <w:r w:rsidR="00AB69C1">
          <w:rPr>
            <w:noProof/>
            <w:webHidden/>
          </w:rPr>
          <w:instrText xml:space="preserve"> PAGEREF _Toc158736926 \h </w:instrText>
        </w:r>
        <w:r w:rsidR="00AB69C1">
          <w:rPr>
            <w:noProof/>
            <w:webHidden/>
          </w:rPr>
        </w:r>
        <w:r w:rsidR="00AB69C1">
          <w:rPr>
            <w:noProof/>
            <w:webHidden/>
          </w:rPr>
          <w:fldChar w:fldCharType="separate"/>
        </w:r>
        <w:r w:rsidR="00AB69C1">
          <w:rPr>
            <w:noProof/>
            <w:webHidden/>
          </w:rPr>
          <w:t>115</w:t>
        </w:r>
        <w:r w:rsidR="00AB69C1">
          <w:rPr>
            <w:noProof/>
            <w:webHidden/>
          </w:rPr>
          <w:fldChar w:fldCharType="end"/>
        </w:r>
      </w:hyperlink>
    </w:p>
    <w:p w14:paraId="1FD2A7F3" w14:textId="672E9C08"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27" w:history="1">
        <w:r w:rsidR="00AB69C1" w:rsidRPr="002922A6">
          <w:rPr>
            <w:rStyle w:val="Hyperlink"/>
            <w:rFonts w:ascii="Calibri" w:hAnsi="Calibri"/>
            <w:b/>
            <w:bCs/>
            <w:caps/>
            <w:noProof/>
            <w:spacing w:val="10"/>
          </w:rPr>
          <w:t>cLINICAL pARTICIPATION - release OF personal records</w:t>
        </w:r>
        <w:r w:rsidR="00AB69C1">
          <w:rPr>
            <w:noProof/>
            <w:webHidden/>
          </w:rPr>
          <w:tab/>
        </w:r>
        <w:r w:rsidR="00AB69C1">
          <w:rPr>
            <w:noProof/>
            <w:webHidden/>
          </w:rPr>
          <w:fldChar w:fldCharType="begin"/>
        </w:r>
        <w:r w:rsidR="00AB69C1">
          <w:rPr>
            <w:noProof/>
            <w:webHidden/>
          </w:rPr>
          <w:instrText xml:space="preserve"> PAGEREF _Toc158736927 \h </w:instrText>
        </w:r>
        <w:r w:rsidR="00AB69C1">
          <w:rPr>
            <w:noProof/>
            <w:webHidden/>
          </w:rPr>
        </w:r>
        <w:r w:rsidR="00AB69C1">
          <w:rPr>
            <w:noProof/>
            <w:webHidden/>
          </w:rPr>
          <w:fldChar w:fldCharType="separate"/>
        </w:r>
        <w:r w:rsidR="00AB69C1">
          <w:rPr>
            <w:noProof/>
            <w:webHidden/>
          </w:rPr>
          <w:t>116</w:t>
        </w:r>
        <w:r w:rsidR="00AB69C1">
          <w:rPr>
            <w:noProof/>
            <w:webHidden/>
          </w:rPr>
          <w:fldChar w:fldCharType="end"/>
        </w:r>
      </w:hyperlink>
    </w:p>
    <w:p w14:paraId="6F81D291" w14:textId="29BCEA85"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28" w:history="1">
        <w:r w:rsidR="00AB69C1" w:rsidRPr="002922A6">
          <w:rPr>
            <w:rStyle w:val="Hyperlink"/>
            <w:rFonts w:ascii="Calibri" w:hAnsi="Calibri"/>
            <w:b/>
            <w:bCs/>
            <w:caps/>
            <w:noProof/>
            <w:spacing w:val="10"/>
          </w:rPr>
          <w:t>Graduation - release OF personal records</w:t>
        </w:r>
        <w:r w:rsidR="00AB69C1">
          <w:rPr>
            <w:noProof/>
            <w:webHidden/>
          </w:rPr>
          <w:tab/>
        </w:r>
        <w:r w:rsidR="00AB69C1">
          <w:rPr>
            <w:noProof/>
            <w:webHidden/>
          </w:rPr>
          <w:fldChar w:fldCharType="begin"/>
        </w:r>
        <w:r w:rsidR="00AB69C1">
          <w:rPr>
            <w:noProof/>
            <w:webHidden/>
          </w:rPr>
          <w:instrText xml:space="preserve"> PAGEREF _Toc158736928 \h </w:instrText>
        </w:r>
        <w:r w:rsidR="00AB69C1">
          <w:rPr>
            <w:noProof/>
            <w:webHidden/>
          </w:rPr>
        </w:r>
        <w:r w:rsidR="00AB69C1">
          <w:rPr>
            <w:noProof/>
            <w:webHidden/>
          </w:rPr>
          <w:fldChar w:fldCharType="separate"/>
        </w:r>
        <w:r w:rsidR="00AB69C1">
          <w:rPr>
            <w:noProof/>
            <w:webHidden/>
          </w:rPr>
          <w:t>117</w:t>
        </w:r>
        <w:r w:rsidR="00AB69C1">
          <w:rPr>
            <w:noProof/>
            <w:webHidden/>
          </w:rPr>
          <w:fldChar w:fldCharType="end"/>
        </w:r>
      </w:hyperlink>
    </w:p>
    <w:p w14:paraId="6277F4D7" w14:textId="3A6A7CEC"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29" w:history="1">
        <w:r w:rsidR="00AB69C1" w:rsidRPr="002922A6">
          <w:rPr>
            <w:rStyle w:val="Hyperlink"/>
            <w:rFonts w:ascii="Calibri" w:eastAsia="Calibri" w:hAnsi="Calibri" w:cs="Consolas"/>
            <w:b/>
            <w:bCs/>
            <w:caps/>
            <w:noProof/>
            <w:spacing w:val="10"/>
          </w:rPr>
          <w:t>Clinical Clearance &amp; Immunization Policy</w:t>
        </w:r>
        <w:r w:rsidR="00AB69C1">
          <w:rPr>
            <w:noProof/>
            <w:webHidden/>
          </w:rPr>
          <w:tab/>
        </w:r>
        <w:r w:rsidR="00AB69C1">
          <w:rPr>
            <w:noProof/>
            <w:webHidden/>
          </w:rPr>
          <w:fldChar w:fldCharType="begin"/>
        </w:r>
        <w:r w:rsidR="00AB69C1">
          <w:rPr>
            <w:noProof/>
            <w:webHidden/>
          </w:rPr>
          <w:instrText xml:space="preserve"> PAGEREF _Toc158736929 \h </w:instrText>
        </w:r>
        <w:r w:rsidR="00AB69C1">
          <w:rPr>
            <w:noProof/>
            <w:webHidden/>
          </w:rPr>
        </w:r>
        <w:r w:rsidR="00AB69C1">
          <w:rPr>
            <w:noProof/>
            <w:webHidden/>
          </w:rPr>
          <w:fldChar w:fldCharType="separate"/>
        </w:r>
        <w:r w:rsidR="00AB69C1">
          <w:rPr>
            <w:noProof/>
            <w:webHidden/>
          </w:rPr>
          <w:t>118</w:t>
        </w:r>
        <w:r w:rsidR="00AB69C1">
          <w:rPr>
            <w:noProof/>
            <w:webHidden/>
          </w:rPr>
          <w:fldChar w:fldCharType="end"/>
        </w:r>
      </w:hyperlink>
    </w:p>
    <w:p w14:paraId="2EF8D92A" w14:textId="18AB8E87"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30" w:history="1">
        <w:r w:rsidR="00AB69C1" w:rsidRPr="002922A6">
          <w:rPr>
            <w:rStyle w:val="Hyperlink"/>
            <w:rFonts w:ascii="Calibri" w:hAnsi="Calibri"/>
            <w:b/>
            <w:bCs/>
            <w:caps/>
            <w:noProof/>
            <w:spacing w:val="10"/>
          </w:rPr>
          <w:t>COMPLETION OF CLINICAL RECORDS</w:t>
        </w:r>
        <w:r w:rsidR="00AB69C1">
          <w:rPr>
            <w:noProof/>
            <w:webHidden/>
          </w:rPr>
          <w:tab/>
        </w:r>
        <w:r w:rsidR="00AB69C1">
          <w:rPr>
            <w:noProof/>
            <w:webHidden/>
          </w:rPr>
          <w:fldChar w:fldCharType="begin"/>
        </w:r>
        <w:r w:rsidR="00AB69C1">
          <w:rPr>
            <w:noProof/>
            <w:webHidden/>
          </w:rPr>
          <w:instrText xml:space="preserve"> PAGEREF _Toc158736930 \h </w:instrText>
        </w:r>
        <w:r w:rsidR="00AB69C1">
          <w:rPr>
            <w:noProof/>
            <w:webHidden/>
          </w:rPr>
        </w:r>
        <w:r w:rsidR="00AB69C1">
          <w:rPr>
            <w:noProof/>
            <w:webHidden/>
          </w:rPr>
          <w:fldChar w:fldCharType="separate"/>
        </w:r>
        <w:r w:rsidR="00AB69C1">
          <w:rPr>
            <w:noProof/>
            <w:webHidden/>
          </w:rPr>
          <w:t>118</w:t>
        </w:r>
        <w:r w:rsidR="00AB69C1">
          <w:rPr>
            <w:noProof/>
            <w:webHidden/>
          </w:rPr>
          <w:fldChar w:fldCharType="end"/>
        </w:r>
      </w:hyperlink>
    </w:p>
    <w:p w14:paraId="1BAFD9CE" w14:textId="111A926E" w:rsidR="00AB69C1" w:rsidRDefault="00000000">
      <w:pPr>
        <w:pStyle w:val="TOC3"/>
        <w:tabs>
          <w:tab w:val="right" w:leader="dot" w:pos="9350"/>
        </w:tabs>
        <w:rPr>
          <w:rFonts w:eastAsiaTheme="minorEastAsia" w:cstheme="minorBidi"/>
          <w:i w:val="0"/>
          <w:iCs w:val="0"/>
          <w:noProof/>
          <w:kern w:val="2"/>
          <w:sz w:val="24"/>
          <w:szCs w:val="24"/>
          <w14:ligatures w14:val="standardContextual"/>
        </w:rPr>
      </w:pPr>
      <w:hyperlink w:anchor="_Toc158736931" w:history="1">
        <w:r w:rsidR="00AB69C1" w:rsidRPr="002922A6">
          <w:rPr>
            <w:rStyle w:val="Hyperlink"/>
            <w:rFonts w:ascii="Calibri" w:hAnsi="Calibri"/>
            <w:b/>
            <w:bCs/>
            <w:caps/>
            <w:noProof/>
            <w:spacing w:val="10"/>
          </w:rPr>
          <w:t>PHOTO SUBJECT RELEASE</w:t>
        </w:r>
        <w:r w:rsidR="00AB69C1">
          <w:rPr>
            <w:noProof/>
            <w:webHidden/>
          </w:rPr>
          <w:tab/>
        </w:r>
        <w:r w:rsidR="00AB69C1">
          <w:rPr>
            <w:noProof/>
            <w:webHidden/>
          </w:rPr>
          <w:fldChar w:fldCharType="begin"/>
        </w:r>
        <w:r w:rsidR="00AB69C1">
          <w:rPr>
            <w:noProof/>
            <w:webHidden/>
          </w:rPr>
          <w:instrText xml:space="preserve"> PAGEREF _Toc158736931 \h </w:instrText>
        </w:r>
        <w:r w:rsidR="00AB69C1">
          <w:rPr>
            <w:noProof/>
            <w:webHidden/>
          </w:rPr>
        </w:r>
        <w:r w:rsidR="00AB69C1">
          <w:rPr>
            <w:noProof/>
            <w:webHidden/>
          </w:rPr>
          <w:fldChar w:fldCharType="separate"/>
        </w:r>
        <w:r w:rsidR="00AB69C1">
          <w:rPr>
            <w:noProof/>
            <w:webHidden/>
          </w:rPr>
          <w:t>119</w:t>
        </w:r>
        <w:r w:rsidR="00AB69C1">
          <w:rPr>
            <w:noProof/>
            <w:webHidden/>
          </w:rPr>
          <w:fldChar w:fldCharType="end"/>
        </w:r>
      </w:hyperlink>
    </w:p>
    <w:p w14:paraId="44437A7E" w14:textId="7C4C2165"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32" w:history="1">
        <w:r w:rsidR="00AB69C1" w:rsidRPr="002922A6">
          <w:rPr>
            <w:rStyle w:val="Hyperlink"/>
            <w:rFonts w:ascii="Cambria" w:hAnsi="Cambria"/>
            <w:noProof/>
          </w:rPr>
          <w:t>RADIOLOGIC SCIENCES PROGRAM</w:t>
        </w:r>
        <w:r w:rsidR="00AB69C1">
          <w:rPr>
            <w:noProof/>
            <w:webHidden/>
          </w:rPr>
          <w:tab/>
        </w:r>
        <w:r w:rsidR="00AB69C1">
          <w:rPr>
            <w:noProof/>
            <w:webHidden/>
          </w:rPr>
          <w:fldChar w:fldCharType="begin"/>
        </w:r>
        <w:r w:rsidR="00AB69C1">
          <w:rPr>
            <w:noProof/>
            <w:webHidden/>
          </w:rPr>
          <w:instrText xml:space="preserve"> PAGEREF _Toc158736932 \h </w:instrText>
        </w:r>
        <w:r w:rsidR="00AB69C1">
          <w:rPr>
            <w:noProof/>
            <w:webHidden/>
          </w:rPr>
        </w:r>
        <w:r w:rsidR="00AB69C1">
          <w:rPr>
            <w:noProof/>
            <w:webHidden/>
          </w:rPr>
          <w:fldChar w:fldCharType="separate"/>
        </w:r>
        <w:r w:rsidR="00AB69C1">
          <w:rPr>
            <w:noProof/>
            <w:webHidden/>
          </w:rPr>
          <w:t>120</w:t>
        </w:r>
        <w:r w:rsidR="00AB69C1">
          <w:rPr>
            <w:noProof/>
            <w:webHidden/>
          </w:rPr>
          <w:fldChar w:fldCharType="end"/>
        </w:r>
      </w:hyperlink>
    </w:p>
    <w:p w14:paraId="6BBF18A0" w14:textId="2A75D563"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33" w:history="1">
        <w:r w:rsidR="00AB69C1" w:rsidRPr="002922A6">
          <w:rPr>
            <w:rStyle w:val="Hyperlink"/>
            <w:rFonts w:ascii="Cambria" w:hAnsi="Cambria"/>
            <w:noProof/>
          </w:rPr>
          <w:t>PROFESSIONAL STANDARDS</w:t>
        </w:r>
        <w:r w:rsidR="00AB69C1">
          <w:rPr>
            <w:noProof/>
            <w:webHidden/>
          </w:rPr>
          <w:tab/>
        </w:r>
        <w:r w:rsidR="00AB69C1">
          <w:rPr>
            <w:noProof/>
            <w:webHidden/>
          </w:rPr>
          <w:fldChar w:fldCharType="begin"/>
        </w:r>
        <w:r w:rsidR="00AB69C1">
          <w:rPr>
            <w:noProof/>
            <w:webHidden/>
          </w:rPr>
          <w:instrText xml:space="preserve"> PAGEREF _Toc158736933 \h </w:instrText>
        </w:r>
        <w:r w:rsidR="00AB69C1">
          <w:rPr>
            <w:noProof/>
            <w:webHidden/>
          </w:rPr>
        </w:r>
        <w:r w:rsidR="00AB69C1">
          <w:rPr>
            <w:noProof/>
            <w:webHidden/>
          </w:rPr>
          <w:fldChar w:fldCharType="separate"/>
        </w:r>
        <w:r w:rsidR="00AB69C1">
          <w:rPr>
            <w:noProof/>
            <w:webHidden/>
          </w:rPr>
          <w:t>120</w:t>
        </w:r>
        <w:r w:rsidR="00AB69C1">
          <w:rPr>
            <w:noProof/>
            <w:webHidden/>
          </w:rPr>
          <w:fldChar w:fldCharType="end"/>
        </w:r>
      </w:hyperlink>
    </w:p>
    <w:p w14:paraId="1D209EB3" w14:textId="190A3FCA" w:rsidR="00AB69C1" w:rsidRDefault="00000000">
      <w:pPr>
        <w:pStyle w:val="TOC2"/>
        <w:tabs>
          <w:tab w:val="right" w:leader="dot" w:pos="9350"/>
        </w:tabs>
        <w:rPr>
          <w:rFonts w:eastAsiaTheme="minorEastAsia" w:cstheme="minorBidi"/>
          <w:smallCaps w:val="0"/>
          <w:noProof/>
          <w:kern w:val="2"/>
          <w:sz w:val="24"/>
          <w:szCs w:val="24"/>
          <w14:ligatures w14:val="standardContextual"/>
        </w:rPr>
      </w:pPr>
      <w:hyperlink w:anchor="_Toc158736934" w:history="1">
        <w:r w:rsidR="00AB69C1" w:rsidRPr="002922A6">
          <w:rPr>
            <w:rStyle w:val="Hyperlink"/>
            <w:rFonts w:ascii="Cambria" w:hAnsi="Cambria"/>
            <w:noProof/>
          </w:rPr>
          <w:t>STUDENT HANDBOOK</w:t>
        </w:r>
        <w:r w:rsidR="00AB69C1">
          <w:rPr>
            <w:noProof/>
            <w:webHidden/>
          </w:rPr>
          <w:tab/>
        </w:r>
        <w:r w:rsidR="00AB69C1">
          <w:rPr>
            <w:noProof/>
            <w:webHidden/>
          </w:rPr>
          <w:fldChar w:fldCharType="begin"/>
        </w:r>
        <w:r w:rsidR="00AB69C1">
          <w:rPr>
            <w:noProof/>
            <w:webHidden/>
          </w:rPr>
          <w:instrText xml:space="preserve"> PAGEREF _Toc158736934 \h </w:instrText>
        </w:r>
        <w:r w:rsidR="00AB69C1">
          <w:rPr>
            <w:noProof/>
            <w:webHidden/>
          </w:rPr>
        </w:r>
        <w:r w:rsidR="00AB69C1">
          <w:rPr>
            <w:noProof/>
            <w:webHidden/>
          </w:rPr>
          <w:fldChar w:fldCharType="separate"/>
        </w:r>
        <w:r w:rsidR="00AB69C1">
          <w:rPr>
            <w:noProof/>
            <w:webHidden/>
          </w:rPr>
          <w:t>120</w:t>
        </w:r>
        <w:r w:rsidR="00AB69C1">
          <w:rPr>
            <w:noProof/>
            <w:webHidden/>
          </w:rPr>
          <w:fldChar w:fldCharType="end"/>
        </w:r>
      </w:hyperlink>
    </w:p>
    <w:p w14:paraId="0BE2B0B2" w14:textId="0774F426" w:rsidR="00624FB6" w:rsidRDefault="00DF526C" w:rsidP="00D50FCB">
      <w:pPr>
        <w:rPr>
          <w:rFonts w:ascii="Roboto" w:hAnsi="Roboto"/>
          <w:b/>
          <w:bCs/>
          <w:sz w:val="28"/>
          <w:szCs w:val="28"/>
        </w:rPr>
      </w:pPr>
      <w:r>
        <w:rPr>
          <w:rFonts w:ascii="Roboto" w:hAnsi="Roboto"/>
          <w:b/>
          <w:bCs/>
          <w:sz w:val="28"/>
          <w:szCs w:val="28"/>
        </w:rPr>
        <w:fldChar w:fldCharType="end"/>
      </w:r>
    </w:p>
    <w:p w14:paraId="6D7F3C39" w14:textId="77777777" w:rsidR="005D41C2" w:rsidRPr="00F836BC" w:rsidRDefault="005D41C2" w:rsidP="00F836BC">
      <w:pPr>
        <w:spacing w:line="480" w:lineRule="auto"/>
        <w:rPr>
          <w:rFonts w:ascii="Roboto" w:hAnsi="Roboto"/>
          <w:b/>
          <w:bCs/>
        </w:rPr>
      </w:pPr>
    </w:p>
    <w:p w14:paraId="5157B2E4" w14:textId="77777777" w:rsidR="005D41C2" w:rsidRPr="00F836BC" w:rsidRDefault="005D41C2" w:rsidP="00F836BC">
      <w:pPr>
        <w:spacing w:line="480" w:lineRule="auto"/>
        <w:rPr>
          <w:rFonts w:ascii="Roboto" w:hAnsi="Roboto"/>
          <w:b/>
          <w:bCs/>
        </w:rPr>
      </w:pPr>
    </w:p>
    <w:p w14:paraId="5B51AC2C" w14:textId="77777777" w:rsidR="008F7D64" w:rsidRDefault="008F7D64">
      <w:pPr>
        <w:rPr>
          <w:b/>
          <w:bCs/>
          <w:sz w:val="32"/>
          <w:szCs w:val="32"/>
        </w:rPr>
      </w:pPr>
      <w:r>
        <w:rPr>
          <w:sz w:val="32"/>
          <w:szCs w:val="32"/>
        </w:rPr>
        <w:br w:type="page"/>
      </w:r>
    </w:p>
    <w:p w14:paraId="08D5768A" w14:textId="7B7BE6C9" w:rsidR="00FB6062" w:rsidRPr="00C44B6C" w:rsidRDefault="00FB6062" w:rsidP="00C44B6C">
      <w:pPr>
        <w:pStyle w:val="Heading2"/>
        <w:rPr>
          <w:sz w:val="32"/>
          <w:szCs w:val="32"/>
        </w:rPr>
      </w:pPr>
      <w:bookmarkStart w:id="1" w:name="_Toc158736763"/>
      <w:r w:rsidRPr="00C44B6C">
        <w:rPr>
          <w:sz w:val="32"/>
          <w:szCs w:val="32"/>
        </w:rPr>
        <w:lastRenderedPageBreak/>
        <w:t>About the Radiologic Sciences Program</w:t>
      </w:r>
      <w:bookmarkEnd w:id="1"/>
    </w:p>
    <w:p w14:paraId="6A2D6F01" w14:textId="39AB52E3" w:rsidR="00FB6062" w:rsidRPr="004301A9" w:rsidRDefault="00FB6062">
      <w:pPr>
        <w:rPr>
          <w:rFonts w:ascii="Roboto" w:hAnsi="Roboto"/>
          <w:sz w:val="22"/>
          <w:szCs w:val="22"/>
        </w:rPr>
      </w:pPr>
    </w:p>
    <w:p w14:paraId="7C97A694" w14:textId="4E8945EC" w:rsidR="003E5890" w:rsidRPr="004301A9" w:rsidRDefault="003E5890">
      <w:pPr>
        <w:rPr>
          <w:rFonts w:ascii="Roboto" w:hAnsi="Roboto"/>
          <w:sz w:val="22"/>
          <w:szCs w:val="22"/>
        </w:rPr>
      </w:pPr>
      <w:r w:rsidRPr="004301A9">
        <w:rPr>
          <w:rFonts w:ascii="Roboto" w:hAnsi="Roboto"/>
          <w:sz w:val="22"/>
          <w:szCs w:val="22"/>
        </w:rPr>
        <w:t xml:space="preserve">The Radiologic Science Program at Tacoma Community College was established in September of 1973. Royal Domingo, the first Program Director, was the mastermind in combining three hospital-based programs a year prior to the start of the program. This became what is now our Community College Program of Radiologic Sciences. He melded Tacoma General, St Joseph, and Good Samaritan’s long-standing </w:t>
      </w:r>
      <w:r w:rsidR="003E151E" w:rsidRPr="004301A9">
        <w:rPr>
          <w:rFonts w:ascii="Roboto" w:hAnsi="Roboto"/>
          <w:sz w:val="22"/>
          <w:szCs w:val="22"/>
        </w:rPr>
        <w:t>hospital-based</w:t>
      </w:r>
      <w:r w:rsidRPr="004301A9">
        <w:rPr>
          <w:rFonts w:ascii="Roboto" w:hAnsi="Roboto"/>
          <w:sz w:val="22"/>
          <w:szCs w:val="22"/>
        </w:rPr>
        <w:t xml:space="preserve"> programs. The staff from each facility remained active in the oversight of the program for several years</w:t>
      </w:r>
      <w:r w:rsidR="003E151E" w:rsidRPr="004301A9">
        <w:rPr>
          <w:rFonts w:ascii="Roboto" w:hAnsi="Roboto"/>
          <w:sz w:val="22"/>
          <w:szCs w:val="22"/>
        </w:rPr>
        <w:t xml:space="preserve"> by selecting students through the interview process</w:t>
      </w:r>
      <w:r w:rsidRPr="004301A9">
        <w:rPr>
          <w:rFonts w:ascii="Roboto" w:hAnsi="Roboto"/>
          <w:sz w:val="22"/>
          <w:szCs w:val="22"/>
        </w:rPr>
        <w:t>.</w:t>
      </w:r>
      <w:r w:rsidR="003E151E" w:rsidRPr="004301A9">
        <w:rPr>
          <w:rFonts w:ascii="Roboto" w:hAnsi="Roboto"/>
          <w:sz w:val="22"/>
          <w:szCs w:val="22"/>
        </w:rPr>
        <w:t xml:space="preserve"> The sites would choose which students they would want at their facility and the student would stay there the entirety of the program.</w:t>
      </w:r>
      <w:r w:rsidRPr="004301A9">
        <w:rPr>
          <w:rFonts w:ascii="Roboto" w:hAnsi="Roboto"/>
          <w:sz w:val="22"/>
          <w:szCs w:val="22"/>
        </w:rPr>
        <w:t xml:space="preserve"> </w:t>
      </w:r>
    </w:p>
    <w:p w14:paraId="337F577A" w14:textId="374BA46F" w:rsidR="003E5890" w:rsidRPr="004301A9" w:rsidRDefault="003E5890">
      <w:pPr>
        <w:rPr>
          <w:rFonts w:ascii="Roboto" w:hAnsi="Roboto"/>
          <w:sz w:val="22"/>
          <w:szCs w:val="22"/>
        </w:rPr>
      </w:pPr>
    </w:p>
    <w:p w14:paraId="6BF00A3E" w14:textId="4C219C19" w:rsidR="003E5890" w:rsidRPr="004301A9" w:rsidRDefault="003E5890">
      <w:pPr>
        <w:rPr>
          <w:rFonts w:ascii="Roboto" w:hAnsi="Roboto"/>
          <w:sz w:val="22"/>
          <w:szCs w:val="22"/>
        </w:rPr>
      </w:pPr>
      <w:r w:rsidRPr="004301A9">
        <w:rPr>
          <w:rFonts w:ascii="Roboto" w:hAnsi="Roboto"/>
          <w:sz w:val="22"/>
          <w:szCs w:val="22"/>
        </w:rPr>
        <w:t>Tacoma Community College’s Radiologic Science Program officially began with students in September of 1974</w:t>
      </w:r>
      <w:r w:rsidR="003E151E" w:rsidRPr="004301A9">
        <w:rPr>
          <w:rFonts w:ascii="Roboto" w:hAnsi="Roboto"/>
          <w:sz w:val="22"/>
          <w:szCs w:val="22"/>
        </w:rPr>
        <w:t xml:space="preserve"> as a 27-month program. The courses were held in what is currently Building 10. There were no energized labs. The program utilized equipment that was in a back storage room to look at. When the program began, there were only three hospital clinical sites. The class size was consistently 15 students.</w:t>
      </w:r>
    </w:p>
    <w:p w14:paraId="406E5255" w14:textId="63596C41" w:rsidR="003E151E" w:rsidRPr="004301A9" w:rsidRDefault="003E151E">
      <w:pPr>
        <w:rPr>
          <w:rFonts w:ascii="Roboto" w:hAnsi="Roboto"/>
          <w:sz w:val="22"/>
          <w:szCs w:val="22"/>
        </w:rPr>
      </w:pPr>
    </w:p>
    <w:p w14:paraId="515E397B" w14:textId="7948C166" w:rsidR="006E2CC6" w:rsidRDefault="003E151E" w:rsidP="003E151E">
      <w:pPr>
        <w:rPr>
          <w:rFonts w:ascii="Roboto" w:hAnsi="Roboto"/>
          <w:sz w:val="22"/>
          <w:szCs w:val="22"/>
        </w:rPr>
      </w:pPr>
      <w:r w:rsidRPr="004301A9">
        <w:rPr>
          <w:rFonts w:ascii="Roboto" w:hAnsi="Roboto"/>
          <w:sz w:val="22"/>
          <w:szCs w:val="22"/>
        </w:rPr>
        <w:t xml:space="preserve">In September 1976, the program was moved to Building 19 room 39. The college then decided to select their own students with the help of staff from each facility as interviewers. </w:t>
      </w:r>
      <w:r w:rsidR="006E2CC6">
        <w:rPr>
          <w:rFonts w:ascii="Roboto" w:hAnsi="Roboto"/>
          <w:sz w:val="22"/>
          <w:szCs w:val="22"/>
        </w:rPr>
        <w:t xml:space="preserve">As time progressed, the program has been updated and brought afresh. In 2014, we moved into building 13 on campus with a state-of-the-art lab including a generously donated CT machine by the </w:t>
      </w:r>
      <w:proofErr w:type="spellStart"/>
      <w:r w:rsidR="006E2CC6">
        <w:rPr>
          <w:rFonts w:ascii="Roboto" w:hAnsi="Roboto"/>
          <w:sz w:val="22"/>
          <w:szCs w:val="22"/>
        </w:rPr>
        <w:t>Harned</w:t>
      </w:r>
      <w:proofErr w:type="spellEnd"/>
      <w:r w:rsidR="006E2CC6">
        <w:rPr>
          <w:rFonts w:ascii="Roboto" w:hAnsi="Roboto"/>
          <w:sz w:val="22"/>
          <w:szCs w:val="22"/>
        </w:rPr>
        <w:t xml:space="preserve"> family. </w:t>
      </w:r>
    </w:p>
    <w:p w14:paraId="16DE7118" w14:textId="77777777" w:rsidR="006E2CC6" w:rsidRDefault="006E2CC6" w:rsidP="003E151E">
      <w:pPr>
        <w:rPr>
          <w:rFonts w:ascii="Roboto" w:hAnsi="Roboto"/>
          <w:sz w:val="22"/>
          <w:szCs w:val="22"/>
        </w:rPr>
      </w:pPr>
    </w:p>
    <w:p w14:paraId="48E77F87" w14:textId="77777777" w:rsidR="00093694" w:rsidRDefault="006E2CC6" w:rsidP="003E151E">
      <w:pPr>
        <w:rPr>
          <w:rFonts w:ascii="Roboto" w:hAnsi="Roboto"/>
          <w:sz w:val="22"/>
          <w:szCs w:val="22"/>
        </w:rPr>
      </w:pPr>
      <w:r>
        <w:rPr>
          <w:rFonts w:ascii="Roboto" w:hAnsi="Roboto"/>
          <w:sz w:val="22"/>
          <w:szCs w:val="22"/>
        </w:rPr>
        <w:t xml:space="preserve">In 2020, the pandemic hit the world causing many constraints, but the TCC Radiology Program pivoted and continued to run. </w:t>
      </w:r>
      <w:r w:rsidR="00093694">
        <w:rPr>
          <w:rFonts w:ascii="Roboto" w:hAnsi="Roboto"/>
          <w:sz w:val="22"/>
          <w:szCs w:val="22"/>
        </w:rPr>
        <w:t xml:space="preserve">The faculty moved 100% virtual in </w:t>
      </w:r>
      <w:proofErr w:type="gramStart"/>
      <w:r w:rsidR="00093694">
        <w:rPr>
          <w:rFonts w:ascii="Roboto" w:hAnsi="Roboto"/>
          <w:sz w:val="22"/>
          <w:szCs w:val="22"/>
        </w:rPr>
        <w:t xml:space="preserve">a </w:t>
      </w:r>
      <w:proofErr w:type="spellStart"/>
      <w:r w:rsidR="00093694">
        <w:rPr>
          <w:rFonts w:ascii="Roboto" w:hAnsi="Roboto"/>
          <w:sz w:val="22"/>
          <w:szCs w:val="22"/>
        </w:rPr>
        <w:t>moments</w:t>
      </w:r>
      <w:proofErr w:type="spellEnd"/>
      <w:proofErr w:type="gramEnd"/>
      <w:r w:rsidR="00093694">
        <w:rPr>
          <w:rFonts w:ascii="Roboto" w:hAnsi="Roboto"/>
          <w:sz w:val="22"/>
          <w:szCs w:val="22"/>
        </w:rPr>
        <w:t xml:space="preserve"> notice to allow for an on time graduation. </w:t>
      </w:r>
    </w:p>
    <w:p w14:paraId="49290E52" w14:textId="77777777" w:rsidR="00093694" w:rsidRDefault="00093694" w:rsidP="003E151E">
      <w:pPr>
        <w:rPr>
          <w:rFonts w:ascii="Roboto" w:hAnsi="Roboto"/>
          <w:sz w:val="22"/>
          <w:szCs w:val="22"/>
        </w:rPr>
      </w:pPr>
    </w:p>
    <w:p w14:paraId="57812EAA" w14:textId="7FA51D2D" w:rsidR="006E2CC6" w:rsidRDefault="006E2CC6" w:rsidP="003E151E">
      <w:pPr>
        <w:rPr>
          <w:rFonts w:ascii="Roboto" w:hAnsi="Roboto"/>
          <w:sz w:val="22"/>
          <w:szCs w:val="22"/>
        </w:rPr>
      </w:pPr>
      <w:r>
        <w:rPr>
          <w:rFonts w:ascii="Roboto" w:hAnsi="Roboto"/>
          <w:sz w:val="22"/>
          <w:szCs w:val="22"/>
        </w:rPr>
        <w:t xml:space="preserve">In September of 2021, the program was able to take its first dual cohort due to a generous donation from TRA and </w:t>
      </w:r>
      <w:proofErr w:type="spellStart"/>
      <w:r>
        <w:rPr>
          <w:rFonts w:ascii="Roboto" w:hAnsi="Roboto"/>
          <w:sz w:val="22"/>
          <w:szCs w:val="22"/>
        </w:rPr>
        <w:t>Multicare</w:t>
      </w:r>
      <w:proofErr w:type="spellEnd"/>
      <w:r>
        <w:rPr>
          <w:rFonts w:ascii="Roboto" w:hAnsi="Roboto"/>
          <w:sz w:val="22"/>
          <w:szCs w:val="22"/>
        </w:rPr>
        <w:t xml:space="preserve">. </w:t>
      </w:r>
      <w:r w:rsidR="00093694">
        <w:rPr>
          <w:rFonts w:ascii="Roboto" w:hAnsi="Roboto"/>
          <w:sz w:val="22"/>
          <w:szCs w:val="22"/>
        </w:rPr>
        <w:t>This dual cohort contained 40 students who moved forward to help fill the need during the workforce crisis that was created by the pandemic. In September of 2022, our next dual cohort was taken and funded through workforce grants. These grants allowed our program to take in 42 students! The largest cohort known to date. Beginning in 2023, TCC has started our first staggered cohort. We are now taking 24 students in the Fall and up to 24 students in the Spring. We also have launched a new, more equitable version of the curriculum to align with the growing and developing curriculum released by ASRT. These changes will set our students up for success!</w:t>
      </w:r>
    </w:p>
    <w:p w14:paraId="0EAAF9E9" w14:textId="77777777" w:rsidR="006E2CC6" w:rsidRDefault="006E2CC6" w:rsidP="003E151E">
      <w:pPr>
        <w:rPr>
          <w:rFonts w:ascii="Roboto" w:hAnsi="Roboto"/>
          <w:sz w:val="22"/>
          <w:szCs w:val="22"/>
        </w:rPr>
      </w:pPr>
    </w:p>
    <w:p w14:paraId="4E739B7C" w14:textId="11E80F98" w:rsidR="003E151E" w:rsidRPr="004301A9" w:rsidRDefault="00FC2548" w:rsidP="003E151E">
      <w:pPr>
        <w:rPr>
          <w:rFonts w:ascii="Roboto" w:hAnsi="Roboto"/>
          <w:sz w:val="22"/>
          <w:szCs w:val="22"/>
        </w:rPr>
      </w:pPr>
      <w:r>
        <w:rPr>
          <w:rFonts w:ascii="Roboto" w:hAnsi="Roboto"/>
          <w:sz w:val="22"/>
          <w:szCs w:val="22"/>
        </w:rPr>
        <w:t>Each given year has allowed the program to grow. Each faculty member has added value to our community. We look forward to continuing this growth and are excited to have you as a part of it.</w:t>
      </w:r>
    </w:p>
    <w:p w14:paraId="72F5E37A" w14:textId="5E24A1C6" w:rsidR="003E151E" w:rsidRPr="004301A9" w:rsidRDefault="003E151E" w:rsidP="003E151E">
      <w:pPr>
        <w:rPr>
          <w:rFonts w:ascii="Roboto" w:hAnsi="Roboto"/>
          <w:sz w:val="22"/>
          <w:szCs w:val="22"/>
        </w:rPr>
      </w:pPr>
    </w:p>
    <w:p w14:paraId="3E5F1CD8" w14:textId="61E2643B" w:rsidR="003E151E" w:rsidRPr="004301A9" w:rsidRDefault="003E151E" w:rsidP="003E151E">
      <w:pPr>
        <w:rPr>
          <w:rFonts w:ascii="Roboto" w:hAnsi="Roboto"/>
          <w:sz w:val="22"/>
          <w:szCs w:val="22"/>
        </w:rPr>
      </w:pPr>
    </w:p>
    <w:p w14:paraId="1763F871" w14:textId="0E4B91D1" w:rsidR="00FB6062" w:rsidRPr="004301A9" w:rsidRDefault="00FB6062">
      <w:pPr>
        <w:rPr>
          <w:rFonts w:ascii="Roboto" w:hAnsi="Roboto"/>
          <w:sz w:val="22"/>
          <w:szCs w:val="22"/>
        </w:rPr>
      </w:pPr>
      <w:r w:rsidRPr="004301A9">
        <w:rPr>
          <w:rFonts w:ascii="Roboto" w:hAnsi="Roboto"/>
          <w:sz w:val="22"/>
          <w:szCs w:val="22"/>
        </w:rPr>
        <w:br w:type="page"/>
      </w:r>
    </w:p>
    <w:p w14:paraId="11D348A3" w14:textId="19E1CE1E" w:rsidR="00360EBD" w:rsidRPr="00C44B6C" w:rsidRDefault="00360EBD" w:rsidP="00C44B6C">
      <w:pPr>
        <w:pStyle w:val="Heading2"/>
        <w:rPr>
          <w:sz w:val="28"/>
          <w:szCs w:val="28"/>
        </w:rPr>
      </w:pPr>
      <w:bookmarkStart w:id="2" w:name="_Toc158736764"/>
      <w:r w:rsidRPr="00C44B6C">
        <w:rPr>
          <w:sz w:val="28"/>
          <w:szCs w:val="28"/>
        </w:rPr>
        <w:lastRenderedPageBreak/>
        <w:t>Tacoma Community College</w:t>
      </w:r>
      <w:r w:rsidR="00C44B6C" w:rsidRPr="00C44B6C">
        <w:rPr>
          <w:sz w:val="28"/>
          <w:szCs w:val="28"/>
        </w:rPr>
        <w:t xml:space="preserve"> Mission and Core Themes</w:t>
      </w:r>
      <w:bookmarkEnd w:id="2"/>
    </w:p>
    <w:p w14:paraId="1707195A" w14:textId="77777777" w:rsidR="00360EBD" w:rsidRPr="004301A9" w:rsidRDefault="00360EBD" w:rsidP="00DF526C">
      <w:pPr>
        <w:pStyle w:val="Heading3"/>
      </w:pPr>
      <w:bookmarkStart w:id="3" w:name="_Toc158736765"/>
      <w:r w:rsidRPr="004301A9">
        <w:t>Mission</w:t>
      </w:r>
      <w:bookmarkEnd w:id="3"/>
    </w:p>
    <w:p w14:paraId="06644121"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TCC creates meaningful and relevant learning, inspires greater equity, and celebrates success in our lives and our communities.</w:t>
      </w:r>
    </w:p>
    <w:p w14:paraId="4F2341A4" w14:textId="77777777" w:rsidR="00360EBD" w:rsidRPr="004301A9" w:rsidRDefault="00360EBD" w:rsidP="00DF526C">
      <w:pPr>
        <w:pStyle w:val="Heading3"/>
      </w:pPr>
      <w:bookmarkStart w:id="4" w:name="_Toc158736766"/>
      <w:r w:rsidRPr="004301A9">
        <w:t>Core Themes</w:t>
      </w:r>
      <w:bookmarkEnd w:id="4"/>
    </w:p>
    <w:p w14:paraId="169A0254"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achieves mission fulfillment by meeting mission fulfillment targets within each of its three core themes:  create learning; achieve equity; engage community.</w:t>
      </w:r>
    </w:p>
    <w:p w14:paraId="2D580A83" w14:textId="77777777" w:rsidR="00360EBD" w:rsidRPr="004301A9" w:rsidRDefault="00360EBD" w:rsidP="00DF526C">
      <w:pPr>
        <w:pStyle w:val="Heading3"/>
      </w:pPr>
      <w:bookmarkStart w:id="5" w:name="_Toc158736767"/>
      <w:r w:rsidRPr="004301A9">
        <w:t>Institutional Effectiveness Framework</w:t>
      </w:r>
      <w:bookmarkEnd w:id="5"/>
    </w:p>
    <w:p w14:paraId="25980DB2"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The College’s institutional effectiveness framework includes evidence informed strategic planning and accreditation, curriculum management, instructional assessment, and resource alignment in the service of mission fulfillment.</w:t>
      </w:r>
    </w:p>
    <w:p w14:paraId="555231CA"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Strategic planning and accreditation:  future focused strategic planning and reflective accreditation reports provide institutional continuous improvement within an iterative planning model.  These activities guide academic priorities informed by relevant and timely data. </w:t>
      </w:r>
    </w:p>
    <w:p w14:paraId="4D4D0134" w14:textId="21F538EB"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Core themes:  </w:t>
      </w:r>
      <w:r w:rsidR="008C3762" w:rsidRPr="004301A9">
        <w:rPr>
          <w:rFonts w:ascii="Roboto" w:hAnsi="Roboto"/>
          <w:color w:val="000000"/>
          <w:sz w:val="22"/>
          <w:szCs w:val="22"/>
        </w:rPr>
        <w:t>The</w:t>
      </w:r>
      <w:r w:rsidRPr="004301A9">
        <w:rPr>
          <w:rFonts w:ascii="Roboto" w:hAnsi="Roboto"/>
          <w:color w:val="000000"/>
          <w:sz w:val="22"/>
          <w:szCs w:val="22"/>
        </w:rPr>
        <w:t xml:space="preserve"> College’s core themes are operationalized in all planning activities and are continuously monitored by institutional accountability measures—TCC’s core indicators.</w:t>
      </w:r>
    </w:p>
    <w:p w14:paraId="1E33F42C"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Program planning:  Unit Action Plans and Program Reviews provide program/unit level assessment and planning on an annual basis.</w:t>
      </w:r>
    </w:p>
    <w:p w14:paraId="4A2AEC03"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Student learning assessment:  regular course, program, and degree learning outcome assessments provide focused improvement across the College.</w:t>
      </w:r>
    </w:p>
    <w:p w14:paraId="6BAD197C" w14:textId="1690D538"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 xml:space="preserve">Curriculum management:  </w:t>
      </w:r>
      <w:r w:rsidR="008C3762" w:rsidRPr="004301A9">
        <w:rPr>
          <w:rFonts w:ascii="Roboto" w:hAnsi="Roboto"/>
          <w:color w:val="000000"/>
          <w:sz w:val="22"/>
          <w:szCs w:val="22"/>
        </w:rPr>
        <w:t>The</w:t>
      </w:r>
      <w:r w:rsidRPr="004301A9">
        <w:rPr>
          <w:rFonts w:ascii="Roboto" w:hAnsi="Roboto"/>
          <w:color w:val="000000"/>
          <w:sz w:val="22"/>
          <w:szCs w:val="22"/>
        </w:rPr>
        <w:t xml:space="preserve"> College’s curriculum and curricular processes provide an institutional systems perspective to the alignment and articulation of courses, programs, and pathways. </w:t>
      </w:r>
    </w:p>
    <w:p w14:paraId="5C67A5E4" w14:textId="77777777" w:rsidR="00D54AA7" w:rsidRPr="004301A9" w:rsidRDefault="00360EBD" w:rsidP="00D54AA7">
      <w:pPr>
        <w:spacing w:before="165" w:after="100" w:afterAutospacing="1"/>
        <w:rPr>
          <w:rFonts w:ascii="Roboto" w:hAnsi="Roboto"/>
          <w:color w:val="000000"/>
          <w:sz w:val="22"/>
          <w:szCs w:val="22"/>
        </w:rPr>
      </w:pPr>
      <w:r w:rsidRPr="004301A9">
        <w:rPr>
          <w:rFonts w:ascii="Roboto" w:hAnsi="Roboto"/>
          <w:color w:val="000000"/>
          <w:sz w:val="22"/>
          <w:szCs w:val="22"/>
        </w:rPr>
        <w:t>Resource alignment:  iterative planning and assessment at the program, unit, and institutional levels provide data to inform decision makers on annual resource allocation.  Resources are leveraged to achieve the College’s mission and strategic plan’s core themes.</w:t>
      </w:r>
    </w:p>
    <w:p w14:paraId="22A3AFA8" w14:textId="29091497" w:rsidR="00360EBD" w:rsidRPr="004301A9" w:rsidRDefault="00360EBD" w:rsidP="00DF526C">
      <w:pPr>
        <w:pStyle w:val="Heading3"/>
        <w:rPr>
          <w:color w:val="000000"/>
        </w:rPr>
      </w:pPr>
      <w:bookmarkStart w:id="6" w:name="_Toc158736768"/>
      <w:r w:rsidRPr="004301A9">
        <w:t>Purpose</w:t>
      </w:r>
      <w:bookmarkEnd w:id="6"/>
    </w:p>
    <w:p w14:paraId="7C9674ED" w14:textId="77777777" w:rsidR="00360EBD" w:rsidRPr="004301A9" w:rsidRDefault="00360EBD" w:rsidP="00360EBD">
      <w:pPr>
        <w:spacing w:before="165" w:after="100" w:afterAutospacing="1"/>
        <w:rPr>
          <w:rFonts w:ascii="Roboto" w:hAnsi="Roboto"/>
          <w:color w:val="000000"/>
          <w:sz w:val="22"/>
          <w:szCs w:val="22"/>
        </w:rPr>
      </w:pPr>
      <w:r w:rsidRPr="004301A9">
        <w:rPr>
          <w:rFonts w:ascii="Roboto" w:hAnsi="Roboto"/>
          <w:color w:val="000000"/>
          <w:sz w:val="22"/>
          <w:szCs w:val="22"/>
        </w:rPr>
        <w:t>Tacoma Community College is committed to fulfilling its mission through continuous institutional improvement and achievement of its core themes. Institutional effectiveness and accountability are fundamental to the pursuit of this goal.</w:t>
      </w:r>
    </w:p>
    <w:p w14:paraId="3310B171" w14:textId="77777777" w:rsidR="00360EBD" w:rsidRPr="004301A9" w:rsidRDefault="00360EBD" w:rsidP="00360EBD">
      <w:pPr>
        <w:rPr>
          <w:rFonts w:ascii="Roboto" w:hAnsi="Roboto"/>
          <w:sz w:val="22"/>
          <w:szCs w:val="22"/>
        </w:rPr>
      </w:pPr>
    </w:p>
    <w:p w14:paraId="2774BFA3" w14:textId="77777777" w:rsidR="00024951" w:rsidRPr="004301A9" w:rsidRDefault="00024951">
      <w:pPr>
        <w:rPr>
          <w:rFonts w:ascii="Roboto" w:hAnsi="Roboto"/>
          <w:b/>
          <w:bCs/>
          <w:sz w:val="22"/>
          <w:szCs w:val="22"/>
        </w:rPr>
      </w:pPr>
    </w:p>
    <w:p w14:paraId="2ADF6322" w14:textId="77777777" w:rsidR="00024951" w:rsidRDefault="00024951">
      <w:pPr>
        <w:rPr>
          <w:rFonts w:ascii="Roboto" w:hAnsi="Roboto"/>
          <w:b/>
          <w:bCs/>
          <w:sz w:val="22"/>
          <w:szCs w:val="22"/>
        </w:rPr>
      </w:pPr>
    </w:p>
    <w:p w14:paraId="689CBA19" w14:textId="77777777" w:rsidR="00DF526C" w:rsidRPr="004301A9" w:rsidRDefault="00DF526C">
      <w:pPr>
        <w:rPr>
          <w:rFonts w:ascii="Roboto" w:hAnsi="Roboto"/>
          <w:b/>
          <w:bCs/>
          <w:sz w:val="22"/>
          <w:szCs w:val="22"/>
        </w:rPr>
      </w:pPr>
    </w:p>
    <w:p w14:paraId="252FD473" w14:textId="577EE81F" w:rsidR="002537A4" w:rsidRPr="00DF526C" w:rsidRDefault="00FC2548" w:rsidP="00DF526C">
      <w:pPr>
        <w:pStyle w:val="Heading2"/>
        <w:rPr>
          <w:sz w:val="28"/>
          <w:szCs w:val="28"/>
        </w:rPr>
      </w:pPr>
      <w:bookmarkStart w:id="7" w:name="_Toc158736769"/>
      <w:r w:rsidRPr="00DF526C">
        <w:rPr>
          <w:sz w:val="28"/>
          <w:szCs w:val="28"/>
        </w:rPr>
        <w:lastRenderedPageBreak/>
        <w:t xml:space="preserve">Our </w:t>
      </w:r>
      <w:r w:rsidR="002537A4" w:rsidRPr="00DF526C">
        <w:rPr>
          <w:sz w:val="28"/>
          <w:szCs w:val="28"/>
        </w:rPr>
        <w:t>Philosophy</w:t>
      </w:r>
      <w:bookmarkEnd w:id="7"/>
    </w:p>
    <w:p w14:paraId="172DF782" w14:textId="77777777" w:rsidR="002537A4" w:rsidRPr="004301A9" w:rsidRDefault="002537A4">
      <w:pPr>
        <w:rPr>
          <w:rFonts w:ascii="Roboto" w:hAnsi="Roboto"/>
          <w:sz w:val="22"/>
          <w:szCs w:val="22"/>
        </w:rPr>
      </w:pPr>
    </w:p>
    <w:p w14:paraId="03F217EB" w14:textId="6CC744D2" w:rsidR="002537A4" w:rsidRPr="004301A9" w:rsidRDefault="002537A4" w:rsidP="002537A4">
      <w:pPr>
        <w:pStyle w:val="BodyText"/>
        <w:rPr>
          <w:rFonts w:ascii="Roboto" w:hAnsi="Roboto"/>
          <w:sz w:val="22"/>
          <w:szCs w:val="22"/>
        </w:rPr>
      </w:pPr>
      <w:r w:rsidRPr="004301A9">
        <w:rPr>
          <w:rFonts w:ascii="Roboto" w:hAnsi="Roboto"/>
          <w:sz w:val="22"/>
          <w:szCs w:val="22"/>
        </w:rPr>
        <w:t xml:space="preserve">The Radiologic Technology Program was developed under the philosophy that clinical experience should be preceded by extensive academic preparation that includes hands on experience with energized x-ray equipment, radiographic </w:t>
      </w:r>
      <w:r w:rsidR="004F40E5" w:rsidRPr="004301A9">
        <w:rPr>
          <w:rFonts w:ascii="Roboto" w:hAnsi="Roboto"/>
          <w:sz w:val="22"/>
          <w:szCs w:val="22"/>
        </w:rPr>
        <w:t>phantoms,</w:t>
      </w:r>
      <w:r w:rsidRPr="004301A9">
        <w:rPr>
          <w:rFonts w:ascii="Roboto" w:hAnsi="Roboto"/>
          <w:sz w:val="22"/>
          <w:szCs w:val="22"/>
        </w:rPr>
        <w:t xml:space="preserve"> and peer positioning.  Your first quarter is devoted to meeting this goal by simulating routine diagnostic examinations as would be done in a real-life situation utilizing peer positioning.  As you enter the second and third quarters, a greater portion of your time will still be devoted to classroom and laboratory work, a lesser portion to actual clinical experience.  Your fourth quarter will be entirely clinical experience.  In this way </w:t>
      </w:r>
      <w:proofErr w:type="spellStart"/>
      <w:r w:rsidRPr="004301A9">
        <w:rPr>
          <w:rFonts w:ascii="Roboto" w:hAnsi="Roboto"/>
          <w:sz w:val="22"/>
          <w:szCs w:val="22"/>
        </w:rPr>
        <w:t>your</w:t>
      </w:r>
      <w:proofErr w:type="spellEnd"/>
      <w:r w:rsidRPr="004301A9">
        <w:rPr>
          <w:rFonts w:ascii="Roboto" w:hAnsi="Roboto"/>
          <w:sz w:val="22"/>
          <w:szCs w:val="22"/>
        </w:rPr>
        <w:t xml:space="preserve"> learning has progressed from the classroom, where you learned theoretical information necessary to develop and perform as a technologist; to the laboratory, where you had the opportunity to practice the technological skills and progressively develop professional skills and independence, so you are ready to enter the profession following graduation.  This approach not only facilitates learning but, since you enter the clinical environment with a good foundation in the principles of radiographic imaging and safety, this approach reduces unnecessary exposure to patients and personnel.  The </w:t>
      </w:r>
      <w:proofErr w:type="gramStart"/>
      <w:r w:rsidRPr="004301A9">
        <w:rPr>
          <w:rFonts w:ascii="Roboto" w:hAnsi="Roboto"/>
          <w:sz w:val="22"/>
          <w:szCs w:val="22"/>
        </w:rPr>
        <w:t>ultimate goal</w:t>
      </w:r>
      <w:proofErr w:type="gramEnd"/>
      <w:r w:rsidRPr="004301A9">
        <w:rPr>
          <w:rFonts w:ascii="Roboto" w:hAnsi="Roboto"/>
          <w:sz w:val="22"/>
          <w:szCs w:val="22"/>
        </w:rPr>
        <w:t xml:space="preserve"> of the Program is to prepare outstanding staff technologists who have the potential to become effective supervisors and instructors.</w:t>
      </w:r>
    </w:p>
    <w:p w14:paraId="798C3E5A" w14:textId="66186A39"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Radiologic Technology is a skill that can only be learned by active, personal experience.  Because the skills involved are quite complex, close supervision will be necessary during the first few clinical quarters, however, the quicker you learn to function under limited supervision, the easier it will be for you to make the transition from student to technologist upon graduation.  Students are integrated into a radiology department routine that may include the reception office, and transporting, in addition to radiographic rooms.  The number of students at each site is limited by regulations set by our accrediting agency so that a proper ratio of students to technologists exists.</w:t>
      </w:r>
    </w:p>
    <w:p w14:paraId="302A695A" w14:textId="77777777" w:rsidR="002537A4" w:rsidRPr="004301A9" w:rsidRDefault="002537A4" w:rsidP="002537A4">
      <w:pPr>
        <w:tabs>
          <w:tab w:val="left" w:pos="0"/>
        </w:tabs>
        <w:suppressAutoHyphens/>
        <w:rPr>
          <w:rFonts w:ascii="Roboto" w:hAnsi="Roboto"/>
          <w:sz w:val="22"/>
          <w:szCs w:val="22"/>
        </w:rPr>
      </w:pPr>
    </w:p>
    <w:p w14:paraId="1440F471" w14:textId="13549D7C" w:rsidR="002537A4" w:rsidRPr="004301A9" w:rsidRDefault="002537A4" w:rsidP="002537A4">
      <w:pPr>
        <w:tabs>
          <w:tab w:val="left" w:pos="0"/>
        </w:tabs>
        <w:suppressAutoHyphens/>
        <w:rPr>
          <w:rFonts w:ascii="Roboto" w:hAnsi="Roboto"/>
          <w:sz w:val="22"/>
          <w:szCs w:val="22"/>
        </w:rPr>
      </w:pPr>
      <w:r w:rsidRPr="004301A9">
        <w:rPr>
          <w:rFonts w:ascii="Roboto" w:hAnsi="Roboto"/>
          <w:sz w:val="22"/>
          <w:szCs w:val="22"/>
        </w:rPr>
        <w:t>Healthcare delivery in general changes rapidly.  Consequently, healthcare education generally and radiologic technology education must be capable of rapid adaptation.  The RS program at TCC is a dynamic program and students from one class should not find it surprising that clinical requirements, didactic requirements, program policy and procedures, etc. may change from one year to the next.</w:t>
      </w:r>
    </w:p>
    <w:p w14:paraId="445C4B07" w14:textId="77777777" w:rsidR="002537A4" w:rsidRPr="004301A9" w:rsidRDefault="002537A4">
      <w:pPr>
        <w:rPr>
          <w:rFonts w:ascii="Roboto" w:hAnsi="Roboto"/>
          <w:sz w:val="22"/>
          <w:szCs w:val="22"/>
        </w:rPr>
      </w:pPr>
    </w:p>
    <w:p w14:paraId="515F0258" w14:textId="77777777" w:rsidR="002537A4" w:rsidRPr="004301A9" w:rsidRDefault="002537A4">
      <w:pPr>
        <w:rPr>
          <w:rFonts w:ascii="Roboto" w:hAnsi="Roboto"/>
          <w:b/>
          <w:bCs/>
          <w:sz w:val="22"/>
          <w:szCs w:val="22"/>
        </w:rPr>
      </w:pPr>
      <w:r w:rsidRPr="004301A9">
        <w:rPr>
          <w:rFonts w:ascii="Roboto" w:hAnsi="Roboto"/>
          <w:b/>
          <w:bCs/>
          <w:sz w:val="22"/>
          <w:szCs w:val="22"/>
        </w:rPr>
        <w:t>Facilities</w:t>
      </w:r>
    </w:p>
    <w:p w14:paraId="43BC4720" w14:textId="5F7200FA" w:rsidR="00360EBD" w:rsidRPr="004301A9" w:rsidRDefault="002537A4">
      <w:pPr>
        <w:rPr>
          <w:rFonts w:ascii="Roboto" w:hAnsi="Roboto"/>
          <w:sz w:val="22"/>
          <w:szCs w:val="22"/>
        </w:rPr>
      </w:pPr>
      <w:r w:rsidRPr="004301A9">
        <w:rPr>
          <w:rFonts w:ascii="Roboto" w:hAnsi="Roboto"/>
          <w:sz w:val="22"/>
          <w:szCs w:val="22"/>
        </w:rPr>
        <w:t xml:space="preserve">Many accessory devices relating to radiographic physics and positioning are available to the student.  Instructional facilities include two energized direct digital radiographic rooms, one radiography/fluoroscopy room, one operating room/mobile x-ray simulation room, fully capable CT room. The lab is also equipped with a portable x-ray machine, a c-arm with road-mapping capabilities, an assortment of phantom body parts, and a CT compatible full-body phantom.  </w:t>
      </w:r>
      <w:r w:rsidR="007825A0">
        <w:rPr>
          <w:rFonts w:ascii="Roboto" w:hAnsi="Roboto"/>
          <w:sz w:val="22"/>
          <w:szCs w:val="22"/>
        </w:rPr>
        <w:t>Children of the age 17 and lower are not allowed in the RS lab.</w:t>
      </w:r>
      <w:r w:rsidR="00360EBD" w:rsidRPr="004301A9">
        <w:rPr>
          <w:rFonts w:ascii="Roboto" w:hAnsi="Roboto"/>
          <w:sz w:val="22"/>
          <w:szCs w:val="22"/>
        </w:rPr>
        <w:br w:type="page"/>
      </w:r>
    </w:p>
    <w:p w14:paraId="7C8F7587" w14:textId="204DF2DB" w:rsidR="00360EBD" w:rsidRPr="00DF526C" w:rsidRDefault="00DF526C" w:rsidP="00DF526C">
      <w:pPr>
        <w:pStyle w:val="Heading2"/>
        <w:rPr>
          <w:sz w:val="32"/>
          <w:szCs w:val="32"/>
        </w:rPr>
      </w:pPr>
      <w:bookmarkStart w:id="8" w:name="_Toc158736770"/>
      <w:r w:rsidRPr="00DF526C">
        <w:rPr>
          <w:sz w:val="32"/>
          <w:szCs w:val="32"/>
        </w:rPr>
        <w:lastRenderedPageBreak/>
        <w:t>Radiologic Sciences Mission</w:t>
      </w:r>
      <w:r w:rsidR="00D640C0">
        <w:rPr>
          <w:sz w:val="32"/>
          <w:szCs w:val="32"/>
        </w:rPr>
        <w:t xml:space="preserve">, </w:t>
      </w:r>
      <w:r w:rsidRPr="00DF526C">
        <w:rPr>
          <w:sz w:val="32"/>
          <w:szCs w:val="32"/>
        </w:rPr>
        <w:t>Goals</w:t>
      </w:r>
      <w:r w:rsidR="00D640C0">
        <w:rPr>
          <w:sz w:val="32"/>
          <w:szCs w:val="32"/>
        </w:rPr>
        <w:t>, and Learning Outcomes</w:t>
      </w:r>
      <w:bookmarkEnd w:id="8"/>
    </w:p>
    <w:p w14:paraId="269CB0B5"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 xml:space="preserve">The Radiologic Science Program at Tacoma Community College is committed to providing comprehensive instruction designed to respond to the dynamics and evolving nature of the healthcare community. It emphasizes excellence in patient care that is respectful of others, deliberate in the safe administration of ionizing radiation, and </w:t>
      </w:r>
      <w:proofErr w:type="gramStart"/>
      <w:r w:rsidRPr="004301A9">
        <w:rPr>
          <w:rFonts w:ascii="Roboto" w:hAnsi="Roboto"/>
          <w:sz w:val="22"/>
          <w:szCs w:val="22"/>
        </w:rPr>
        <w:t>graduates</w:t>
      </w:r>
      <w:proofErr w:type="gramEnd"/>
      <w:r w:rsidRPr="004301A9">
        <w:rPr>
          <w:rFonts w:ascii="Roboto" w:hAnsi="Roboto"/>
          <w:sz w:val="22"/>
          <w:szCs w:val="22"/>
        </w:rPr>
        <w:t xml:space="preserve"> high quality professionals that contribute as critically thinking team members.</w:t>
      </w:r>
    </w:p>
    <w:p w14:paraId="6433E28C" w14:textId="77777777" w:rsidR="00360EBD" w:rsidRPr="004301A9" w:rsidRDefault="00360EBD" w:rsidP="00360EBD">
      <w:pPr>
        <w:spacing w:before="165" w:after="100" w:afterAutospacing="1"/>
        <w:rPr>
          <w:rFonts w:ascii="Roboto" w:hAnsi="Roboto"/>
          <w:sz w:val="22"/>
          <w:szCs w:val="22"/>
        </w:rPr>
      </w:pPr>
      <w:r w:rsidRPr="004301A9">
        <w:rPr>
          <w:rFonts w:ascii="Roboto" w:hAnsi="Roboto"/>
          <w:sz w:val="22"/>
          <w:szCs w:val="22"/>
        </w:rPr>
        <w:t>Learn more about TCC's </w:t>
      </w:r>
      <w:hyperlink r:id="rId10" w:tooltip="Radiologic Science program" w:history="1">
        <w:r w:rsidRPr="004301A9">
          <w:rPr>
            <w:rFonts w:ascii="Roboto" w:hAnsi="Roboto"/>
            <w:b/>
            <w:bCs/>
            <w:color w:val="007EA8"/>
            <w:sz w:val="22"/>
            <w:szCs w:val="22"/>
          </w:rPr>
          <w:t>Radiologic Science program</w:t>
        </w:r>
      </w:hyperlink>
      <w:r w:rsidRPr="004301A9">
        <w:rPr>
          <w:rFonts w:ascii="Roboto" w:hAnsi="Roboto"/>
          <w:sz w:val="22"/>
          <w:szCs w:val="22"/>
        </w:rPr>
        <w:t>.</w:t>
      </w:r>
    </w:p>
    <w:p w14:paraId="3C34BB37" w14:textId="77777777" w:rsidR="00E85DD2" w:rsidRPr="00E85DD2" w:rsidRDefault="00E85DD2" w:rsidP="00D640C0">
      <w:pPr>
        <w:pStyle w:val="Heading3"/>
      </w:pPr>
      <w:bookmarkStart w:id="9" w:name="_Toc158736771"/>
      <w:r w:rsidRPr="00E85DD2">
        <w:t>Program Learning Outcomes:</w:t>
      </w:r>
      <w:bookmarkEnd w:id="9"/>
    </w:p>
    <w:p w14:paraId="4DFF0FF6" w14:textId="77777777" w:rsidR="00E85DD2" w:rsidRPr="00E85DD2" w:rsidRDefault="00E85DD2" w:rsidP="00E85DD2">
      <w:pPr>
        <w:rPr>
          <w:rFonts w:ascii="Roboto" w:hAnsi="Roboto"/>
          <w:sz w:val="22"/>
          <w:szCs w:val="22"/>
        </w:rPr>
      </w:pPr>
      <w:r w:rsidRPr="00E85DD2">
        <w:rPr>
          <w:rFonts w:ascii="Roboto" w:hAnsi="Roboto"/>
          <w:sz w:val="22"/>
          <w:szCs w:val="22"/>
        </w:rPr>
        <w:t>Upon successful completion of the program, the student will be able to:</w:t>
      </w:r>
    </w:p>
    <w:p w14:paraId="4D14282F"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Perform competently in the clinical arena including application of correct positioning skills and demonstration of correct application of technical factors (COK, CRT).</w:t>
      </w:r>
    </w:p>
    <w:p w14:paraId="1956686C"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Communicate effectively with patients and members of the health care team by demonstrating effective oral and written communication skills (COM).</w:t>
      </w:r>
    </w:p>
    <w:p w14:paraId="22F0A671" w14:textId="3D0F8E75"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Think critically and adapt to changing conditions, such as positioning skills for trauma patients and technical factors for atypical exams (COK, CRT).</w:t>
      </w:r>
    </w:p>
    <w:p w14:paraId="052E012A"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Demonstrate professionalism as a member of the health care team, including demonstrating responsibility and accountability (LWC, RES).</w:t>
      </w:r>
    </w:p>
    <w:p w14:paraId="50EF6001" w14:textId="77777777" w:rsidR="00E85DD2" w:rsidRPr="00E85DD2" w:rsidRDefault="00E85DD2" w:rsidP="00E85DD2">
      <w:pPr>
        <w:pStyle w:val="ListParagraph"/>
        <w:numPr>
          <w:ilvl w:val="0"/>
          <w:numId w:val="111"/>
        </w:numPr>
        <w:spacing w:after="160" w:line="259" w:lineRule="auto"/>
        <w:rPr>
          <w:rFonts w:ascii="Roboto" w:hAnsi="Roboto"/>
          <w:sz w:val="22"/>
          <w:szCs w:val="22"/>
        </w:rPr>
      </w:pPr>
      <w:r w:rsidRPr="00E85DD2">
        <w:rPr>
          <w:rFonts w:ascii="Roboto" w:hAnsi="Roboto"/>
          <w:sz w:val="22"/>
          <w:szCs w:val="22"/>
        </w:rPr>
        <w:t>Locate, evaluate, retrieve, and ethically utilize virtual patient charting and digital radiography equipment (IIT)</w:t>
      </w:r>
    </w:p>
    <w:p w14:paraId="427D11F7" w14:textId="741BDF40" w:rsidR="00E02566" w:rsidRPr="00E02566" w:rsidRDefault="00E85DD2" w:rsidP="00E02566">
      <w:pPr>
        <w:pStyle w:val="ListParagraph"/>
        <w:numPr>
          <w:ilvl w:val="0"/>
          <w:numId w:val="111"/>
        </w:numPr>
        <w:spacing w:line="259" w:lineRule="auto"/>
        <w:rPr>
          <w:rFonts w:ascii="Roboto" w:hAnsi="Roboto"/>
          <w:sz w:val="22"/>
          <w:szCs w:val="22"/>
        </w:rPr>
      </w:pPr>
      <w:r w:rsidRPr="00E85DD2">
        <w:rPr>
          <w:rFonts w:ascii="Roboto" w:hAnsi="Roboto"/>
          <w:sz w:val="22"/>
          <w:szCs w:val="22"/>
        </w:rPr>
        <w:t>D</w:t>
      </w:r>
      <w:r w:rsidR="00045262">
        <w:rPr>
          <w:rFonts w:ascii="Roboto" w:hAnsi="Roboto"/>
          <w:sz w:val="22"/>
          <w:szCs w:val="22"/>
        </w:rPr>
        <w:t>evelop and d</w:t>
      </w:r>
      <w:r w:rsidRPr="00E85DD2">
        <w:rPr>
          <w:rFonts w:ascii="Roboto" w:hAnsi="Roboto"/>
          <w:sz w:val="22"/>
          <w:szCs w:val="22"/>
        </w:rPr>
        <w:t>emonstrate understanding and positive values and a commitment to diversity, equity, and inclusion. (ICD)</w:t>
      </w:r>
    </w:p>
    <w:p w14:paraId="1E5137BF" w14:textId="77777777" w:rsidR="00E02566" w:rsidRDefault="00E02566" w:rsidP="00E02566">
      <w:pPr>
        <w:pStyle w:val="ListParagraph"/>
        <w:spacing w:line="259" w:lineRule="auto"/>
        <w:rPr>
          <w:rFonts w:ascii="Roboto" w:hAnsi="Roboto"/>
          <w:sz w:val="22"/>
          <w:szCs w:val="22"/>
        </w:rPr>
      </w:pPr>
    </w:p>
    <w:p w14:paraId="35870A0C" w14:textId="53271B5A" w:rsidR="00360EBD" w:rsidRPr="00E02566" w:rsidRDefault="00360EBD" w:rsidP="00D640C0">
      <w:pPr>
        <w:pStyle w:val="Heading3"/>
      </w:pPr>
      <w:bookmarkStart w:id="10" w:name="_Toc158736772"/>
      <w:r w:rsidRPr="00E02566">
        <w:t>Program Goals</w:t>
      </w:r>
      <w:bookmarkEnd w:id="10"/>
    </w:p>
    <w:p w14:paraId="7CE84ACB" w14:textId="08B498EC" w:rsidR="00515DE5" w:rsidRPr="00F10B4E" w:rsidRDefault="00515DE5" w:rsidP="00F10B4E">
      <w:pPr>
        <w:pStyle w:val="ListParagraph"/>
        <w:numPr>
          <w:ilvl w:val="0"/>
          <w:numId w:val="114"/>
        </w:numPr>
      </w:pPr>
      <w:r w:rsidRPr="00F10B4E">
        <w:t>Students will perform competently in the clinical arena.</w:t>
      </w:r>
    </w:p>
    <w:p w14:paraId="768A4BFF" w14:textId="77777777" w:rsidR="00515DE5" w:rsidRPr="00F10B4E" w:rsidRDefault="00515DE5" w:rsidP="00F10B4E">
      <w:pPr>
        <w:pStyle w:val="ListParagraph"/>
        <w:numPr>
          <w:ilvl w:val="1"/>
          <w:numId w:val="114"/>
        </w:numPr>
      </w:pPr>
      <w:r w:rsidRPr="00F10B4E">
        <w:t>Outcome #1: Students will apply correct positioning skills.</w:t>
      </w:r>
    </w:p>
    <w:p w14:paraId="32927863" w14:textId="77777777" w:rsidR="00515DE5" w:rsidRPr="00F10B4E" w:rsidRDefault="00515DE5" w:rsidP="00F10B4E">
      <w:pPr>
        <w:pStyle w:val="ListParagraph"/>
        <w:numPr>
          <w:ilvl w:val="1"/>
          <w:numId w:val="114"/>
        </w:numPr>
      </w:pPr>
      <w:r w:rsidRPr="00F10B4E">
        <w:t>Outcome #2: Students will employ correct radiation protection measures.</w:t>
      </w:r>
    </w:p>
    <w:p w14:paraId="4FF48A7D" w14:textId="4F96443C" w:rsidR="00E02566" w:rsidRPr="00F10B4E" w:rsidRDefault="00515DE5" w:rsidP="00F10B4E">
      <w:pPr>
        <w:pStyle w:val="ListParagraph"/>
        <w:numPr>
          <w:ilvl w:val="1"/>
          <w:numId w:val="114"/>
        </w:numPr>
      </w:pPr>
      <w:r w:rsidRPr="00F10B4E">
        <w:t>Outcome #3: Students will demonstrate correct application of technical factors.</w:t>
      </w:r>
    </w:p>
    <w:p w14:paraId="52C4960D" w14:textId="77777777" w:rsidR="00F10B4E" w:rsidRPr="00F10B4E" w:rsidRDefault="00F10B4E" w:rsidP="00F10B4E"/>
    <w:p w14:paraId="51B79195" w14:textId="77777777" w:rsidR="00515DE5" w:rsidRPr="00F10B4E" w:rsidRDefault="00515DE5" w:rsidP="00F10B4E">
      <w:pPr>
        <w:pStyle w:val="ListParagraph"/>
        <w:numPr>
          <w:ilvl w:val="0"/>
          <w:numId w:val="114"/>
        </w:numPr>
      </w:pPr>
      <w:r w:rsidRPr="00F10B4E">
        <w:t>Students will be able to communicate effectively with patients and members of the healthcare team.</w:t>
      </w:r>
    </w:p>
    <w:p w14:paraId="0A58EF0D" w14:textId="77777777" w:rsidR="00515DE5" w:rsidRPr="00F10B4E" w:rsidRDefault="00515DE5" w:rsidP="00F10B4E">
      <w:pPr>
        <w:pStyle w:val="ListParagraph"/>
        <w:numPr>
          <w:ilvl w:val="1"/>
          <w:numId w:val="114"/>
        </w:numPr>
      </w:pPr>
      <w:r w:rsidRPr="00F10B4E">
        <w:t>Outcome#1: Students will demonstrate effective oral communication skills.</w:t>
      </w:r>
    </w:p>
    <w:p w14:paraId="209724AE" w14:textId="25E87505" w:rsidR="00E02566" w:rsidRPr="00F10B4E" w:rsidRDefault="00515DE5" w:rsidP="00F10B4E">
      <w:pPr>
        <w:pStyle w:val="ListParagraph"/>
        <w:numPr>
          <w:ilvl w:val="1"/>
          <w:numId w:val="114"/>
        </w:numPr>
      </w:pPr>
      <w:r w:rsidRPr="00F10B4E">
        <w:t>Outcome#2: Students will demonstrate effective written communication skills.</w:t>
      </w:r>
    </w:p>
    <w:p w14:paraId="61DE0AEB" w14:textId="77777777" w:rsidR="00E02566" w:rsidRPr="00F10B4E" w:rsidRDefault="00E02566" w:rsidP="00F10B4E"/>
    <w:p w14:paraId="38006C4B" w14:textId="77777777" w:rsidR="00515DE5" w:rsidRPr="00F10B4E" w:rsidRDefault="00515DE5" w:rsidP="00F10B4E">
      <w:pPr>
        <w:pStyle w:val="ListParagraph"/>
        <w:numPr>
          <w:ilvl w:val="0"/>
          <w:numId w:val="114"/>
        </w:numPr>
      </w:pPr>
      <w:r w:rsidRPr="00F10B4E">
        <w:t xml:space="preserve">Students will be able to think critically and adapt to changing </w:t>
      </w:r>
      <w:proofErr w:type="gramStart"/>
      <w:r w:rsidRPr="00F10B4E">
        <w:t>conditions</w:t>
      </w:r>
      <w:proofErr w:type="gramEnd"/>
    </w:p>
    <w:p w14:paraId="034738CA" w14:textId="023B6388" w:rsidR="00515DE5" w:rsidRPr="00F10B4E" w:rsidRDefault="00515DE5" w:rsidP="00F10B4E">
      <w:pPr>
        <w:pStyle w:val="ListParagraph"/>
        <w:numPr>
          <w:ilvl w:val="1"/>
          <w:numId w:val="114"/>
        </w:numPr>
      </w:pPr>
      <w:r w:rsidRPr="00F10B4E">
        <w:t xml:space="preserve">Outcome#1: Students will adapt positioning skills for </w:t>
      </w:r>
      <w:r w:rsidR="00F10B4E" w:rsidRPr="00F10B4E">
        <w:t>non-routine</w:t>
      </w:r>
      <w:r w:rsidRPr="00F10B4E">
        <w:t xml:space="preserve"> patients.</w:t>
      </w:r>
    </w:p>
    <w:p w14:paraId="700614C6" w14:textId="77777777" w:rsidR="00F10B4E" w:rsidRPr="00F10B4E" w:rsidRDefault="00515DE5" w:rsidP="00F10B4E">
      <w:pPr>
        <w:pStyle w:val="ListParagraph"/>
        <w:numPr>
          <w:ilvl w:val="1"/>
          <w:numId w:val="114"/>
        </w:numPr>
      </w:pPr>
      <w:r w:rsidRPr="00F10B4E">
        <w:t xml:space="preserve">Outcome#2: </w:t>
      </w:r>
      <w:r w:rsidR="00F10B4E" w:rsidRPr="00F10B4E">
        <w:t>Students will critique radiographic images for diagnostic quality and will improve the x-ray by adapting positioning and other image quality factors.</w:t>
      </w:r>
    </w:p>
    <w:p w14:paraId="6CF41F8B" w14:textId="3AD1F67C" w:rsidR="00360EBD" w:rsidRPr="00F10B4E" w:rsidRDefault="00360EBD" w:rsidP="00F10B4E">
      <w:pPr>
        <w:pStyle w:val="ListParagraph"/>
        <w:ind w:left="1440"/>
        <w:rPr>
          <w:rFonts w:ascii="Roboto" w:hAnsi="Roboto"/>
          <w:sz w:val="22"/>
          <w:szCs w:val="22"/>
        </w:rPr>
      </w:pPr>
    </w:p>
    <w:p w14:paraId="0FE6AB92" w14:textId="6C508219" w:rsidR="00360EBD" w:rsidRPr="004301A9" w:rsidRDefault="00360EBD">
      <w:pPr>
        <w:rPr>
          <w:rFonts w:ascii="Roboto" w:hAnsi="Roboto"/>
          <w:sz w:val="22"/>
          <w:szCs w:val="22"/>
        </w:rPr>
      </w:pPr>
    </w:p>
    <w:p w14:paraId="1A31E768" w14:textId="17244DBA" w:rsidR="00F10B4E" w:rsidRDefault="00F10B4E" w:rsidP="00610597">
      <w:pPr>
        <w:pStyle w:val="Heading2"/>
        <w:rPr>
          <w:rFonts w:ascii="Roboto" w:hAnsi="Roboto"/>
          <w:sz w:val="22"/>
          <w:szCs w:val="22"/>
        </w:rPr>
      </w:pPr>
      <w:bookmarkStart w:id="11" w:name="_Toc6904601"/>
    </w:p>
    <w:p w14:paraId="66C6A871" w14:textId="77777777" w:rsidR="00F10B4E" w:rsidRDefault="00F10B4E" w:rsidP="00610597">
      <w:pPr>
        <w:pStyle w:val="Heading2"/>
        <w:rPr>
          <w:rFonts w:ascii="Roboto" w:hAnsi="Roboto"/>
          <w:sz w:val="22"/>
          <w:szCs w:val="22"/>
        </w:rPr>
      </w:pPr>
    </w:p>
    <w:p w14:paraId="43307376" w14:textId="1F3A49E7" w:rsidR="00610597" w:rsidRPr="004301A9" w:rsidRDefault="00610597" w:rsidP="00D640C0">
      <w:pPr>
        <w:pStyle w:val="Heading3"/>
      </w:pPr>
      <w:bookmarkStart w:id="12" w:name="_Toc158736773"/>
      <w:r w:rsidRPr="004301A9">
        <w:lastRenderedPageBreak/>
        <w:t>DEGREE LEARNING OUTCOMES</w:t>
      </w:r>
      <w:bookmarkEnd w:id="11"/>
      <w:bookmarkEnd w:id="12"/>
    </w:p>
    <w:p w14:paraId="34CA4F68" w14:textId="77777777" w:rsidR="00610597" w:rsidRPr="004301A9" w:rsidRDefault="00610597" w:rsidP="00610597">
      <w:pPr>
        <w:rPr>
          <w:rFonts w:ascii="Roboto" w:hAnsi="Roboto"/>
          <w:sz w:val="22"/>
          <w:szCs w:val="22"/>
        </w:rPr>
      </w:pPr>
      <w:r w:rsidRPr="004301A9">
        <w:rPr>
          <w:rFonts w:ascii="Roboto" w:hAnsi="Roboto"/>
          <w:sz w:val="22"/>
          <w:szCs w:val="22"/>
        </w:rPr>
        <w:t>Tacoma Community College (TCC) has a responsibility to the larger community to guide its students toward becoming thoughtful, skilled, contributing citizens.  To that end, we have developed outcomes (listed below) that we expect every degree recipient to meet.  Yet much of what we hope students learn is not easily measurable, nor is it necessarily completed when they acquire a degree here.  Intellectual curiosity and creativity, appreciation for a broad education, respect for self and others, a strong ethical conscience, resourcefulness in the face of change – these are qualities that may take time to develop, and may be attained beyond TCC in communities, workplaces, and other institutions of higher learning.  We take seriously our role in nurturing these qualities while students are here and we try to cultivate in our graduates an awareness that the degree they earn here is not the end of their learning, but a beginning.</w:t>
      </w:r>
    </w:p>
    <w:p w14:paraId="505524F1" w14:textId="77777777" w:rsidR="00610597" w:rsidRPr="004301A9" w:rsidRDefault="00610597" w:rsidP="00610597">
      <w:pPr>
        <w:rPr>
          <w:rFonts w:ascii="Roboto" w:hAnsi="Roboto"/>
          <w:sz w:val="22"/>
          <w:szCs w:val="22"/>
        </w:rPr>
      </w:pPr>
    </w:p>
    <w:p w14:paraId="6D771B6C" w14:textId="3EA359EB" w:rsidR="00610597" w:rsidRPr="004301A9" w:rsidRDefault="00610597" w:rsidP="00610597">
      <w:pPr>
        <w:rPr>
          <w:rFonts w:ascii="Roboto" w:hAnsi="Roboto"/>
          <w:sz w:val="22"/>
          <w:szCs w:val="22"/>
        </w:rPr>
      </w:pPr>
      <w:r w:rsidRPr="004301A9">
        <w:rPr>
          <w:rFonts w:ascii="Roboto" w:hAnsi="Roboto"/>
          <w:sz w:val="22"/>
          <w:szCs w:val="22"/>
        </w:rPr>
        <w:t xml:space="preserve">In the </w:t>
      </w:r>
      <w:r w:rsidR="008F205A" w:rsidRPr="004301A9">
        <w:rPr>
          <w:rFonts w:ascii="Roboto" w:hAnsi="Roboto"/>
          <w:sz w:val="22"/>
          <w:szCs w:val="22"/>
        </w:rPr>
        <w:t>Radiologic Sciences</w:t>
      </w:r>
      <w:r w:rsidRPr="004301A9">
        <w:rPr>
          <w:rFonts w:ascii="Roboto" w:hAnsi="Roboto"/>
          <w:sz w:val="22"/>
          <w:szCs w:val="22"/>
        </w:rPr>
        <w:t xml:space="preserve"> Program students will develop critical thinking skills about the practice of </w:t>
      </w:r>
      <w:r w:rsidR="008F205A" w:rsidRPr="004301A9">
        <w:rPr>
          <w:rFonts w:ascii="Roboto" w:hAnsi="Roboto"/>
          <w:sz w:val="22"/>
          <w:szCs w:val="22"/>
        </w:rPr>
        <w:t>Radiography</w:t>
      </w:r>
      <w:r w:rsidRPr="004301A9">
        <w:rPr>
          <w:rFonts w:ascii="Roboto" w:hAnsi="Roboto"/>
          <w:sz w:val="22"/>
          <w:szCs w:val="22"/>
        </w:rPr>
        <w:t xml:space="preserve">. All activities are designed to increase understanding of the principles of </w:t>
      </w:r>
      <w:r w:rsidR="008F205A" w:rsidRPr="004301A9">
        <w:rPr>
          <w:rFonts w:ascii="Roboto" w:hAnsi="Roboto"/>
          <w:sz w:val="22"/>
          <w:szCs w:val="22"/>
        </w:rPr>
        <w:t>Patient Imaging</w:t>
      </w:r>
      <w:r w:rsidRPr="004301A9">
        <w:rPr>
          <w:rFonts w:ascii="Roboto" w:hAnsi="Roboto"/>
          <w:sz w:val="22"/>
          <w:szCs w:val="22"/>
        </w:rPr>
        <w:t xml:space="preserve"> and to move the student toward thinking like an expert </w:t>
      </w:r>
      <w:r w:rsidR="008F205A" w:rsidRPr="004301A9">
        <w:rPr>
          <w:rFonts w:ascii="Roboto" w:hAnsi="Roboto"/>
          <w:sz w:val="22"/>
          <w:szCs w:val="22"/>
        </w:rPr>
        <w:t>Radiologic Technologist.</w:t>
      </w:r>
      <w:r w:rsidRPr="004301A9">
        <w:rPr>
          <w:rFonts w:ascii="Roboto" w:hAnsi="Roboto"/>
          <w:sz w:val="22"/>
          <w:szCs w:val="22"/>
        </w:rPr>
        <w:t xml:space="preserve"> In this Health Care environment</w:t>
      </w:r>
      <w:r w:rsidR="008F205A" w:rsidRPr="004301A9">
        <w:rPr>
          <w:rFonts w:ascii="Roboto" w:hAnsi="Roboto"/>
          <w:sz w:val="22"/>
          <w:szCs w:val="22"/>
        </w:rPr>
        <w:t>,</w:t>
      </w:r>
      <w:r w:rsidRPr="004301A9">
        <w:rPr>
          <w:rFonts w:ascii="Roboto" w:hAnsi="Roboto"/>
          <w:sz w:val="22"/>
          <w:szCs w:val="22"/>
        </w:rPr>
        <w:t xml:space="preserve"> the </w:t>
      </w:r>
      <w:r w:rsidR="008F205A" w:rsidRPr="004301A9">
        <w:rPr>
          <w:rFonts w:ascii="Roboto" w:hAnsi="Roboto"/>
          <w:sz w:val="22"/>
          <w:szCs w:val="22"/>
        </w:rPr>
        <w:t>Radiologic Technologist</w:t>
      </w:r>
      <w:r w:rsidRPr="004301A9">
        <w:rPr>
          <w:rFonts w:ascii="Roboto" w:hAnsi="Roboto"/>
          <w:sz w:val="22"/>
          <w:szCs w:val="22"/>
        </w:rPr>
        <w:t xml:space="preserve"> (R</w:t>
      </w:r>
      <w:r w:rsidR="008F205A" w:rsidRPr="004301A9">
        <w:rPr>
          <w:rFonts w:ascii="Roboto" w:hAnsi="Roboto"/>
          <w:sz w:val="22"/>
          <w:szCs w:val="22"/>
        </w:rPr>
        <w:t>T</w:t>
      </w:r>
      <w:r w:rsidRPr="004301A9">
        <w:rPr>
          <w:rFonts w:ascii="Roboto" w:hAnsi="Roboto"/>
          <w:sz w:val="22"/>
          <w:szCs w:val="22"/>
        </w:rPr>
        <w:t>) must have excellent communication</w:t>
      </w:r>
      <w:r w:rsidR="008F205A" w:rsidRPr="004301A9">
        <w:rPr>
          <w:rFonts w:ascii="Roboto" w:hAnsi="Roboto"/>
          <w:sz w:val="22"/>
          <w:szCs w:val="22"/>
        </w:rPr>
        <w:t xml:space="preserve">, quick </w:t>
      </w:r>
      <w:r w:rsidRPr="004301A9">
        <w:rPr>
          <w:rFonts w:ascii="Roboto" w:hAnsi="Roboto"/>
          <w:sz w:val="22"/>
          <w:szCs w:val="22"/>
        </w:rPr>
        <w:t>judgment skills, be able to work cooperatively in the healthcare team, and responsibly manage the care of patients.</w:t>
      </w:r>
    </w:p>
    <w:p w14:paraId="0D63F154" w14:textId="77777777" w:rsidR="00610597" w:rsidRPr="004301A9" w:rsidRDefault="00610597" w:rsidP="00610597">
      <w:pPr>
        <w:rPr>
          <w:rFonts w:ascii="Roboto" w:hAnsi="Roboto"/>
          <w:sz w:val="22"/>
          <w:szCs w:val="22"/>
        </w:rPr>
      </w:pPr>
    </w:p>
    <w:p w14:paraId="4E2DD6FE" w14:textId="77777777" w:rsidR="00610597" w:rsidRPr="004301A9" w:rsidRDefault="00610597" w:rsidP="00610597">
      <w:pPr>
        <w:rPr>
          <w:rFonts w:ascii="Roboto" w:hAnsi="Roboto"/>
          <w:sz w:val="22"/>
          <w:szCs w:val="22"/>
        </w:rPr>
      </w:pPr>
      <w:r w:rsidRPr="004301A9">
        <w:rPr>
          <w:rFonts w:ascii="Roboto" w:hAnsi="Roboto"/>
          <w:sz w:val="22"/>
          <w:szCs w:val="22"/>
        </w:rPr>
        <w:t>Upon completing a degree at Tacoma Community College, students will be able to:</w:t>
      </w:r>
    </w:p>
    <w:p w14:paraId="4F9D9FF2" w14:textId="77777777" w:rsidR="00610597" w:rsidRPr="004301A9" w:rsidRDefault="00610597" w:rsidP="00610597">
      <w:pPr>
        <w:rPr>
          <w:rFonts w:ascii="Roboto" w:hAnsi="Roboto"/>
          <w:sz w:val="22"/>
          <w:szCs w:val="22"/>
        </w:rPr>
      </w:pPr>
    </w:p>
    <w:p w14:paraId="6D0DE04D" w14:textId="77777777" w:rsidR="00610597" w:rsidRPr="004301A9" w:rsidRDefault="00610597" w:rsidP="00D640C0">
      <w:pPr>
        <w:pStyle w:val="Heading4"/>
      </w:pPr>
      <w:bookmarkStart w:id="13" w:name="_Toc158736774"/>
      <w:r w:rsidRPr="004301A9">
        <w:t>Degree Learning Outcomes</w:t>
      </w:r>
      <w:bookmarkEnd w:id="13"/>
    </w:p>
    <w:p w14:paraId="4862DE90"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Core of knowledge (COK):  </w:t>
      </w:r>
      <w:r w:rsidRPr="004301A9">
        <w:rPr>
          <w:rFonts w:ascii="Roboto" w:hAnsi="Roboto"/>
          <w:sz w:val="22"/>
          <w:szCs w:val="22"/>
        </w:rPr>
        <w:t>Demonstrate a basic knowledge of each of the distribution areas (Written Communication, Humanities, Quantitative Skills, Natural Sciences, and Social Sciences) or, as applicable, specific professional/technical content, and program-level content and apply.</w:t>
      </w:r>
    </w:p>
    <w:p w14:paraId="14010611"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Communication (COM):  </w:t>
      </w:r>
      <w:r w:rsidRPr="004301A9">
        <w:rPr>
          <w:rFonts w:ascii="Roboto" w:hAnsi="Roboto"/>
          <w:sz w:val="22"/>
          <w:szCs w:val="22"/>
        </w:rPr>
        <w:t>Listen, speak, read, and write effectively and use nonverbal and technological means to make connections between self and others.</w:t>
      </w:r>
    </w:p>
    <w:p w14:paraId="06528628"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Critical Thinking &amp; Problem Solving (CRT):  </w:t>
      </w:r>
      <w:r w:rsidRPr="004301A9">
        <w:rPr>
          <w:rFonts w:ascii="Roboto" w:hAnsi="Roboto"/>
          <w:sz w:val="22"/>
          <w:szCs w:val="22"/>
        </w:rPr>
        <w:t xml:space="preserve">Compare, </w:t>
      </w:r>
      <w:proofErr w:type="gramStart"/>
      <w:r w:rsidRPr="004301A9">
        <w:rPr>
          <w:rFonts w:ascii="Roboto" w:hAnsi="Roboto"/>
          <w:sz w:val="22"/>
          <w:szCs w:val="22"/>
        </w:rPr>
        <w:t>analyze</w:t>
      </w:r>
      <w:proofErr w:type="gramEnd"/>
      <w:r w:rsidRPr="004301A9">
        <w:rPr>
          <w:rFonts w:ascii="Roboto" w:hAnsi="Roboto"/>
          <w:sz w:val="22"/>
          <w:szCs w:val="22"/>
        </w:rPr>
        <w:t xml:space="preserve"> and evaluate information and ideas, and use sound thinking skills to solve problems</w:t>
      </w:r>
      <w:r w:rsidRPr="004301A9">
        <w:rPr>
          <w:rFonts w:ascii="Roboto" w:hAnsi="Roboto"/>
          <w:b/>
          <w:sz w:val="22"/>
          <w:szCs w:val="22"/>
        </w:rPr>
        <w:t>.</w:t>
      </w:r>
    </w:p>
    <w:p w14:paraId="26F1670D"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Information &amp; Information Technology (IIT):  </w:t>
      </w:r>
      <w:r w:rsidRPr="004301A9">
        <w:rPr>
          <w:rFonts w:ascii="Roboto" w:hAnsi="Roboto"/>
          <w:sz w:val="22"/>
          <w:szCs w:val="22"/>
        </w:rPr>
        <w:t xml:space="preserve">Locate, evaluate, retrieve, and ethically use relevant and current information of appropriate authority for academic </w:t>
      </w:r>
      <w:proofErr w:type="gramStart"/>
      <w:r w:rsidRPr="004301A9">
        <w:rPr>
          <w:rFonts w:ascii="Roboto" w:hAnsi="Roboto"/>
          <w:sz w:val="22"/>
          <w:szCs w:val="22"/>
        </w:rPr>
        <w:t>or,</w:t>
      </w:r>
      <w:proofErr w:type="gramEnd"/>
      <w:r w:rsidRPr="004301A9">
        <w:rPr>
          <w:rFonts w:ascii="Roboto" w:hAnsi="Roboto"/>
          <w:sz w:val="22"/>
          <w:szCs w:val="22"/>
        </w:rPr>
        <w:t xml:space="preserve"> as applicable, specific professional/technical applications.</w:t>
      </w:r>
    </w:p>
    <w:p w14:paraId="160B323F" w14:textId="77777777" w:rsidR="00610597" w:rsidRPr="004301A9" w:rsidRDefault="00610597" w:rsidP="00A32D53">
      <w:pPr>
        <w:pStyle w:val="ListParagraph"/>
        <w:numPr>
          <w:ilvl w:val="0"/>
          <w:numId w:val="32"/>
        </w:numPr>
        <w:rPr>
          <w:rFonts w:ascii="Roboto" w:hAnsi="Roboto"/>
          <w:b/>
          <w:sz w:val="22"/>
          <w:szCs w:val="22"/>
        </w:rPr>
      </w:pPr>
      <w:r w:rsidRPr="004301A9">
        <w:rPr>
          <w:rFonts w:ascii="Roboto" w:hAnsi="Roboto"/>
          <w:b/>
          <w:sz w:val="22"/>
          <w:szCs w:val="22"/>
        </w:rPr>
        <w:t xml:space="preserve">Intercultural Collaboration &amp; Diversity (ICD):  </w:t>
      </w:r>
      <w:r w:rsidRPr="004301A9">
        <w:rPr>
          <w:rFonts w:ascii="Roboto" w:hAnsi="Roboto"/>
          <w:sz w:val="22"/>
          <w:szCs w:val="22"/>
        </w:rPr>
        <w:t>Demonstrate successful application of an interdependent, diverse, and multicultural worldview through collaborative engagement.</w:t>
      </w:r>
    </w:p>
    <w:p w14:paraId="46934A2B" w14:textId="77777777" w:rsidR="00610597" w:rsidRPr="004301A9" w:rsidRDefault="00610597" w:rsidP="00A32D53">
      <w:pPr>
        <w:pStyle w:val="ListParagraph"/>
        <w:numPr>
          <w:ilvl w:val="0"/>
          <w:numId w:val="32"/>
        </w:numPr>
        <w:rPr>
          <w:rFonts w:ascii="Roboto" w:hAnsi="Roboto"/>
          <w:sz w:val="22"/>
          <w:szCs w:val="22"/>
        </w:rPr>
      </w:pPr>
      <w:r w:rsidRPr="004301A9">
        <w:rPr>
          <w:rFonts w:ascii="Roboto" w:hAnsi="Roboto"/>
          <w:b/>
          <w:sz w:val="22"/>
          <w:szCs w:val="22"/>
        </w:rPr>
        <w:t xml:space="preserve">Responsibility &amp; Ethics (RES):  </w:t>
      </w:r>
      <w:r w:rsidRPr="004301A9">
        <w:rPr>
          <w:rFonts w:ascii="Roboto" w:hAnsi="Roboto"/>
          <w:sz w:val="22"/>
          <w:szCs w:val="22"/>
        </w:rPr>
        <w:t xml:space="preserve">Demonstrate an understanding of what constitutes responsible and ethical behavior toward individuals, the </w:t>
      </w:r>
      <w:proofErr w:type="gramStart"/>
      <w:r w:rsidRPr="004301A9">
        <w:rPr>
          <w:rFonts w:ascii="Roboto" w:hAnsi="Roboto"/>
          <w:sz w:val="22"/>
          <w:szCs w:val="22"/>
        </w:rPr>
        <w:t>community</w:t>
      </w:r>
      <w:proofErr w:type="gramEnd"/>
      <w:r w:rsidRPr="004301A9">
        <w:rPr>
          <w:rFonts w:ascii="Roboto" w:hAnsi="Roboto"/>
          <w:sz w:val="22"/>
          <w:szCs w:val="22"/>
        </w:rPr>
        <w:t xml:space="preserve"> and the environment.</w:t>
      </w:r>
    </w:p>
    <w:p w14:paraId="1B911EB4" w14:textId="77777777" w:rsidR="00610597" w:rsidRPr="004301A9" w:rsidRDefault="00610597" w:rsidP="00610597">
      <w:pPr>
        <w:rPr>
          <w:rFonts w:ascii="Roboto" w:hAnsi="Roboto"/>
          <w:sz w:val="22"/>
          <w:szCs w:val="22"/>
        </w:rPr>
      </w:pPr>
    </w:p>
    <w:p w14:paraId="29539305" w14:textId="77777777" w:rsidR="00610597" w:rsidRPr="004301A9" w:rsidRDefault="00610597" w:rsidP="00610597">
      <w:pPr>
        <w:rPr>
          <w:rFonts w:ascii="Roboto" w:hAnsi="Roboto"/>
          <w:sz w:val="22"/>
          <w:szCs w:val="22"/>
        </w:rPr>
      </w:pPr>
      <w:r w:rsidRPr="004301A9">
        <w:rPr>
          <w:rFonts w:ascii="Roboto" w:hAnsi="Roboto"/>
          <w:sz w:val="22"/>
          <w:szCs w:val="22"/>
        </w:rPr>
        <w:br w:type="page"/>
      </w:r>
    </w:p>
    <w:p w14:paraId="1804F381" w14:textId="77777777" w:rsidR="00F34E12" w:rsidRPr="004301A9" w:rsidRDefault="00F34E12" w:rsidP="00D640C0">
      <w:pPr>
        <w:pStyle w:val="Heading2"/>
      </w:pPr>
      <w:bookmarkStart w:id="14" w:name="_Toc158736775"/>
      <w:r w:rsidRPr="004301A9">
        <w:lastRenderedPageBreak/>
        <w:t>Accreditation</w:t>
      </w:r>
      <w:bookmarkEnd w:id="14"/>
    </w:p>
    <w:p w14:paraId="10FE5556"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 xml:space="preserve">The Radiology Technology program is accredited by the Joint Review Committee on Education in Radiologic Technology (JRCERT). The program currently holds an 8-year accreditation with JRCERT. A copy of the JRCERT standards is posted in the x-ray lab. </w:t>
      </w:r>
      <w:proofErr w:type="gramStart"/>
      <w:r w:rsidRPr="004301A9">
        <w:rPr>
          <w:rFonts w:ascii="Roboto" w:hAnsi="Roboto"/>
          <w:sz w:val="22"/>
          <w:szCs w:val="22"/>
        </w:rPr>
        <w:t>Any and all</w:t>
      </w:r>
      <w:proofErr w:type="gramEnd"/>
      <w:r w:rsidRPr="004301A9">
        <w:rPr>
          <w:rFonts w:ascii="Roboto" w:hAnsi="Roboto"/>
          <w:sz w:val="22"/>
          <w:szCs w:val="22"/>
        </w:rPr>
        <w:t xml:space="preserve"> alleged areas of non-compliance can be addressed in writing to:</w:t>
      </w:r>
    </w:p>
    <w:p w14:paraId="6C35C1E9" w14:textId="77777777" w:rsidR="00F34E12" w:rsidRPr="004301A9" w:rsidRDefault="00F34E12" w:rsidP="00F34E12">
      <w:pPr>
        <w:pStyle w:val="NormalWeb"/>
        <w:spacing w:before="165" w:beforeAutospacing="0"/>
        <w:rPr>
          <w:rFonts w:ascii="Roboto" w:hAnsi="Roboto"/>
          <w:sz w:val="22"/>
          <w:szCs w:val="22"/>
        </w:rPr>
      </w:pPr>
      <w:r w:rsidRPr="004301A9">
        <w:rPr>
          <w:rStyle w:val="Strong"/>
          <w:rFonts w:ascii="Roboto" w:eastAsiaTheme="majorEastAsia" w:hAnsi="Roboto"/>
          <w:sz w:val="22"/>
          <w:szCs w:val="22"/>
        </w:rPr>
        <w:t>Joint Review Committee on Education in Radiologic Technology</w:t>
      </w:r>
      <w:r w:rsidRPr="004301A9">
        <w:rPr>
          <w:rFonts w:ascii="Roboto" w:hAnsi="Roboto"/>
          <w:sz w:val="22"/>
          <w:szCs w:val="22"/>
        </w:rPr>
        <w:br/>
        <w:t>20 N Wacker Dr Suite 2850</w:t>
      </w:r>
      <w:r w:rsidRPr="004301A9">
        <w:rPr>
          <w:rFonts w:ascii="Roboto" w:hAnsi="Roboto"/>
          <w:sz w:val="22"/>
          <w:szCs w:val="22"/>
        </w:rPr>
        <w:br/>
        <w:t>Chicago, IL 60606</w:t>
      </w:r>
      <w:r w:rsidRPr="004301A9">
        <w:rPr>
          <w:rFonts w:ascii="Roboto" w:hAnsi="Roboto"/>
          <w:sz w:val="22"/>
          <w:szCs w:val="22"/>
        </w:rPr>
        <w:br/>
      </w:r>
      <w:hyperlink r:id="rId11" w:tgtFrame="_blank" w:history="1">
        <w:r w:rsidRPr="004301A9">
          <w:rPr>
            <w:rStyle w:val="Hyperlink"/>
            <w:rFonts w:ascii="Roboto" w:eastAsiaTheme="majorEastAsia" w:hAnsi="Roboto"/>
            <w:b/>
            <w:bCs/>
            <w:color w:val="007EA8"/>
            <w:sz w:val="22"/>
            <w:szCs w:val="22"/>
          </w:rPr>
          <w:t>312-704-5300</w:t>
        </w:r>
      </w:hyperlink>
      <w:r w:rsidRPr="004301A9">
        <w:rPr>
          <w:rFonts w:ascii="Roboto" w:hAnsi="Roboto"/>
          <w:sz w:val="22"/>
          <w:szCs w:val="22"/>
        </w:rPr>
        <w:br/>
      </w:r>
      <w:hyperlink r:id="rId12" w:tgtFrame="_blank" w:history="1">
        <w:r w:rsidRPr="004301A9">
          <w:rPr>
            <w:rStyle w:val="Hyperlink"/>
            <w:rFonts w:ascii="Roboto" w:eastAsiaTheme="majorEastAsia" w:hAnsi="Roboto"/>
            <w:b/>
            <w:bCs/>
            <w:color w:val="007EA8"/>
            <w:sz w:val="22"/>
            <w:szCs w:val="22"/>
          </w:rPr>
          <w:t>mail@jrcert.org</w:t>
        </w:r>
      </w:hyperlink>
      <w:r w:rsidRPr="004301A9">
        <w:rPr>
          <w:rFonts w:ascii="Roboto" w:hAnsi="Roboto"/>
          <w:sz w:val="22"/>
          <w:szCs w:val="22"/>
        </w:rPr>
        <w:br/>
      </w:r>
      <w:hyperlink r:id="rId13" w:tgtFrame="_blank" w:history="1">
        <w:r w:rsidRPr="004301A9">
          <w:rPr>
            <w:rStyle w:val="Hyperlink"/>
            <w:rFonts w:ascii="Roboto" w:eastAsiaTheme="majorEastAsia" w:hAnsi="Roboto"/>
            <w:b/>
            <w:bCs/>
            <w:color w:val="007EA8"/>
            <w:sz w:val="22"/>
            <w:szCs w:val="22"/>
          </w:rPr>
          <w:t>www.jrcert.org</w:t>
        </w:r>
      </w:hyperlink>
    </w:p>
    <w:p w14:paraId="48FE2A6F" w14:textId="48AE9277" w:rsidR="00F34E12" w:rsidRPr="004301A9" w:rsidRDefault="00F34E12" w:rsidP="00F34E12">
      <w:pPr>
        <w:pStyle w:val="NormalWeb"/>
        <w:spacing w:before="165" w:beforeAutospacing="0"/>
        <w:rPr>
          <w:rFonts w:ascii="Roboto" w:hAnsi="Roboto"/>
          <w:sz w:val="22"/>
          <w:szCs w:val="22"/>
        </w:rPr>
      </w:pPr>
      <w:r w:rsidRPr="004301A9">
        <w:rPr>
          <w:rFonts w:ascii="Roboto" w:hAnsi="Roboto"/>
          <w:b/>
          <w:bCs/>
          <w:sz w:val="22"/>
          <w:szCs w:val="22"/>
        </w:rPr>
        <w:t>Licensing Information</w:t>
      </w:r>
    </w:p>
    <w:p w14:paraId="59AED085" w14:textId="77777777" w:rsidR="00F34E12" w:rsidRPr="004301A9" w:rsidRDefault="00F34E12" w:rsidP="00F34E12">
      <w:pPr>
        <w:pStyle w:val="NormalWeb"/>
        <w:spacing w:before="165" w:beforeAutospacing="0"/>
        <w:rPr>
          <w:rFonts w:ascii="Roboto" w:hAnsi="Roboto"/>
          <w:sz w:val="22"/>
          <w:szCs w:val="22"/>
        </w:rPr>
      </w:pPr>
      <w:r w:rsidRPr="004301A9">
        <w:rPr>
          <w:rFonts w:ascii="Roboto" w:hAnsi="Roboto"/>
          <w:sz w:val="22"/>
          <w:szCs w:val="22"/>
        </w:rPr>
        <w:t>In accordance with U.S. Department of Education Regulation 34 CFR 668.43 (a) (5) (v), educational institutions must provide information related to whether their programs will fulfill educational requirements for specific professional licensure or certification and to inform prospective students whether their degree upon graduation will qualify them to work in the state where they are located.  Please see the</w:t>
      </w:r>
      <w:r w:rsidRPr="004301A9">
        <w:rPr>
          <w:rStyle w:val="apple-converted-space"/>
          <w:rFonts w:ascii="Roboto" w:hAnsi="Roboto"/>
          <w:sz w:val="22"/>
          <w:szCs w:val="22"/>
        </w:rPr>
        <w:t> </w:t>
      </w:r>
      <w:hyperlink r:id="rId14" w:history="1">
        <w:r w:rsidRPr="004301A9">
          <w:rPr>
            <w:rStyle w:val="Hyperlink"/>
            <w:rFonts w:ascii="Roboto" w:eastAsiaTheme="majorEastAsia" w:hAnsi="Roboto"/>
            <w:b/>
            <w:bCs/>
            <w:color w:val="007EA8"/>
            <w:sz w:val="22"/>
            <w:szCs w:val="22"/>
          </w:rPr>
          <w:t>Radiologic Technologist practice laws detailed by state</w:t>
        </w:r>
      </w:hyperlink>
      <w:r w:rsidRPr="004301A9">
        <w:rPr>
          <w:rFonts w:ascii="Roboto" w:hAnsi="Roboto"/>
          <w:sz w:val="22"/>
          <w:szCs w:val="22"/>
        </w:rPr>
        <w:t>.</w:t>
      </w:r>
    </w:p>
    <w:p w14:paraId="18160338" w14:textId="77777777" w:rsidR="00360EBD" w:rsidRPr="004301A9" w:rsidRDefault="00360EBD" w:rsidP="00360EBD">
      <w:pPr>
        <w:pStyle w:val="NormalWeb"/>
        <w:rPr>
          <w:rFonts w:ascii="Roboto" w:hAnsi="Roboto" w:cs="Calibri"/>
          <w:b/>
          <w:bCs/>
          <w:sz w:val="22"/>
          <w:szCs w:val="22"/>
        </w:rPr>
      </w:pPr>
    </w:p>
    <w:p w14:paraId="3A7A763E" w14:textId="0716FDDF" w:rsidR="00360EBD" w:rsidRPr="004301A9" w:rsidRDefault="00360EBD" w:rsidP="00360EBD">
      <w:pPr>
        <w:pStyle w:val="NormalWeb"/>
        <w:rPr>
          <w:rFonts w:ascii="Roboto" w:hAnsi="Roboto"/>
          <w:sz w:val="22"/>
          <w:szCs w:val="22"/>
        </w:rPr>
      </w:pPr>
      <w:bookmarkStart w:id="15" w:name="_Toc158736776"/>
      <w:r w:rsidRPr="00D640C0">
        <w:rPr>
          <w:rStyle w:val="Heading3Char"/>
        </w:rPr>
        <w:t>JRCERT Standards</w:t>
      </w:r>
      <w:bookmarkEnd w:id="15"/>
      <w:r w:rsidRPr="004301A9">
        <w:rPr>
          <w:rFonts w:ascii="Roboto" w:hAnsi="Roboto" w:cs="Calibri"/>
          <w:b/>
          <w:bCs/>
          <w:sz w:val="22"/>
          <w:szCs w:val="22"/>
        </w:rPr>
        <w:br/>
        <w:t>Standard One: Integrity</w:t>
      </w:r>
      <w:r w:rsidRPr="004301A9">
        <w:rPr>
          <w:rFonts w:ascii="Roboto" w:hAnsi="Roboto" w:cs="Calibri"/>
          <w:b/>
          <w:bCs/>
          <w:sz w:val="22"/>
          <w:szCs w:val="22"/>
        </w:rPr>
        <w:br/>
      </w:r>
      <w:r w:rsidRPr="004301A9">
        <w:rPr>
          <w:rFonts w:ascii="Roboto" w:hAnsi="Roboto" w:cs="Calibri"/>
          <w:sz w:val="22"/>
          <w:szCs w:val="22"/>
        </w:rPr>
        <w:t>The program demonstrates integrity in the following: representations to communities of interest and the public, pursuit of fair and equitable academic practices, and treatment of, and respect for, students, faculty, and staff.</w:t>
      </w:r>
      <w:r w:rsidRPr="004301A9">
        <w:rPr>
          <w:rFonts w:ascii="Roboto" w:hAnsi="Roboto" w:cs="Calibri"/>
          <w:sz w:val="22"/>
          <w:szCs w:val="22"/>
        </w:rPr>
        <w:br/>
      </w:r>
      <w:r w:rsidRPr="004301A9">
        <w:rPr>
          <w:rFonts w:ascii="Roboto" w:hAnsi="Roboto" w:cs="Calibri"/>
          <w:b/>
          <w:bCs/>
          <w:sz w:val="22"/>
          <w:szCs w:val="22"/>
        </w:rPr>
        <w:t>Standard Two: Resources</w:t>
      </w:r>
      <w:r w:rsidRPr="004301A9">
        <w:rPr>
          <w:rFonts w:ascii="Roboto" w:hAnsi="Roboto" w:cs="Calibri"/>
          <w:b/>
          <w:bCs/>
          <w:sz w:val="22"/>
          <w:szCs w:val="22"/>
        </w:rPr>
        <w:br/>
      </w:r>
      <w:r w:rsidRPr="004301A9">
        <w:rPr>
          <w:rFonts w:ascii="Roboto" w:hAnsi="Roboto" w:cs="Calibri"/>
          <w:sz w:val="22"/>
          <w:szCs w:val="22"/>
        </w:rPr>
        <w:t>The program has sufficient resources to support the quality and effectiveness of the educational process.</w:t>
      </w:r>
      <w:r w:rsidRPr="004301A9">
        <w:rPr>
          <w:rFonts w:ascii="Roboto" w:hAnsi="Roboto" w:cs="Calibri"/>
          <w:sz w:val="22"/>
          <w:szCs w:val="22"/>
        </w:rPr>
        <w:br/>
      </w:r>
      <w:r w:rsidRPr="004301A9">
        <w:rPr>
          <w:rFonts w:ascii="Roboto" w:hAnsi="Roboto" w:cs="Calibri"/>
          <w:b/>
          <w:bCs/>
          <w:sz w:val="22"/>
          <w:szCs w:val="22"/>
        </w:rPr>
        <w:t>Standard Three: Curriculum and Academic Practices</w:t>
      </w:r>
      <w:r w:rsidRPr="004301A9">
        <w:rPr>
          <w:rFonts w:ascii="Roboto" w:hAnsi="Roboto" w:cs="Calibri"/>
          <w:b/>
          <w:bCs/>
          <w:sz w:val="22"/>
          <w:szCs w:val="22"/>
        </w:rPr>
        <w:br/>
      </w:r>
      <w:r w:rsidRPr="004301A9">
        <w:rPr>
          <w:rFonts w:ascii="Roboto" w:hAnsi="Roboto" w:cs="Calibri"/>
          <w:sz w:val="22"/>
          <w:szCs w:val="22"/>
        </w:rPr>
        <w:t>The program’s curriculum and academic practices prepare students for professional practice.</w:t>
      </w:r>
      <w:r w:rsidRPr="004301A9">
        <w:rPr>
          <w:rFonts w:ascii="Roboto" w:hAnsi="Roboto" w:cs="Calibri"/>
          <w:sz w:val="22"/>
          <w:szCs w:val="22"/>
        </w:rPr>
        <w:br/>
      </w:r>
      <w:r w:rsidRPr="004301A9">
        <w:rPr>
          <w:rFonts w:ascii="Roboto" w:hAnsi="Roboto" w:cs="Calibri"/>
          <w:b/>
          <w:bCs/>
          <w:sz w:val="22"/>
          <w:szCs w:val="22"/>
        </w:rPr>
        <w:t>Standard Four: Health and Safety</w:t>
      </w:r>
      <w:r w:rsidRPr="004301A9">
        <w:rPr>
          <w:rFonts w:ascii="Roboto" w:hAnsi="Roboto" w:cs="Calibri"/>
          <w:b/>
          <w:bCs/>
          <w:sz w:val="22"/>
          <w:szCs w:val="22"/>
        </w:rPr>
        <w:br/>
      </w:r>
      <w:r w:rsidRPr="004301A9">
        <w:rPr>
          <w:rFonts w:ascii="Roboto" w:hAnsi="Roboto" w:cs="Calibri"/>
          <w:sz w:val="22"/>
          <w:szCs w:val="22"/>
        </w:rPr>
        <w:t>The program’s policies and procedures promote the health, safety, and optimal use of radiation for students, patients, and the general public.</w:t>
      </w:r>
      <w:r w:rsidRPr="004301A9">
        <w:rPr>
          <w:rFonts w:ascii="Roboto" w:hAnsi="Roboto" w:cs="Calibri"/>
          <w:sz w:val="22"/>
          <w:szCs w:val="22"/>
        </w:rPr>
        <w:br/>
      </w:r>
      <w:r w:rsidRPr="004301A9">
        <w:rPr>
          <w:rFonts w:ascii="Roboto" w:hAnsi="Roboto" w:cs="Calibri"/>
          <w:b/>
          <w:bCs/>
          <w:sz w:val="22"/>
          <w:szCs w:val="22"/>
        </w:rPr>
        <w:t>Standard Five: Assessment</w:t>
      </w:r>
      <w:r w:rsidRPr="004301A9">
        <w:rPr>
          <w:rFonts w:ascii="Roboto" w:hAnsi="Roboto" w:cs="Calibri"/>
          <w:b/>
          <w:bCs/>
          <w:sz w:val="22"/>
          <w:szCs w:val="22"/>
        </w:rPr>
        <w:br/>
      </w:r>
      <w:r w:rsidRPr="004301A9">
        <w:rPr>
          <w:rFonts w:ascii="Roboto" w:hAnsi="Roboto" w:cs="Calibri"/>
          <w:sz w:val="22"/>
          <w:szCs w:val="22"/>
        </w:rPr>
        <w:t>The program develops and implements a system of planning and evaluation of student learning and program effectiveness outcomes in support of its mission.</w:t>
      </w:r>
      <w:r w:rsidRPr="004301A9">
        <w:rPr>
          <w:rFonts w:ascii="Roboto" w:hAnsi="Roboto" w:cs="Calibri"/>
          <w:sz w:val="22"/>
          <w:szCs w:val="22"/>
        </w:rPr>
        <w:br/>
      </w:r>
      <w:r w:rsidRPr="004301A9">
        <w:rPr>
          <w:rFonts w:ascii="Roboto" w:hAnsi="Roboto" w:cs="Calibri"/>
          <w:b/>
          <w:bCs/>
          <w:sz w:val="22"/>
          <w:szCs w:val="22"/>
        </w:rPr>
        <w:t>Standard Six: Institutional/Programmatic Data</w:t>
      </w:r>
      <w:r w:rsidRPr="004301A9">
        <w:rPr>
          <w:rFonts w:ascii="Roboto" w:hAnsi="Roboto" w:cs="Calibri"/>
          <w:b/>
          <w:bCs/>
          <w:sz w:val="22"/>
          <w:szCs w:val="22"/>
        </w:rPr>
        <w:br/>
      </w:r>
      <w:r w:rsidRPr="004301A9">
        <w:rPr>
          <w:rFonts w:ascii="Roboto" w:hAnsi="Roboto" w:cs="Calibri"/>
          <w:sz w:val="22"/>
          <w:szCs w:val="22"/>
        </w:rPr>
        <w:t xml:space="preserve">The program complies with JRCERT policies, procedures, and </w:t>
      </w:r>
      <w:r w:rsidRPr="004301A9">
        <w:rPr>
          <w:rFonts w:ascii="Roboto" w:hAnsi="Roboto" w:cs="Calibri"/>
          <w:b/>
          <w:bCs/>
          <w:sz w:val="22"/>
          <w:szCs w:val="22"/>
        </w:rPr>
        <w:t xml:space="preserve">STANDARDS </w:t>
      </w:r>
      <w:r w:rsidRPr="004301A9">
        <w:rPr>
          <w:rFonts w:ascii="Roboto" w:hAnsi="Roboto" w:cs="Calibri"/>
          <w:sz w:val="22"/>
          <w:szCs w:val="22"/>
        </w:rPr>
        <w:t xml:space="preserve">to achieve and maintain specialized accreditation. </w:t>
      </w:r>
    </w:p>
    <w:p w14:paraId="3887F51B" w14:textId="3A9BD184" w:rsidR="00F34E12" w:rsidRDefault="00F34E12" w:rsidP="00360EBD">
      <w:pPr>
        <w:rPr>
          <w:rFonts w:ascii="Roboto" w:hAnsi="Roboto"/>
          <w:b/>
          <w:bCs/>
          <w:sz w:val="22"/>
          <w:szCs w:val="22"/>
        </w:rPr>
      </w:pPr>
    </w:p>
    <w:p w14:paraId="06C19025" w14:textId="4AC39117" w:rsidR="00FC2548" w:rsidRDefault="00FC2548" w:rsidP="00360EBD">
      <w:pPr>
        <w:rPr>
          <w:rFonts w:ascii="Roboto" w:hAnsi="Roboto"/>
          <w:b/>
          <w:bCs/>
          <w:sz w:val="22"/>
          <w:szCs w:val="22"/>
        </w:rPr>
      </w:pPr>
    </w:p>
    <w:p w14:paraId="4BA1FB4B" w14:textId="77777777" w:rsidR="00FC2548" w:rsidRPr="004301A9" w:rsidRDefault="00FC2548" w:rsidP="00360EBD">
      <w:pPr>
        <w:rPr>
          <w:rFonts w:ascii="Roboto" w:hAnsi="Roboto"/>
          <w:b/>
          <w:bCs/>
          <w:sz w:val="22"/>
          <w:szCs w:val="22"/>
        </w:rPr>
      </w:pPr>
    </w:p>
    <w:p w14:paraId="7F09E9EE" w14:textId="77777777" w:rsidR="00F34E12" w:rsidRPr="004301A9" w:rsidRDefault="00F34E12" w:rsidP="00360EBD">
      <w:pPr>
        <w:rPr>
          <w:rFonts w:ascii="Roboto" w:hAnsi="Roboto"/>
          <w:b/>
          <w:bCs/>
          <w:sz w:val="22"/>
          <w:szCs w:val="22"/>
        </w:rPr>
      </w:pPr>
    </w:p>
    <w:p w14:paraId="5F516FA0" w14:textId="52D2E0E1" w:rsidR="00360EBD" w:rsidRPr="004301A9" w:rsidRDefault="007D13A3" w:rsidP="00D640C0">
      <w:pPr>
        <w:pStyle w:val="Heading3"/>
      </w:pPr>
      <w:bookmarkStart w:id="16" w:name="_Toc158736777"/>
      <w:r w:rsidRPr="004301A9">
        <w:t>Accountability Statement</w:t>
      </w:r>
      <w:bookmarkEnd w:id="16"/>
    </w:p>
    <w:p w14:paraId="42FCB412" w14:textId="77777777" w:rsidR="00FC2548" w:rsidRDefault="00FC2548" w:rsidP="007D13A3">
      <w:pPr>
        <w:pStyle w:val="BodyText2"/>
        <w:rPr>
          <w:rFonts w:ascii="Roboto" w:hAnsi="Roboto"/>
          <w:sz w:val="22"/>
          <w:szCs w:val="22"/>
        </w:rPr>
      </w:pPr>
    </w:p>
    <w:p w14:paraId="6FCCE1AD" w14:textId="20324138" w:rsidR="007D13A3" w:rsidRPr="004301A9" w:rsidRDefault="007D13A3" w:rsidP="007D13A3">
      <w:pPr>
        <w:pStyle w:val="BodyText2"/>
        <w:rPr>
          <w:rFonts w:ascii="Roboto" w:hAnsi="Roboto"/>
          <w:sz w:val="22"/>
          <w:szCs w:val="22"/>
        </w:rPr>
      </w:pPr>
      <w:r w:rsidRPr="004301A9">
        <w:rPr>
          <w:rFonts w:ascii="Roboto" w:hAnsi="Roboto"/>
          <w:sz w:val="22"/>
          <w:szCs w:val="22"/>
        </w:rPr>
        <w:t>The design and curriculum of the Radiologic Science Program is based on national standards established by the American Society of Radiologic Technologists in conjunction with the Joint Review Committee on Education in Radiologic Technology.  The JRCERT serves as the programmatic accrediting body.  Periodically the Radiologic Science Program at Tacoma Community College undergoes a voluntary process of evaluation and site-visits by the JRCERT.</w:t>
      </w:r>
    </w:p>
    <w:p w14:paraId="21FAA076" w14:textId="77777777" w:rsidR="007D13A3" w:rsidRPr="004301A9" w:rsidRDefault="007D13A3" w:rsidP="007D13A3">
      <w:pPr>
        <w:tabs>
          <w:tab w:val="left" w:pos="-720"/>
          <w:tab w:val="left" w:pos="0"/>
        </w:tabs>
        <w:suppressAutoHyphens/>
        <w:rPr>
          <w:rFonts w:ascii="Roboto" w:hAnsi="Roboto"/>
          <w:sz w:val="22"/>
          <w:szCs w:val="22"/>
        </w:rPr>
      </w:pPr>
    </w:p>
    <w:p w14:paraId="26EA9706" w14:textId="73C0DE12" w:rsidR="007D13A3" w:rsidRPr="004301A9" w:rsidRDefault="007D13A3" w:rsidP="007D13A3">
      <w:pPr>
        <w:tabs>
          <w:tab w:val="left" w:pos="-720"/>
          <w:tab w:val="left" w:pos="0"/>
        </w:tabs>
        <w:suppressAutoHyphens/>
        <w:rPr>
          <w:rFonts w:ascii="Roboto" w:hAnsi="Roboto"/>
          <w:sz w:val="22"/>
          <w:szCs w:val="22"/>
        </w:rPr>
      </w:pPr>
      <w:r w:rsidRPr="004301A9">
        <w:rPr>
          <w:rFonts w:ascii="Roboto" w:hAnsi="Roboto"/>
          <w:sz w:val="22"/>
          <w:szCs w:val="22"/>
        </w:rPr>
        <w:t xml:space="preserve">The Radiologic Science program at TCC has participated in the JRCERT accreditation process since 1973.  The program is fully accredited and in good standing with the JRCERT.  </w:t>
      </w:r>
    </w:p>
    <w:p w14:paraId="49144B7B" w14:textId="2AA079BD" w:rsidR="002537A4" w:rsidRPr="004301A9" w:rsidRDefault="002537A4" w:rsidP="007D13A3">
      <w:pPr>
        <w:tabs>
          <w:tab w:val="left" w:pos="-720"/>
          <w:tab w:val="left" w:pos="0"/>
        </w:tabs>
        <w:suppressAutoHyphens/>
        <w:rPr>
          <w:rFonts w:ascii="Roboto" w:hAnsi="Roboto"/>
          <w:sz w:val="22"/>
          <w:szCs w:val="22"/>
        </w:rPr>
      </w:pPr>
    </w:p>
    <w:p w14:paraId="696B0925" w14:textId="09FEF039" w:rsidR="002537A4" w:rsidRPr="004301A9" w:rsidRDefault="002537A4" w:rsidP="00D640C0">
      <w:pPr>
        <w:pStyle w:val="Heading3"/>
      </w:pPr>
      <w:bookmarkStart w:id="17" w:name="_Toc158736778"/>
      <w:r w:rsidRPr="004301A9">
        <w:t>Recognition Statement</w:t>
      </w:r>
      <w:bookmarkEnd w:id="17"/>
    </w:p>
    <w:p w14:paraId="33AB6CDA" w14:textId="77777777" w:rsidR="00FC2548" w:rsidRDefault="00FC2548" w:rsidP="002537A4">
      <w:pPr>
        <w:pStyle w:val="BodyText2"/>
        <w:rPr>
          <w:rFonts w:ascii="Roboto" w:hAnsi="Roboto"/>
          <w:sz w:val="22"/>
          <w:szCs w:val="22"/>
        </w:rPr>
      </w:pPr>
    </w:p>
    <w:p w14:paraId="72BF3C84" w14:textId="7394EF40" w:rsidR="002537A4" w:rsidRPr="004301A9" w:rsidRDefault="002537A4" w:rsidP="002537A4">
      <w:pPr>
        <w:pStyle w:val="BodyText2"/>
        <w:rPr>
          <w:rFonts w:ascii="Roboto" w:hAnsi="Roboto"/>
          <w:sz w:val="22"/>
          <w:szCs w:val="22"/>
        </w:rPr>
      </w:pPr>
      <w:r w:rsidRPr="004301A9">
        <w:rPr>
          <w:rFonts w:ascii="Roboto" w:hAnsi="Roboto"/>
          <w:sz w:val="22"/>
          <w:szCs w:val="22"/>
        </w:rPr>
        <w:t>The Radiologic Science program is accredited by the Joint Review Committee on Education in Radiologic Technology, recognized by the U.S. Department of Education, as well as the Northwest Association of Schools and Colleges and Washington State Vocational Programs.</w:t>
      </w:r>
    </w:p>
    <w:p w14:paraId="2D818BD7" w14:textId="77777777" w:rsidR="002537A4" w:rsidRPr="004301A9" w:rsidRDefault="002537A4" w:rsidP="002537A4">
      <w:pPr>
        <w:pStyle w:val="BodyText2"/>
        <w:rPr>
          <w:rFonts w:ascii="Roboto" w:hAnsi="Roboto"/>
          <w:sz w:val="22"/>
          <w:szCs w:val="22"/>
        </w:rPr>
      </w:pPr>
    </w:p>
    <w:p w14:paraId="5DDE828F" w14:textId="77777777" w:rsidR="002537A4" w:rsidRPr="004301A9" w:rsidRDefault="002537A4" w:rsidP="002537A4">
      <w:pPr>
        <w:pStyle w:val="BodyText2"/>
        <w:rPr>
          <w:rFonts w:ascii="Roboto" w:hAnsi="Roboto"/>
          <w:sz w:val="22"/>
          <w:szCs w:val="22"/>
        </w:rPr>
      </w:pPr>
      <w:r w:rsidRPr="004301A9">
        <w:rPr>
          <w:rFonts w:ascii="Roboto" w:hAnsi="Roboto"/>
          <w:sz w:val="22"/>
          <w:szCs w:val="22"/>
        </w:rPr>
        <w:t>Each clinical education site is approved by the JRCERT that has stated guidelines for education and the maximum number of students that may be at each site for effective learning.</w:t>
      </w:r>
    </w:p>
    <w:p w14:paraId="145271EF" w14:textId="3C437E6B" w:rsidR="002537A4" w:rsidRPr="004301A9" w:rsidRDefault="002537A4" w:rsidP="007D13A3">
      <w:pPr>
        <w:tabs>
          <w:tab w:val="left" w:pos="-720"/>
          <w:tab w:val="left" w:pos="0"/>
        </w:tabs>
        <w:suppressAutoHyphens/>
        <w:rPr>
          <w:rFonts w:ascii="Roboto" w:hAnsi="Roboto"/>
          <w:sz w:val="22"/>
          <w:szCs w:val="22"/>
        </w:rPr>
      </w:pPr>
    </w:p>
    <w:p w14:paraId="045599E1" w14:textId="77777777" w:rsidR="002537A4" w:rsidRPr="004301A9" w:rsidRDefault="002537A4" w:rsidP="007D13A3">
      <w:pPr>
        <w:tabs>
          <w:tab w:val="left" w:pos="-720"/>
          <w:tab w:val="left" w:pos="0"/>
        </w:tabs>
        <w:suppressAutoHyphens/>
        <w:rPr>
          <w:rFonts w:ascii="Roboto" w:hAnsi="Roboto"/>
          <w:sz w:val="22"/>
          <w:szCs w:val="22"/>
        </w:rPr>
      </w:pPr>
    </w:p>
    <w:p w14:paraId="7D95ED2F" w14:textId="114C2443" w:rsidR="007D13A3" w:rsidRPr="004301A9" w:rsidRDefault="007D13A3" w:rsidP="00360EBD">
      <w:pPr>
        <w:rPr>
          <w:rFonts w:ascii="Roboto" w:hAnsi="Roboto"/>
          <w:sz w:val="22"/>
          <w:szCs w:val="22"/>
        </w:rPr>
      </w:pPr>
    </w:p>
    <w:p w14:paraId="0A8B4ACC" w14:textId="77777777" w:rsidR="00024951" w:rsidRPr="004301A9" w:rsidRDefault="00024951">
      <w:pPr>
        <w:rPr>
          <w:rFonts w:ascii="Roboto" w:hAnsi="Roboto"/>
          <w:sz w:val="22"/>
          <w:szCs w:val="22"/>
        </w:rPr>
      </w:pPr>
      <w:r w:rsidRPr="004301A9">
        <w:rPr>
          <w:rFonts w:ascii="Roboto" w:hAnsi="Roboto"/>
          <w:sz w:val="22"/>
          <w:szCs w:val="22"/>
        </w:rPr>
        <w:br w:type="page"/>
      </w:r>
    </w:p>
    <w:p w14:paraId="02AA5002" w14:textId="1639653E" w:rsidR="00024951" w:rsidRPr="00D640C0" w:rsidRDefault="00024951" w:rsidP="00D640C0">
      <w:pPr>
        <w:pStyle w:val="Heading2"/>
        <w:rPr>
          <w:sz w:val="32"/>
          <w:szCs w:val="32"/>
        </w:rPr>
      </w:pPr>
      <w:bookmarkStart w:id="18" w:name="_Toc158736779"/>
      <w:r w:rsidRPr="00D640C0">
        <w:rPr>
          <w:sz w:val="32"/>
          <w:szCs w:val="32"/>
        </w:rPr>
        <w:lastRenderedPageBreak/>
        <w:t>The Associate of Applied Science in Radiologic Sciences Program</w:t>
      </w:r>
      <w:bookmarkEnd w:id="18"/>
    </w:p>
    <w:p w14:paraId="0AE306E2" w14:textId="77777777" w:rsidR="00024951" w:rsidRPr="004301A9" w:rsidRDefault="00024951" w:rsidP="00D640C0">
      <w:pPr>
        <w:pStyle w:val="Heading3"/>
      </w:pPr>
      <w:bookmarkStart w:id="19" w:name="_Toc158736780"/>
      <w:r w:rsidRPr="004301A9">
        <w:t>Student Responsibilities</w:t>
      </w:r>
      <w:bookmarkEnd w:id="19"/>
    </w:p>
    <w:p w14:paraId="09691E1A" w14:textId="77777777" w:rsidR="00024951" w:rsidRPr="004301A9" w:rsidRDefault="00024951">
      <w:pPr>
        <w:rPr>
          <w:rFonts w:ascii="Roboto" w:hAnsi="Roboto"/>
          <w:sz w:val="22"/>
          <w:szCs w:val="22"/>
        </w:rPr>
      </w:pPr>
    </w:p>
    <w:p w14:paraId="26529A6A" w14:textId="77777777" w:rsidR="00024951" w:rsidRPr="004301A9" w:rsidRDefault="00024951">
      <w:pPr>
        <w:rPr>
          <w:rFonts w:ascii="Roboto" w:hAnsi="Roboto"/>
          <w:sz w:val="22"/>
          <w:szCs w:val="22"/>
        </w:rPr>
      </w:pPr>
      <w:r w:rsidRPr="004301A9">
        <w:rPr>
          <w:rFonts w:ascii="Roboto" w:hAnsi="Roboto"/>
          <w:sz w:val="22"/>
          <w:szCs w:val="22"/>
        </w:rPr>
        <w:t xml:space="preserve">The materials in the Handbook for the Associate of Applied Science in Radiologic Sciences Degree Program have been prepared to enhance the understanding of the principles and guidelines of the Tacoma Community College’s Associate of Applied Science in Radiologic Sciences program. These materials link both faculty and student responsibilities that promote educational growth and development for successful course completion. </w:t>
      </w:r>
    </w:p>
    <w:p w14:paraId="3E834B80" w14:textId="77777777" w:rsidR="00024951" w:rsidRPr="00465608" w:rsidRDefault="00024951" w:rsidP="00D640C0">
      <w:pPr>
        <w:pStyle w:val="Heading4"/>
      </w:pPr>
      <w:bookmarkStart w:id="20" w:name="_Toc158736781"/>
      <w:r w:rsidRPr="00465608">
        <w:t>Tacoma Community College Faculty Shall:</w:t>
      </w:r>
      <w:bookmarkEnd w:id="20"/>
    </w:p>
    <w:p w14:paraId="60F2E56B" w14:textId="6158178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Promote an educational process that allows for individual differences and needs within the limitations of the program.</w:t>
      </w:r>
    </w:p>
    <w:p w14:paraId="0B8B9832" w14:textId="2A64E770"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learning environment that links theory and practice concurrently to strengthen the educational process</w:t>
      </w:r>
      <w:r w:rsidR="002D30C1" w:rsidRPr="004301A9">
        <w:rPr>
          <w:rFonts w:ascii="Roboto" w:hAnsi="Roboto"/>
          <w:sz w:val="22"/>
          <w:szCs w:val="22"/>
        </w:rPr>
        <w:t>.</w:t>
      </w:r>
    </w:p>
    <w:p w14:paraId="570B96BC" w14:textId="7C0F7998"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a curriculum that allows the students to progressively build knowledge on previous concepts, as well as to link learned concepts together to provide holistic patient care</w:t>
      </w:r>
      <w:r w:rsidR="002D30C1" w:rsidRPr="004301A9">
        <w:rPr>
          <w:rFonts w:ascii="Roboto" w:hAnsi="Roboto"/>
          <w:sz w:val="22"/>
          <w:szCs w:val="22"/>
        </w:rPr>
        <w:t>.</w:t>
      </w:r>
    </w:p>
    <w:p w14:paraId="207C6011" w14:textId="3E0E4D04" w:rsidR="00024951" w:rsidRPr="004301A9" w:rsidRDefault="00024951" w:rsidP="00A32D53">
      <w:pPr>
        <w:pStyle w:val="ListParagraph"/>
        <w:numPr>
          <w:ilvl w:val="0"/>
          <w:numId w:val="30"/>
        </w:numPr>
        <w:rPr>
          <w:rFonts w:ascii="Roboto" w:hAnsi="Roboto"/>
          <w:sz w:val="22"/>
          <w:szCs w:val="22"/>
        </w:rPr>
      </w:pPr>
      <w:r w:rsidRPr="004301A9">
        <w:rPr>
          <w:rFonts w:ascii="Roboto" w:hAnsi="Roboto"/>
          <w:sz w:val="22"/>
          <w:szCs w:val="22"/>
        </w:rPr>
        <w:t>Provide feedback and guidance throughout the program in the form of an assigned mentor, progress notes, and class evaluations. This enables students to become competent practitioners who are legally and ethically qualified to obtain and maintain a license to practice.</w:t>
      </w:r>
    </w:p>
    <w:p w14:paraId="45AD6B65" w14:textId="23BD89B8" w:rsidR="00024951" w:rsidRPr="004301A9" w:rsidRDefault="00024951" w:rsidP="00024951">
      <w:pPr>
        <w:rPr>
          <w:rFonts w:ascii="Roboto" w:hAnsi="Roboto"/>
          <w:sz w:val="22"/>
          <w:szCs w:val="22"/>
        </w:rPr>
      </w:pPr>
    </w:p>
    <w:p w14:paraId="3959198E" w14:textId="7D9D1CB7" w:rsidR="00024951" w:rsidRPr="00465608" w:rsidRDefault="00024951" w:rsidP="00D640C0">
      <w:pPr>
        <w:pStyle w:val="Heading4"/>
      </w:pPr>
      <w:bookmarkStart w:id="21" w:name="_Toc158736782"/>
      <w:r w:rsidRPr="00465608">
        <w:t>The Student Shall:</w:t>
      </w:r>
      <w:bookmarkEnd w:id="21"/>
    </w:p>
    <w:p w14:paraId="0F6399A9" w14:textId="313C08FC"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Assume responsibility for motivation and self-direction necessary for successful course completion.</w:t>
      </w:r>
    </w:p>
    <w:p w14:paraId="67316A09" w14:textId="12FC0F08"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 xml:space="preserve">Progress and build learning in a predetermined or defined sequence of </w:t>
      </w:r>
      <w:r w:rsidR="002D30C1" w:rsidRPr="004301A9">
        <w:rPr>
          <w:rFonts w:ascii="Roboto" w:hAnsi="Roboto"/>
          <w:sz w:val="22"/>
          <w:szCs w:val="22"/>
        </w:rPr>
        <w:t>curriculum</w:t>
      </w:r>
      <w:r w:rsidRPr="004301A9">
        <w:rPr>
          <w:rFonts w:ascii="Roboto" w:hAnsi="Roboto"/>
          <w:sz w:val="22"/>
          <w:szCs w:val="22"/>
        </w:rPr>
        <w:t xml:space="preserve"> according to the instructor</w:t>
      </w:r>
      <w:r w:rsidR="002D30C1" w:rsidRPr="004301A9">
        <w:rPr>
          <w:rFonts w:ascii="Roboto" w:hAnsi="Roboto"/>
          <w:sz w:val="22"/>
          <w:szCs w:val="22"/>
        </w:rPr>
        <w:t xml:space="preserve"> and course sequence.</w:t>
      </w:r>
    </w:p>
    <w:p w14:paraId="44778AAF" w14:textId="6AD9685E"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Achieve outcomes, as outlined in the course syllabi, through successful theory testing and clinical practice</w:t>
      </w:r>
      <w:r w:rsidR="002D30C1" w:rsidRPr="004301A9">
        <w:rPr>
          <w:rFonts w:ascii="Roboto" w:hAnsi="Roboto"/>
          <w:sz w:val="22"/>
          <w:szCs w:val="22"/>
        </w:rPr>
        <w:t>.</w:t>
      </w:r>
    </w:p>
    <w:p w14:paraId="67769204" w14:textId="4B623B89" w:rsidR="00024951" w:rsidRPr="004301A9" w:rsidRDefault="00024951" w:rsidP="00A32D53">
      <w:pPr>
        <w:pStyle w:val="ListParagraph"/>
        <w:numPr>
          <w:ilvl w:val="0"/>
          <w:numId w:val="31"/>
        </w:numPr>
        <w:rPr>
          <w:rFonts w:ascii="Roboto" w:hAnsi="Roboto"/>
          <w:sz w:val="22"/>
          <w:szCs w:val="22"/>
        </w:rPr>
      </w:pPr>
      <w:r w:rsidRPr="004301A9">
        <w:rPr>
          <w:rFonts w:ascii="Roboto" w:hAnsi="Roboto"/>
          <w:sz w:val="22"/>
          <w:szCs w:val="22"/>
        </w:rPr>
        <w:t>Set a</w:t>
      </w:r>
      <w:r w:rsidR="002D30C1" w:rsidRPr="004301A9">
        <w:rPr>
          <w:rFonts w:ascii="Roboto" w:hAnsi="Roboto"/>
          <w:sz w:val="22"/>
          <w:szCs w:val="22"/>
        </w:rPr>
        <w:t>side differences, appreciate varying perspectives, and work as a team for the mutual goal of positive patient outcomes and patient safety.</w:t>
      </w:r>
    </w:p>
    <w:p w14:paraId="1292E5AB" w14:textId="54595F1E" w:rsidR="002D30C1" w:rsidRPr="004301A9" w:rsidRDefault="002D30C1" w:rsidP="00A32D53">
      <w:pPr>
        <w:pStyle w:val="ListParagraph"/>
        <w:numPr>
          <w:ilvl w:val="0"/>
          <w:numId w:val="31"/>
        </w:numPr>
        <w:rPr>
          <w:rFonts w:ascii="Roboto" w:hAnsi="Roboto"/>
          <w:sz w:val="22"/>
          <w:szCs w:val="22"/>
        </w:rPr>
      </w:pPr>
      <w:r w:rsidRPr="004301A9">
        <w:rPr>
          <w:rFonts w:ascii="Roboto" w:hAnsi="Roboto"/>
          <w:sz w:val="22"/>
          <w:szCs w:val="22"/>
        </w:rPr>
        <w:t>Adhere to all policies and processes outlined in the program student handbook, orientation session and TCC’s Student Code of Conduct.</w:t>
      </w:r>
    </w:p>
    <w:p w14:paraId="03A2E688" w14:textId="5A2403D0" w:rsidR="002D30C1" w:rsidRPr="004301A9" w:rsidRDefault="002D30C1" w:rsidP="002D30C1">
      <w:pPr>
        <w:rPr>
          <w:rFonts w:ascii="Roboto" w:hAnsi="Roboto"/>
          <w:sz w:val="22"/>
          <w:szCs w:val="22"/>
        </w:rPr>
      </w:pPr>
    </w:p>
    <w:p w14:paraId="1E4B7984" w14:textId="1D5B4D3B" w:rsidR="00B20F14" w:rsidRPr="00465608" w:rsidRDefault="002D30C1" w:rsidP="002D30C1">
      <w:pPr>
        <w:rPr>
          <w:rFonts w:ascii="Roboto" w:hAnsi="Roboto"/>
          <w:i/>
          <w:iCs/>
          <w:sz w:val="21"/>
          <w:szCs w:val="21"/>
        </w:rPr>
      </w:pPr>
      <w:r w:rsidRPr="00465608">
        <w:rPr>
          <w:rFonts w:ascii="Roboto" w:hAnsi="Roboto"/>
          <w:sz w:val="21"/>
          <w:szCs w:val="21"/>
        </w:rPr>
        <w:t xml:space="preserve">NOTE: </w:t>
      </w:r>
      <w:r w:rsidRPr="00465608">
        <w:rPr>
          <w:rFonts w:ascii="Roboto" w:hAnsi="Roboto"/>
          <w:i/>
          <w:iCs/>
          <w:sz w:val="21"/>
          <w:szCs w:val="21"/>
        </w:rPr>
        <w:t xml:space="preserve">TCC, its employees, and its students adhere to a variety of policies. The major policies of the college are posted at </w:t>
      </w:r>
      <w:hyperlink r:id="rId15" w:history="1">
        <w:r w:rsidRPr="00465608">
          <w:rPr>
            <w:rStyle w:val="Hyperlink"/>
            <w:rFonts w:ascii="Roboto" w:hAnsi="Roboto"/>
            <w:i/>
            <w:iCs/>
            <w:sz w:val="21"/>
            <w:szCs w:val="21"/>
          </w:rPr>
          <w:t>www.tacomacc.edu/about/policies/</w:t>
        </w:r>
      </w:hyperlink>
      <w:r w:rsidRPr="00465608">
        <w:rPr>
          <w:rFonts w:ascii="Roboto" w:hAnsi="Roboto"/>
          <w:i/>
          <w:iCs/>
          <w:sz w:val="21"/>
          <w:szCs w:val="21"/>
        </w:rPr>
        <w:t>. The policies contained in this handbook and those located on the policy webpage pertain to all students and faculty of the program regardless of campus location.</w:t>
      </w:r>
    </w:p>
    <w:p w14:paraId="11137A04" w14:textId="333C9E2E" w:rsidR="00B20F14" w:rsidRPr="00465608" w:rsidRDefault="00B20F14" w:rsidP="002D30C1">
      <w:pPr>
        <w:rPr>
          <w:rFonts w:ascii="Roboto" w:hAnsi="Roboto"/>
          <w:i/>
          <w:iCs/>
          <w:sz w:val="21"/>
          <w:szCs w:val="21"/>
        </w:rPr>
      </w:pPr>
    </w:p>
    <w:p w14:paraId="378D236D" w14:textId="63F7A484" w:rsidR="00B20F14" w:rsidRPr="00465608" w:rsidRDefault="00B20F14" w:rsidP="002D30C1">
      <w:pPr>
        <w:rPr>
          <w:rFonts w:ascii="Roboto" w:hAnsi="Roboto"/>
          <w:sz w:val="21"/>
          <w:szCs w:val="21"/>
        </w:rPr>
      </w:pPr>
      <w:r w:rsidRPr="00465608">
        <w:rPr>
          <w:rFonts w:ascii="Roboto" w:hAnsi="Roboto"/>
          <w:sz w:val="21"/>
          <w:szCs w:val="21"/>
        </w:rPr>
        <w:t xml:space="preserve">Tacoma Community College values diversity and is an Equal Opportunity Employer and Educator. Tacoma Community College provides equal opportunity in education and employment and does not discriminate </w:t>
      </w:r>
      <w:proofErr w:type="gramStart"/>
      <w:r w:rsidRPr="00465608">
        <w:rPr>
          <w:rFonts w:ascii="Roboto" w:hAnsi="Roboto"/>
          <w:sz w:val="21"/>
          <w:szCs w:val="21"/>
        </w:rPr>
        <w:t>on the basis of</w:t>
      </w:r>
      <w:proofErr w:type="gramEnd"/>
      <w:r w:rsidRPr="00465608">
        <w:rPr>
          <w:rFonts w:ascii="Roboto" w:hAnsi="Roboto"/>
          <w:sz w:val="21"/>
          <w:szCs w:val="21"/>
        </w:rPr>
        <w:t xml:space="preserve"> race, color, national origin, age, disability, genetic information, sex, sex orientation, marital status, creed, religion, or status as veteran of war. Prohibited sex discrimination includes sexual harassment (unwelcome sexual conduct of various types). TCC provides reasonable accommodations for qualified students, </w:t>
      </w:r>
      <w:proofErr w:type="gramStart"/>
      <w:r w:rsidRPr="00465608">
        <w:rPr>
          <w:rFonts w:ascii="Roboto" w:hAnsi="Roboto"/>
          <w:sz w:val="21"/>
          <w:szCs w:val="21"/>
        </w:rPr>
        <w:t>employees</w:t>
      </w:r>
      <w:proofErr w:type="gramEnd"/>
      <w:r w:rsidRPr="00465608">
        <w:rPr>
          <w:rFonts w:ascii="Roboto" w:hAnsi="Roboto"/>
          <w:sz w:val="21"/>
          <w:szCs w:val="21"/>
        </w:rPr>
        <w:t xml:space="preserve"> and applicants with disabilities in accordance with the American Disabilities Act and Federal Rehabilitation Act.</w:t>
      </w:r>
    </w:p>
    <w:p w14:paraId="2E6F53C4" w14:textId="4093A1B4" w:rsidR="00B20F14" w:rsidRPr="00465608" w:rsidRDefault="00B20F14" w:rsidP="002D30C1">
      <w:pPr>
        <w:rPr>
          <w:rFonts w:ascii="Roboto" w:hAnsi="Roboto"/>
          <w:sz w:val="21"/>
          <w:szCs w:val="21"/>
        </w:rPr>
      </w:pPr>
      <w:r w:rsidRPr="00465608">
        <w:rPr>
          <w:rFonts w:ascii="Roboto" w:hAnsi="Roboto"/>
          <w:sz w:val="21"/>
          <w:szCs w:val="21"/>
        </w:rPr>
        <w:t xml:space="preserve">Title II and Title IX Contact: William </w:t>
      </w:r>
      <w:proofErr w:type="spellStart"/>
      <w:r w:rsidRPr="00465608">
        <w:rPr>
          <w:rFonts w:ascii="Roboto" w:hAnsi="Roboto"/>
          <w:sz w:val="21"/>
          <w:szCs w:val="21"/>
        </w:rPr>
        <w:t>Sareceno</w:t>
      </w:r>
      <w:proofErr w:type="spellEnd"/>
      <w:r w:rsidRPr="00465608">
        <w:rPr>
          <w:rFonts w:ascii="Roboto" w:hAnsi="Roboto"/>
          <w:sz w:val="21"/>
          <w:szCs w:val="21"/>
        </w:rPr>
        <w:t xml:space="preserve"> (253) 566-5060</w:t>
      </w:r>
    </w:p>
    <w:p w14:paraId="7AAF3FE4" w14:textId="08A3D5C8" w:rsidR="00B20F14" w:rsidRPr="00465608" w:rsidRDefault="00B20F14" w:rsidP="002D30C1">
      <w:pPr>
        <w:rPr>
          <w:rFonts w:ascii="Roboto" w:hAnsi="Roboto"/>
          <w:sz w:val="21"/>
          <w:szCs w:val="21"/>
        </w:rPr>
      </w:pPr>
      <w:r w:rsidRPr="00465608">
        <w:rPr>
          <w:rFonts w:ascii="Roboto" w:hAnsi="Roboto"/>
          <w:sz w:val="21"/>
          <w:szCs w:val="21"/>
        </w:rPr>
        <w:t>504 Officer: Dolores Haugen (253) 566-6090</w:t>
      </w:r>
    </w:p>
    <w:p w14:paraId="7CAF3E71" w14:textId="69747A13" w:rsidR="009A5D63" w:rsidRPr="004301A9" w:rsidRDefault="007D13A3">
      <w:pPr>
        <w:rPr>
          <w:rFonts w:ascii="Roboto" w:hAnsi="Roboto"/>
          <w:sz w:val="22"/>
          <w:szCs w:val="22"/>
        </w:rPr>
      </w:pPr>
      <w:r w:rsidRPr="004301A9">
        <w:rPr>
          <w:rFonts w:ascii="Roboto" w:hAnsi="Roboto"/>
          <w:sz w:val="22"/>
          <w:szCs w:val="22"/>
        </w:rPr>
        <w:br w:type="page"/>
      </w:r>
    </w:p>
    <w:p w14:paraId="02DA6BAC" w14:textId="6452C74D" w:rsidR="009A5D63" w:rsidRPr="00D640C0" w:rsidRDefault="00465608" w:rsidP="00D640C0">
      <w:pPr>
        <w:pStyle w:val="Heading2"/>
        <w:rPr>
          <w:sz w:val="32"/>
          <w:szCs w:val="32"/>
        </w:rPr>
      </w:pPr>
      <w:bookmarkStart w:id="22" w:name="_Toc158736783"/>
      <w:r w:rsidRPr="00D640C0">
        <w:rPr>
          <w:sz w:val="32"/>
          <w:szCs w:val="32"/>
        </w:rPr>
        <w:lastRenderedPageBreak/>
        <w:t xml:space="preserve">Qualifications For </w:t>
      </w:r>
      <w:r w:rsidR="00E02566" w:rsidRPr="00D640C0">
        <w:rPr>
          <w:sz w:val="32"/>
          <w:szCs w:val="32"/>
        </w:rPr>
        <w:t>a</w:t>
      </w:r>
      <w:r w:rsidRPr="00D640C0">
        <w:rPr>
          <w:sz w:val="32"/>
          <w:szCs w:val="32"/>
        </w:rPr>
        <w:t xml:space="preserve"> Registered Radiologic Technologist</w:t>
      </w:r>
      <w:bookmarkEnd w:id="22"/>
    </w:p>
    <w:p w14:paraId="2E73BC98" w14:textId="77777777" w:rsidR="009A5D63" w:rsidRPr="004301A9" w:rsidRDefault="009A5D63" w:rsidP="009A5D63">
      <w:pPr>
        <w:rPr>
          <w:rFonts w:ascii="Roboto" w:hAnsi="Roboto"/>
          <w:sz w:val="22"/>
          <w:szCs w:val="22"/>
        </w:rPr>
      </w:pPr>
    </w:p>
    <w:p w14:paraId="63C48EA8" w14:textId="6E7D9418" w:rsidR="0037742F" w:rsidRDefault="0037742F" w:rsidP="00D640C0">
      <w:pPr>
        <w:pStyle w:val="Heading3"/>
      </w:pPr>
      <w:bookmarkStart w:id="23" w:name="_Toc158736784"/>
      <w:r>
        <w:t>Description of Essential Technical Standards</w:t>
      </w:r>
      <w:bookmarkEnd w:id="23"/>
    </w:p>
    <w:p w14:paraId="48B32658" w14:textId="1056D32B" w:rsidR="0037742F" w:rsidRDefault="0037742F" w:rsidP="0037742F">
      <w:pPr>
        <w:pStyle w:val="ListParagraph"/>
        <w:numPr>
          <w:ilvl w:val="0"/>
          <w:numId w:val="115"/>
        </w:numPr>
      </w:pPr>
      <w:r>
        <w:t xml:space="preserve">Essential functions are those physical, mental, and psychosocial characteristics that are necessary to meet the clinical/practice/fieldwork expectations for Healthcare Programs. Becoming a healthcare professional requires the completion of an education program that is both intellectually and physically challenging. The purpose of this statement is to articulate the essential function requirements of the TCC Imaging Sciences programs in a way that allows students to compare their own capabilities against these demands. </w:t>
      </w:r>
    </w:p>
    <w:p w14:paraId="25DFB0F3" w14:textId="36B7E591" w:rsidR="0037742F" w:rsidRDefault="0037742F" w:rsidP="0037742F">
      <w:pPr>
        <w:pStyle w:val="ListParagraph"/>
        <w:numPr>
          <w:ilvl w:val="0"/>
          <w:numId w:val="115"/>
        </w:numPr>
      </w:pPr>
      <w:r>
        <w:t xml:space="preserve">There are times when reasonable accommodations can be made </w:t>
      </w:r>
      <w:proofErr w:type="gramStart"/>
      <w:r>
        <w:t>in order to</w:t>
      </w:r>
      <w:proofErr w:type="gramEnd"/>
      <w:r>
        <w:t xml:space="preserve"> assist a student with a disability. Reasonable accommodation does not mean that students with disabilities will be exempt from certain tasks; it does mean that we will work with students with disabilities to determine whether there are ways that we can assist the student toward completion of the tasks. </w:t>
      </w:r>
    </w:p>
    <w:p w14:paraId="2B226CE6" w14:textId="4E195047" w:rsidR="0037742F" w:rsidRPr="0037742F" w:rsidRDefault="0037742F" w:rsidP="0037742F">
      <w:pPr>
        <w:pStyle w:val="ListParagraph"/>
        <w:numPr>
          <w:ilvl w:val="0"/>
          <w:numId w:val="115"/>
        </w:numPr>
      </w:pPr>
      <w:r>
        <w:t>Students need to review the entire essential functions policy found below.</w:t>
      </w:r>
    </w:p>
    <w:p w14:paraId="0F7DE9A5" w14:textId="5789FD3A" w:rsidR="009A5D63" w:rsidRPr="004301A9" w:rsidRDefault="009A5D63" w:rsidP="00D640C0">
      <w:pPr>
        <w:pStyle w:val="Heading3"/>
      </w:pPr>
      <w:bookmarkStart w:id="24" w:name="_Toc158736785"/>
      <w:r w:rsidRPr="004301A9">
        <w:t>Educational Qualifications</w:t>
      </w:r>
      <w:bookmarkEnd w:id="24"/>
    </w:p>
    <w:p w14:paraId="7F819979" w14:textId="4DF311F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The Radiologic Technologist performs tasks necessary to produce diagnostic radiographs. The professional curriculum includes courses in biology, physics, mathematics, as well as radiology. Therefore, the applicant must furnish evidence of acceptable educational background courses in natural science and mathematics.</w:t>
      </w:r>
    </w:p>
    <w:p w14:paraId="1C55FEB5" w14:textId="4AFE20FC"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Applies knowledge of principles of radiation protection and radiation biology for benefit of the patient, operator, and others.</w:t>
      </w:r>
    </w:p>
    <w:p w14:paraId="12444D6C" w14:textId="7BC8DF97"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Applies knowledge of anatomy, physiology and positioning to accurately demonstrate anatomical structures on an </w:t>
      </w:r>
      <w:proofErr w:type="gramStart"/>
      <w:r w:rsidRPr="004301A9">
        <w:rPr>
          <w:rFonts w:ascii="Roboto" w:hAnsi="Roboto"/>
          <w:sz w:val="22"/>
          <w:szCs w:val="22"/>
        </w:rPr>
        <w:t>image</w:t>
      </w:r>
      <w:proofErr w:type="gramEnd"/>
    </w:p>
    <w:p w14:paraId="64368FE6" w14:textId="56B030E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Calculates exposure factors to achieve optimum technique with a minimum of radiation exposure to the patient.</w:t>
      </w:r>
    </w:p>
    <w:p w14:paraId="4050557F" w14:textId="0105E716"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Operates x-ray equipment with various electrical and mechanical accessories.</w:t>
      </w:r>
    </w:p>
    <w:p w14:paraId="5A7EF81B" w14:textId="5F55DA78" w:rsidR="009A5D63" w:rsidRPr="004301A9" w:rsidRDefault="009A5D63" w:rsidP="00D640C0">
      <w:pPr>
        <w:pStyle w:val="Heading3"/>
      </w:pPr>
      <w:bookmarkStart w:id="25" w:name="_Toc158736786"/>
      <w:r w:rsidRPr="004301A9">
        <w:t>Professional Character (Maturity, Motivation, Attitude)</w:t>
      </w:r>
      <w:bookmarkEnd w:id="25"/>
    </w:p>
    <w:p w14:paraId="7BAB2134" w14:textId="5FA8E1B5"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An applicant must be evaluated at an average level or above on maturity, motivation, and attitude. A Radiologic Technologist must be able to:</w:t>
      </w:r>
    </w:p>
    <w:p w14:paraId="6CE7CDF8" w14:textId="6E2E0B1D"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Receive and respond to instructions efficiently (Time based)</w:t>
      </w:r>
    </w:p>
    <w:p w14:paraId="776D570F" w14:textId="3EC9F1AE"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Accept constructive </w:t>
      </w:r>
      <w:proofErr w:type="gramStart"/>
      <w:r w:rsidRPr="004301A9">
        <w:rPr>
          <w:rFonts w:ascii="Roboto" w:hAnsi="Roboto"/>
          <w:sz w:val="22"/>
          <w:szCs w:val="22"/>
        </w:rPr>
        <w:t>criticism</w:t>
      </w:r>
      <w:proofErr w:type="gramEnd"/>
    </w:p>
    <w:p w14:paraId="64497A33" w14:textId="5C1155C3"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Clearly communicate with patients, patient family members, physicians, and co-workers</w:t>
      </w:r>
    </w:p>
    <w:p w14:paraId="201402D1" w14:textId="53FFC36B"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 xml:space="preserve">Accept responsibility for the patient and operation of the radiographic </w:t>
      </w:r>
      <w:proofErr w:type="gramStart"/>
      <w:r w:rsidRPr="004301A9">
        <w:rPr>
          <w:rFonts w:ascii="Roboto" w:hAnsi="Roboto"/>
          <w:sz w:val="22"/>
          <w:szCs w:val="22"/>
        </w:rPr>
        <w:t>room</w:t>
      </w:r>
      <w:proofErr w:type="gramEnd"/>
    </w:p>
    <w:p w14:paraId="15F8C6E6" w14:textId="57C5DFA9" w:rsidR="009A5D63" w:rsidRPr="004301A9" w:rsidRDefault="009A5D63" w:rsidP="00A32D53">
      <w:pPr>
        <w:pStyle w:val="ListParagraph"/>
        <w:numPr>
          <w:ilvl w:val="2"/>
          <w:numId w:val="37"/>
        </w:numPr>
        <w:rPr>
          <w:rFonts w:ascii="Roboto" w:hAnsi="Roboto"/>
          <w:sz w:val="22"/>
          <w:szCs w:val="22"/>
        </w:rPr>
      </w:pPr>
      <w:r w:rsidRPr="004301A9">
        <w:rPr>
          <w:rFonts w:ascii="Roboto" w:hAnsi="Roboto"/>
          <w:sz w:val="22"/>
          <w:szCs w:val="22"/>
        </w:rPr>
        <w:t>Take initiative and not depend on specific instructions or not need to be encouraged to do each procedure. Be pro-active.</w:t>
      </w:r>
    </w:p>
    <w:p w14:paraId="5D222A3D" w14:textId="77E2F179" w:rsidR="009A5D63" w:rsidRPr="004301A9" w:rsidRDefault="009A5D63" w:rsidP="00D640C0">
      <w:pPr>
        <w:pStyle w:val="Heading3"/>
      </w:pPr>
      <w:bookmarkStart w:id="26" w:name="_Toc158736787"/>
      <w:r w:rsidRPr="004301A9">
        <w:t>Health and Physical Abilities</w:t>
      </w:r>
      <w:bookmarkEnd w:id="26"/>
    </w:p>
    <w:p w14:paraId="5856947C" w14:textId="5F87B03B"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works directly with sick patients and is constantly exposed to communicable diseases and infections; therefore, the applicant must be in good physical condition and free of communicable </w:t>
      </w:r>
      <w:r w:rsidR="00021603" w:rsidRPr="004301A9">
        <w:rPr>
          <w:rFonts w:ascii="Roboto" w:hAnsi="Roboto"/>
          <w:sz w:val="22"/>
          <w:szCs w:val="22"/>
        </w:rPr>
        <w:t>diseases.</w:t>
      </w:r>
    </w:p>
    <w:p w14:paraId="348BD728" w14:textId="7C79573D" w:rsidR="009A5D63" w:rsidRPr="004301A9" w:rsidRDefault="009A5D63" w:rsidP="00A32D53">
      <w:pPr>
        <w:pStyle w:val="ListParagraph"/>
        <w:numPr>
          <w:ilvl w:val="1"/>
          <w:numId w:val="37"/>
        </w:numPr>
        <w:rPr>
          <w:rFonts w:ascii="Roboto" w:hAnsi="Roboto"/>
          <w:sz w:val="22"/>
          <w:szCs w:val="22"/>
        </w:rPr>
      </w:pPr>
      <w:r w:rsidRPr="004301A9">
        <w:rPr>
          <w:rFonts w:ascii="Roboto" w:hAnsi="Roboto"/>
          <w:sz w:val="22"/>
          <w:szCs w:val="22"/>
        </w:rPr>
        <w:lastRenderedPageBreak/>
        <w:t>A Radiologic Technologist must be capable of lifting patients, manipulating heavy equipment</w:t>
      </w:r>
      <w:r w:rsidR="00021603">
        <w:rPr>
          <w:rFonts w:ascii="Roboto" w:hAnsi="Roboto"/>
          <w:sz w:val="22"/>
          <w:szCs w:val="22"/>
        </w:rPr>
        <w:t xml:space="preserve"> in multiple directions</w:t>
      </w:r>
      <w:r w:rsidRPr="004301A9">
        <w:rPr>
          <w:rFonts w:ascii="Roboto" w:hAnsi="Roboto"/>
          <w:sz w:val="22"/>
          <w:szCs w:val="22"/>
        </w:rPr>
        <w:t xml:space="preserve">, </w:t>
      </w:r>
      <w:r w:rsidR="00A139B4" w:rsidRPr="004301A9">
        <w:rPr>
          <w:rFonts w:ascii="Roboto" w:hAnsi="Roboto"/>
          <w:sz w:val="22"/>
          <w:szCs w:val="22"/>
        </w:rPr>
        <w:t xml:space="preserve">including mobile x-ray machines and c-arms, and handling radiography accessories, therefore, the applicant must have full use of all four limbs and be able to grasp with both </w:t>
      </w:r>
      <w:r w:rsidR="00021603" w:rsidRPr="004301A9">
        <w:rPr>
          <w:rFonts w:ascii="Roboto" w:hAnsi="Roboto"/>
          <w:sz w:val="22"/>
          <w:szCs w:val="22"/>
        </w:rPr>
        <w:t>hands.</w:t>
      </w:r>
    </w:p>
    <w:p w14:paraId="4537D15B" w14:textId="244CB01C" w:rsidR="00A139B4" w:rsidRDefault="00A139B4" w:rsidP="00A32D53">
      <w:pPr>
        <w:pStyle w:val="ListParagraph"/>
        <w:numPr>
          <w:ilvl w:val="1"/>
          <w:numId w:val="37"/>
        </w:numPr>
        <w:rPr>
          <w:rFonts w:ascii="Roboto" w:hAnsi="Roboto"/>
          <w:sz w:val="22"/>
          <w:szCs w:val="22"/>
        </w:rPr>
      </w:pPr>
      <w:r w:rsidRPr="004301A9">
        <w:rPr>
          <w:rFonts w:ascii="Roboto" w:hAnsi="Roboto"/>
          <w:sz w:val="22"/>
          <w:szCs w:val="22"/>
        </w:rPr>
        <w:t xml:space="preserve">A Radiologic Technologist must have the ability to remain constantly mentally and physically alert to equipment malfunction and safety hazard warning techniques such as flashing lights, audible alarms, fire alarms, smoke and emergency intercoms, pages, and monitoring the vital signs of a patient, therefore, the applicant must be able to exercise independent judgements under routine circumstances and stress </w:t>
      </w:r>
      <w:r w:rsidR="00021603" w:rsidRPr="004301A9">
        <w:rPr>
          <w:rFonts w:ascii="Roboto" w:hAnsi="Roboto"/>
          <w:sz w:val="22"/>
          <w:szCs w:val="22"/>
        </w:rPr>
        <w:t>conditions.</w:t>
      </w:r>
    </w:p>
    <w:p w14:paraId="174E0913" w14:textId="7F52C613" w:rsidR="00021603"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have the capacity to raise both arms above head and hold at the waist. They must be able to perform CPR.</w:t>
      </w:r>
    </w:p>
    <w:p w14:paraId="2585CFE0" w14:textId="3A10769D" w:rsidR="00021603" w:rsidRPr="004301A9" w:rsidRDefault="00021603" w:rsidP="00A32D53">
      <w:pPr>
        <w:pStyle w:val="ListParagraph"/>
        <w:numPr>
          <w:ilvl w:val="1"/>
          <w:numId w:val="37"/>
        </w:numPr>
        <w:rPr>
          <w:rFonts w:ascii="Roboto" w:hAnsi="Roboto"/>
          <w:sz w:val="22"/>
          <w:szCs w:val="22"/>
        </w:rPr>
      </w:pPr>
      <w:r>
        <w:rPr>
          <w:rFonts w:ascii="Roboto" w:hAnsi="Roboto"/>
          <w:sz w:val="22"/>
          <w:szCs w:val="22"/>
        </w:rPr>
        <w:t>A Radiologic Technologist must be able to stand and perform for 12 hours.</w:t>
      </w:r>
    </w:p>
    <w:p w14:paraId="329278F2" w14:textId="77777777" w:rsidR="008F7D64" w:rsidRPr="001C5DB5" w:rsidRDefault="004B6559" w:rsidP="008F7D64">
      <w:pPr>
        <w:pStyle w:val="Heading3"/>
      </w:pPr>
      <w:r w:rsidRPr="004301A9">
        <w:br w:type="page"/>
      </w:r>
      <w:bookmarkStart w:id="27" w:name="_Toc158736788"/>
      <w:r w:rsidR="008F7D64" w:rsidRPr="001C5DB5">
        <w:lastRenderedPageBreak/>
        <w:t>Technical Standards Requirement</w:t>
      </w:r>
      <w:bookmarkEnd w:id="27"/>
      <w:r w:rsidR="008F7D64" w:rsidRPr="001C5DB5">
        <w:t xml:space="preserve"> </w:t>
      </w:r>
    </w:p>
    <w:p w14:paraId="3836B42E" w14:textId="20018F90" w:rsidR="008F7D64" w:rsidRPr="001C5DB5" w:rsidRDefault="008F7D64" w:rsidP="008F7D64">
      <w:pPr>
        <w:pStyle w:val="NormalWeb"/>
        <w:rPr>
          <w:rFonts w:ascii="Roboto" w:hAnsi="Roboto"/>
          <w:sz w:val="22"/>
          <w:szCs w:val="22"/>
        </w:rPr>
      </w:pPr>
      <w:r w:rsidRPr="001C5DB5">
        <w:rPr>
          <w:rFonts w:ascii="Roboto" w:hAnsi="Roboto" w:cs="Calibri"/>
          <w:sz w:val="22"/>
          <w:szCs w:val="22"/>
        </w:rPr>
        <w:t xml:space="preserve">To perform as a Radiographer, </w:t>
      </w:r>
      <w:r w:rsidR="006C6489">
        <w:rPr>
          <w:rFonts w:ascii="Roboto" w:hAnsi="Roboto" w:cs="Calibri"/>
          <w:sz w:val="22"/>
          <w:szCs w:val="22"/>
        </w:rPr>
        <w:t xml:space="preserve">for acceptance into the program, </w:t>
      </w:r>
      <w:r w:rsidRPr="001C5DB5">
        <w:rPr>
          <w:rFonts w:ascii="Roboto" w:hAnsi="Roboto" w:cs="Calibri"/>
          <w:sz w:val="22"/>
          <w:szCs w:val="22"/>
        </w:rPr>
        <w:t xml:space="preserve">the student must have the physical capabilities to meet the standards listed below. The student must be able to: </w:t>
      </w:r>
    </w:p>
    <w:p w14:paraId="25AB2181"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Visually inspect radiographs to evaluate quality and patient positioning. </w:t>
      </w:r>
    </w:p>
    <w:p w14:paraId="31310EB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Communicate with patients and staff (verbally and audibly). </w:t>
      </w:r>
    </w:p>
    <w:p w14:paraId="420DFC1D"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Participate in didactic classes using verbal and written English formats. </w:t>
      </w:r>
    </w:p>
    <w:p w14:paraId="2D8DAD8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Memorize hundreds of patient positions and apply them when needed.</w:t>
      </w:r>
    </w:p>
    <w:p w14:paraId="2F4677A6"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Stand/walk up to 10 hours per day providing patient care and diagnostic testing in the clinical setting. </w:t>
      </w:r>
    </w:p>
    <w:p w14:paraId="3D68D4DA" w14:textId="0EA01758"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Utilize computer and Radiographic room control panels</w:t>
      </w:r>
      <w:r w:rsidR="00454125">
        <w:rPr>
          <w:rFonts w:ascii="Roboto" w:hAnsi="Roboto" w:cs="Calibri"/>
          <w:sz w:val="22"/>
          <w:szCs w:val="22"/>
        </w:rPr>
        <w:t xml:space="preserve"> with audible and visible notices</w:t>
      </w:r>
      <w:r w:rsidRPr="001C5DB5">
        <w:rPr>
          <w:rFonts w:ascii="Roboto" w:hAnsi="Roboto" w:cs="Calibri"/>
          <w:sz w:val="22"/>
          <w:szCs w:val="22"/>
        </w:rPr>
        <w:t xml:space="preserve">. </w:t>
      </w:r>
    </w:p>
    <w:p w14:paraId="79BA75D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Climb on a step stool to position patients. </w:t>
      </w:r>
    </w:p>
    <w:p w14:paraId="0148110E"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Lift and carry patients when assisting in transfers from wheelchairs, carts, and beds. </w:t>
      </w:r>
    </w:p>
    <w:p w14:paraId="44C2E615"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Carry Imaging Plates and supplies up to 15 pounds. </w:t>
      </w:r>
    </w:p>
    <w:p w14:paraId="04017C9D" w14:textId="2A8B30EC"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Wear full length lead aprons up to 5 pounds for </w:t>
      </w:r>
      <w:r w:rsidR="00454125">
        <w:rPr>
          <w:rFonts w:ascii="Roboto" w:hAnsi="Roboto" w:cs="Calibri"/>
          <w:sz w:val="22"/>
          <w:szCs w:val="22"/>
        </w:rPr>
        <w:t>up to 12 hours</w:t>
      </w:r>
      <w:r w:rsidRPr="001C5DB5">
        <w:rPr>
          <w:rFonts w:ascii="Roboto" w:hAnsi="Roboto" w:cs="Calibri"/>
          <w:sz w:val="22"/>
          <w:szCs w:val="22"/>
        </w:rPr>
        <w:t xml:space="preserve">. </w:t>
      </w:r>
    </w:p>
    <w:p w14:paraId="48164ED4"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Reach and stoop to maneuver equipment and patients. </w:t>
      </w:r>
    </w:p>
    <w:p w14:paraId="1ADAF2E9" w14:textId="77777777" w:rsidR="008F7D64" w:rsidRPr="001C5DB5"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Position patients and operate equipment (stationary and mobile) simultaneously by using bilateral gross and fine motor dexterity. </w:t>
      </w:r>
    </w:p>
    <w:p w14:paraId="5CA58A97" w14:textId="77777777" w:rsidR="008F7D64" w:rsidRPr="00021603" w:rsidRDefault="008F7D64" w:rsidP="008F7D64">
      <w:pPr>
        <w:pStyle w:val="NormalWeb"/>
        <w:numPr>
          <w:ilvl w:val="0"/>
          <w:numId w:val="3"/>
        </w:numPr>
        <w:rPr>
          <w:rFonts w:ascii="Roboto" w:hAnsi="Roboto"/>
          <w:sz w:val="22"/>
          <w:szCs w:val="22"/>
        </w:rPr>
      </w:pPr>
      <w:r w:rsidRPr="001C5DB5">
        <w:rPr>
          <w:rFonts w:ascii="Roboto" w:hAnsi="Roboto" w:cs="Calibri"/>
          <w:sz w:val="22"/>
          <w:szCs w:val="22"/>
        </w:rPr>
        <w:t xml:space="preserve">Document patient information, history, and other pertinent facts in written form. </w:t>
      </w:r>
    </w:p>
    <w:p w14:paraId="55C2BAAA" w14:textId="77777777" w:rsidR="008F7D64" w:rsidRPr="001C5DB5" w:rsidRDefault="008F7D64" w:rsidP="008F7D64">
      <w:pPr>
        <w:pStyle w:val="NormalWeb"/>
        <w:numPr>
          <w:ilvl w:val="0"/>
          <w:numId w:val="3"/>
        </w:numPr>
        <w:rPr>
          <w:rFonts w:ascii="Roboto" w:hAnsi="Roboto"/>
          <w:sz w:val="22"/>
          <w:szCs w:val="22"/>
        </w:rPr>
      </w:pPr>
      <w:r>
        <w:rPr>
          <w:rFonts w:ascii="Roboto" w:hAnsi="Roboto" w:cs="Calibri"/>
          <w:sz w:val="22"/>
          <w:szCs w:val="22"/>
        </w:rPr>
        <w:t>Must be able to perform CPR.</w:t>
      </w:r>
    </w:p>
    <w:p w14:paraId="2A7FF69B" w14:textId="158ACF99" w:rsidR="008F7D64" w:rsidRDefault="008F7D64" w:rsidP="008F7D64">
      <w:pPr>
        <w:pStyle w:val="NormalWeb"/>
        <w:rPr>
          <w:rFonts w:ascii="Roboto" w:hAnsi="Roboto" w:cs="Calibri"/>
          <w:sz w:val="22"/>
          <w:szCs w:val="22"/>
        </w:rPr>
      </w:pPr>
      <w:r w:rsidRPr="001C5DB5">
        <w:rPr>
          <w:rFonts w:ascii="Roboto" w:hAnsi="Roboto" w:cs="Calibri"/>
          <w:sz w:val="22"/>
          <w:szCs w:val="22"/>
        </w:rPr>
        <w:t>Students with Disabilities need follow the “Students with Disabilities” section in the College Catalog for accommodations where appropriate. The College complies the Americans with Disabilities Act (ADA)</w:t>
      </w:r>
      <w:r w:rsidR="00454125">
        <w:rPr>
          <w:rFonts w:ascii="Roboto" w:hAnsi="Roboto" w:cs="Calibri"/>
          <w:sz w:val="22"/>
          <w:szCs w:val="22"/>
        </w:rPr>
        <w:t xml:space="preserve"> for reasonable requests for accommodations</w:t>
      </w:r>
      <w:r w:rsidRPr="001C5DB5">
        <w:rPr>
          <w:rFonts w:ascii="Roboto" w:hAnsi="Roboto" w:cs="Calibri"/>
          <w:sz w:val="22"/>
          <w:szCs w:val="22"/>
        </w:rPr>
        <w:t xml:space="preserve">. </w:t>
      </w:r>
    </w:p>
    <w:p w14:paraId="0A2472E7" w14:textId="77777777" w:rsidR="008F7D64" w:rsidRPr="004301A9" w:rsidRDefault="008F7D64" w:rsidP="008F7D64">
      <w:pPr>
        <w:rPr>
          <w:rFonts w:ascii="Roboto" w:hAnsi="Roboto"/>
          <w:sz w:val="22"/>
          <w:szCs w:val="22"/>
        </w:rPr>
      </w:pPr>
      <w:r w:rsidRPr="004301A9">
        <w:rPr>
          <w:rFonts w:ascii="Roboto" w:hAnsi="Roboto"/>
          <w:sz w:val="22"/>
          <w:szCs w:val="22"/>
        </w:rPr>
        <w:t>TECHNICAL STANDARDS STATEMENT</w:t>
      </w:r>
    </w:p>
    <w:p w14:paraId="3358AC2F" w14:textId="11B6C948"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Admission to the program may be conditioned upon the applicants verifying his or her ability to perform the established technical standards of the program with or without accommodation.</w:t>
      </w:r>
    </w:p>
    <w:p w14:paraId="6BD25D9D" w14:textId="77777777" w:rsidR="008F7D64" w:rsidRPr="004301A9" w:rsidRDefault="008F7D64" w:rsidP="008F7D64">
      <w:pPr>
        <w:tabs>
          <w:tab w:val="left" w:pos="0"/>
        </w:tabs>
        <w:suppressAutoHyphens/>
        <w:rPr>
          <w:rFonts w:ascii="Roboto" w:hAnsi="Roboto"/>
          <w:sz w:val="22"/>
          <w:szCs w:val="22"/>
        </w:rPr>
      </w:pPr>
    </w:p>
    <w:p w14:paraId="005E4860" w14:textId="183A23AA"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rPr>
        <w:t xml:space="preserve">It is strongly recommended that all applicants observe the activities of those practicing </w:t>
      </w:r>
      <w:r w:rsidR="00454125" w:rsidRPr="004301A9">
        <w:rPr>
          <w:rFonts w:ascii="Roboto" w:hAnsi="Roboto"/>
          <w:sz w:val="22"/>
          <w:szCs w:val="22"/>
        </w:rPr>
        <w:t>in each</w:t>
      </w:r>
      <w:r w:rsidRPr="004301A9">
        <w:rPr>
          <w:rFonts w:ascii="Roboto" w:hAnsi="Roboto"/>
          <w:sz w:val="22"/>
          <w:szCs w:val="22"/>
        </w:rPr>
        <w:t xml:space="preserve"> profession </w:t>
      </w:r>
      <w:proofErr w:type="gramStart"/>
      <w:r w:rsidRPr="004301A9">
        <w:rPr>
          <w:rFonts w:ascii="Roboto" w:hAnsi="Roboto"/>
          <w:sz w:val="22"/>
          <w:szCs w:val="22"/>
        </w:rPr>
        <w:t>in order to</w:t>
      </w:r>
      <w:proofErr w:type="gramEnd"/>
      <w:r w:rsidRPr="004301A9">
        <w:rPr>
          <w:rFonts w:ascii="Roboto" w:hAnsi="Roboto"/>
          <w:sz w:val="22"/>
          <w:szCs w:val="22"/>
        </w:rPr>
        <w:t xml:space="preserve"> more fully understand the technical requirements of a </w:t>
      </w:r>
      <w:r w:rsidR="000C0068" w:rsidRPr="004301A9">
        <w:rPr>
          <w:rFonts w:ascii="Roboto" w:hAnsi="Roboto"/>
          <w:sz w:val="22"/>
          <w:szCs w:val="22"/>
        </w:rPr>
        <w:t>program.</w:t>
      </w:r>
    </w:p>
    <w:p w14:paraId="3C0B3390" w14:textId="77777777" w:rsidR="008F7D64" w:rsidRPr="004301A9" w:rsidRDefault="008F7D64" w:rsidP="008F7D64">
      <w:pPr>
        <w:tabs>
          <w:tab w:val="left" w:pos="0"/>
        </w:tabs>
        <w:suppressAutoHyphens/>
        <w:rPr>
          <w:rFonts w:ascii="Roboto" w:hAnsi="Roboto"/>
          <w:sz w:val="22"/>
          <w:szCs w:val="22"/>
        </w:rPr>
      </w:pPr>
    </w:p>
    <w:p w14:paraId="14C5E6FF" w14:textId="33EA6345" w:rsidR="008F7D64" w:rsidRPr="004301A9" w:rsidRDefault="00454125" w:rsidP="008F7D64">
      <w:pPr>
        <w:tabs>
          <w:tab w:val="left" w:pos="0"/>
        </w:tabs>
        <w:suppressAutoHyphens/>
        <w:rPr>
          <w:rFonts w:ascii="Roboto" w:hAnsi="Roboto"/>
          <w:sz w:val="22"/>
          <w:szCs w:val="22"/>
        </w:rPr>
      </w:pPr>
      <w:r w:rsidRPr="004301A9">
        <w:rPr>
          <w:rFonts w:ascii="Roboto" w:hAnsi="Roboto"/>
          <w:sz w:val="22"/>
          <w:szCs w:val="22"/>
        </w:rPr>
        <w:t>To</w:t>
      </w:r>
      <w:r w:rsidR="008F7D64" w:rsidRPr="004301A9">
        <w:rPr>
          <w:rFonts w:ascii="Roboto" w:hAnsi="Roboto"/>
          <w:sz w:val="22"/>
          <w:szCs w:val="22"/>
        </w:rPr>
        <w:t xml:space="preserve"> graduate from this program, students must be able to perform certain technical requirements prior to graduation.  It is also necessary to retain the information/knowledge gained throughout the program and be able to apply it while in the program and as a graduate. Graduates must be able to meet certain communication, physical and mental requirements to ensure the safe performance of radiologic procedures.</w:t>
      </w:r>
    </w:p>
    <w:p w14:paraId="073B71AC" w14:textId="77777777" w:rsidR="008F7D64" w:rsidRPr="004301A9" w:rsidRDefault="008F7D64" w:rsidP="008F7D64">
      <w:pPr>
        <w:tabs>
          <w:tab w:val="left" w:pos="0"/>
        </w:tabs>
        <w:suppressAutoHyphens/>
        <w:rPr>
          <w:rFonts w:ascii="Roboto" w:hAnsi="Roboto"/>
          <w:sz w:val="22"/>
          <w:szCs w:val="22"/>
        </w:rPr>
      </w:pPr>
    </w:p>
    <w:p w14:paraId="0E848D55" w14:textId="77777777" w:rsidR="008F7D64" w:rsidRPr="004301A9" w:rsidRDefault="008F7D64" w:rsidP="008F7D64">
      <w:pPr>
        <w:tabs>
          <w:tab w:val="left" w:pos="0"/>
        </w:tabs>
        <w:suppressAutoHyphens/>
        <w:rPr>
          <w:rFonts w:ascii="Roboto" w:hAnsi="Roboto"/>
          <w:sz w:val="22"/>
          <w:szCs w:val="22"/>
        </w:rPr>
      </w:pPr>
      <w:r w:rsidRPr="004301A9">
        <w:rPr>
          <w:rFonts w:ascii="Roboto" w:hAnsi="Roboto"/>
          <w:sz w:val="22"/>
          <w:szCs w:val="22"/>
          <w:u w:val="single"/>
        </w:rPr>
        <w:t>A Radiologic Technologist must have vision sufficient to:</w:t>
      </w:r>
    </w:p>
    <w:p w14:paraId="0E2EB20D" w14:textId="77777777" w:rsidR="008F7D64" w:rsidRPr="004301A9" w:rsidRDefault="008F7D64" w:rsidP="008F7D64">
      <w:pPr>
        <w:tabs>
          <w:tab w:val="left" w:pos="0"/>
          <w:tab w:val="left" w:pos="720"/>
          <w:tab w:val="left" w:pos="1440"/>
        </w:tabs>
        <w:suppressAutoHyphens/>
        <w:rPr>
          <w:rFonts w:ascii="Roboto" w:hAnsi="Roboto"/>
          <w:sz w:val="22"/>
          <w:szCs w:val="22"/>
        </w:rPr>
      </w:pPr>
    </w:p>
    <w:p w14:paraId="30714AB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Judge </w:t>
      </w:r>
      <w:proofErr w:type="gramStart"/>
      <w:r w:rsidRPr="004301A9">
        <w:rPr>
          <w:rFonts w:ascii="Roboto" w:hAnsi="Roboto"/>
          <w:sz w:val="22"/>
          <w:szCs w:val="22"/>
        </w:rPr>
        <w:t>distance</w:t>
      </w:r>
      <w:proofErr w:type="gramEnd"/>
    </w:p>
    <w:p w14:paraId="054CAFA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Skillfully use precision instruments (i.e. control panels_</w:t>
      </w:r>
    </w:p>
    <w:p w14:paraId="69FAF9E5"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and evaluate (i.e., patient gait, skin changes)</w:t>
      </w:r>
    </w:p>
    <w:p w14:paraId="5C51C5CB"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Observe the results of </w:t>
      </w:r>
      <w:proofErr w:type="gramStart"/>
      <w:r w:rsidRPr="004301A9">
        <w:rPr>
          <w:rFonts w:ascii="Roboto" w:hAnsi="Roboto"/>
          <w:sz w:val="22"/>
          <w:szCs w:val="22"/>
        </w:rPr>
        <w:t>treatments</w:t>
      </w:r>
      <w:proofErr w:type="gramEnd"/>
    </w:p>
    <w:p w14:paraId="481DE366"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Observe changes in equipment operation (i.e., smell overheating, incorrect meter readings)</w:t>
      </w:r>
    </w:p>
    <w:p w14:paraId="3DA9940D"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Read written </w:t>
      </w:r>
      <w:proofErr w:type="gramStart"/>
      <w:r w:rsidRPr="004301A9">
        <w:rPr>
          <w:rFonts w:ascii="Roboto" w:hAnsi="Roboto"/>
          <w:sz w:val="22"/>
          <w:szCs w:val="22"/>
        </w:rPr>
        <w:t>orders</w:t>
      </w:r>
      <w:proofErr w:type="gramEnd"/>
    </w:p>
    <w:p w14:paraId="2DA181F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t xml:space="preserve">Critique </w:t>
      </w:r>
      <w:proofErr w:type="gramStart"/>
      <w:r w:rsidRPr="004301A9">
        <w:rPr>
          <w:rFonts w:ascii="Roboto" w:hAnsi="Roboto"/>
          <w:sz w:val="22"/>
          <w:szCs w:val="22"/>
        </w:rPr>
        <w:t>radiographs</w:t>
      </w:r>
      <w:proofErr w:type="gramEnd"/>
    </w:p>
    <w:p w14:paraId="28032F34" w14:textId="77777777" w:rsidR="008F7D64" w:rsidRPr="004301A9" w:rsidRDefault="008F7D64" w:rsidP="008F7D64">
      <w:pPr>
        <w:numPr>
          <w:ilvl w:val="0"/>
          <w:numId w:val="49"/>
        </w:numPr>
        <w:tabs>
          <w:tab w:val="left" w:pos="0"/>
          <w:tab w:val="left" w:pos="1440"/>
        </w:tabs>
        <w:suppressAutoHyphens/>
        <w:rPr>
          <w:rFonts w:ascii="Roboto" w:hAnsi="Roboto"/>
          <w:sz w:val="22"/>
          <w:szCs w:val="22"/>
        </w:rPr>
      </w:pPr>
      <w:r w:rsidRPr="004301A9">
        <w:rPr>
          <w:rFonts w:ascii="Roboto" w:hAnsi="Roboto"/>
          <w:sz w:val="22"/>
          <w:szCs w:val="22"/>
        </w:rPr>
        <w:lastRenderedPageBreak/>
        <w:t xml:space="preserve">Operate computer </w:t>
      </w:r>
      <w:proofErr w:type="gramStart"/>
      <w:r w:rsidRPr="004301A9">
        <w:rPr>
          <w:rFonts w:ascii="Roboto" w:hAnsi="Roboto"/>
          <w:sz w:val="22"/>
          <w:szCs w:val="22"/>
        </w:rPr>
        <w:t>equipment</w:t>
      </w:r>
      <w:proofErr w:type="gramEnd"/>
    </w:p>
    <w:p w14:paraId="1D36B542" w14:textId="77777777" w:rsidR="008F7D64" w:rsidRPr="004301A9" w:rsidRDefault="008F7D64" w:rsidP="008F7D64">
      <w:pPr>
        <w:tabs>
          <w:tab w:val="left" w:pos="0"/>
        </w:tabs>
        <w:suppressAutoHyphens/>
        <w:rPr>
          <w:rFonts w:ascii="Roboto" w:hAnsi="Roboto"/>
          <w:sz w:val="22"/>
          <w:szCs w:val="22"/>
        </w:rPr>
      </w:pPr>
    </w:p>
    <w:p w14:paraId="56D476DF" w14:textId="77777777" w:rsidR="008F7D64" w:rsidRPr="004301A9" w:rsidRDefault="008F7D64" w:rsidP="008F7D64">
      <w:pPr>
        <w:tabs>
          <w:tab w:val="left" w:pos="0"/>
        </w:tabs>
        <w:suppressAutoHyphens/>
        <w:ind w:left="720" w:hanging="720"/>
        <w:rPr>
          <w:rFonts w:ascii="Roboto" w:hAnsi="Roboto"/>
          <w:sz w:val="22"/>
          <w:szCs w:val="22"/>
        </w:rPr>
      </w:pPr>
      <w:r w:rsidRPr="004301A9">
        <w:rPr>
          <w:rFonts w:ascii="Roboto" w:hAnsi="Roboto"/>
          <w:sz w:val="22"/>
          <w:szCs w:val="22"/>
          <w:u w:val="single"/>
        </w:rPr>
        <w:t xml:space="preserve">A Radiologic Technologist must have the ability to speak, hear, </w:t>
      </w:r>
      <w:proofErr w:type="gramStart"/>
      <w:r w:rsidRPr="004301A9">
        <w:rPr>
          <w:rFonts w:ascii="Roboto" w:hAnsi="Roboto"/>
          <w:sz w:val="22"/>
          <w:szCs w:val="22"/>
          <w:u w:val="single"/>
        </w:rPr>
        <w:t>observe</w:t>
      </w:r>
      <w:proofErr w:type="gramEnd"/>
      <w:r w:rsidRPr="004301A9">
        <w:rPr>
          <w:rFonts w:ascii="Roboto" w:hAnsi="Roboto"/>
          <w:sz w:val="22"/>
          <w:szCs w:val="22"/>
          <w:u w:val="single"/>
        </w:rPr>
        <w:t xml:space="preserve"> and document on/with patients to:</w:t>
      </w:r>
    </w:p>
    <w:p w14:paraId="2FE1374F" w14:textId="77777777" w:rsidR="008F7D64" w:rsidRPr="004301A9" w:rsidRDefault="008F7D64" w:rsidP="008F7D64">
      <w:pPr>
        <w:tabs>
          <w:tab w:val="left" w:pos="0"/>
        </w:tabs>
        <w:suppressAutoHyphens/>
        <w:ind w:left="720" w:hanging="720"/>
        <w:rPr>
          <w:rFonts w:ascii="Roboto" w:hAnsi="Roboto"/>
          <w:sz w:val="22"/>
          <w:szCs w:val="22"/>
        </w:rPr>
      </w:pPr>
    </w:p>
    <w:p w14:paraId="6E13938F"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Communicate proficiently in the English language to relate with patients and staff.</w:t>
      </w:r>
    </w:p>
    <w:p w14:paraId="0010C83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Document accurately, occurrences or procedures.</w:t>
      </w:r>
    </w:p>
    <w:p w14:paraId="1EDCC15E"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Secure information (history) from the patient and relay it to appropriate personnel accurately.</w:t>
      </w:r>
    </w:p>
    <w:p w14:paraId="15F2E428"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 xml:space="preserve">Describe changes in activity, </w:t>
      </w:r>
      <w:proofErr w:type="gramStart"/>
      <w:r w:rsidRPr="004301A9">
        <w:rPr>
          <w:rFonts w:ascii="Roboto" w:hAnsi="Roboto"/>
          <w:sz w:val="22"/>
          <w:szCs w:val="22"/>
        </w:rPr>
        <w:t>mood</w:t>
      </w:r>
      <w:proofErr w:type="gramEnd"/>
      <w:r w:rsidRPr="004301A9">
        <w:rPr>
          <w:rFonts w:ascii="Roboto" w:hAnsi="Roboto"/>
          <w:sz w:val="22"/>
          <w:szCs w:val="22"/>
        </w:rPr>
        <w:t xml:space="preserve"> and posture.</w:t>
      </w:r>
    </w:p>
    <w:p w14:paraId="22278BB4"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Perceive nonverbal communication.</w:t>
      </w:r>
    </w:p>
    <w:p w14:paraId="62274291" w14:textId="77777777" w:rsidR="008F7D64" w:rsidRPr="004301A9" w:rsidRDefault="008F7D64" w:rsidP="008F7D64">
      <w:pPr>
        <w:numPr>
          <w:ilvl w:val="0"/>
          <w:numId w:val="50"/>
        </w:numPr>
        <w:tabs>
          <w:tab w:val="left" w:pos="0"/>
        </w:tabs>
        <w:suppressAutoHyphens/>
        <w:rPr>
          <w:rFonts w:ascii="Roboto" w:hAnsi="Roboto"/>
          <w:sz w:val="22"/>
          <w:szCs w:val="22"/>
        </w:rPr>
      </w:pPr>
      <w:r w:rsidRPr="004301A9">
        <w:rPr>
          <w:rFonts w:ascii="Roboto" w:hAnsi="Roboto"/>
          <w:sz w:val="22"/>
          <w:szCs w:val="22"/>
        </w:rPr>
        <w:t xml:space="preserve">Respond quickly in </w:t>
      </w:r>
      <w:proofErr w:type="gramStart"/>
      <w:r w:rsidRPr="004301A9">
        <w:rPr>
          <w:rFonts w:ascii="Roboto" w:hAnsi="Roboto"/>
          <w:sz w:val="22"/>
          <w:szCs w:val="22"/>
        </w:rPr>
        <w:t>an emergency situation</w:t>
      </w:r>
      <w:proofErr w:type="gramEnd"/>
      <w:r w:rsidRPr="004301A9">
        <w:rPr>
          <w:rFonts w:ascii="Roboto" w:hAnsi="Roboto"/>
          <w:sz w:val="22"/>
          <w:szCs w:val="22"/>
        </w:rPr>
        <w:t xml:space="preserve"> (i.e. codes)</w:t>
      </w:r>
    </w:p>
    <w:p w14:paraId="1731AE23" w14:textId="77777777" w:rsidR="008F7D64" w:rsidRPr="004301A9" w:rsidRDefault="008F7D64" w:rsidP="008F7D64">
      <w:pPr>
        <w:tabs>
          <w:tab w:val="left" w:pos="0"/>
        </w:tabs>
        <w:suppressAutoHyphens/>
        <w:rPr>
          <w:rFonts w:ascii="Roboto" w:hAnsi="Roboto"/>
          <w:sz w:val="22"/>
          <w:szCs w:val="22"/>
        </w:rPr>
      </w:pPr>
    </w:p>
    <w:p w14:paraId="67F2390C" w14:textId="77777777" w:rsidR="008F7D64" w:rsidRPr="004301A9" w:rsidRDefault="008F7D64" w:rsidP="008F7D64">
      <w:pPr>
        <w:tabs>
          <w:tab w:val="left" w:pos="0"/>
        </w:tabs>
        <w:suppressAutoHyphens/>
        <w:rPr>
          <w:rFonts w:ascii="Roboto" w:hAnsi="Roboto"/>
          <w:sz w:val="22"/>
          <w:szCs w:val="22"/>
          <w:u w:val="single"/>
        </w:rPr>
      </w:pPr>
      <w:r w:rsidRPr="004301A9">
        <w:rPr>
          <w:rFonts w:ascii="Roboto" w:hAnsi="Roboto"/>
          <w:sz w:val="22"/>
          <w:szCs w:val="22"/>
          <w:u w:val="single"/>
        </w:rPr>
        <w:t xml:space="preserve">A Radiologic technologist must have gross and fine muscular movements, equilibrium, </w:t>
      </w:r>
      <w:proofErr w:type="gramStart"/>
      <w:r w:rsidRPr="004301A9">
        <w:rPr>
          <w:rFonts w:ascii="Roboto" w:hAnsi="Roboto"/>
          <w:sz w:val="22"/>
          <w:szCs w:val="22"/>
          <w:u w:val="single"/>
        </w:rPr>
        <w:t>strength</w:t>
      </w:r>
      <w:proofErr w:type="gramEnd"/>
      <w:r w:rsidRPr="004301A9">
        <w:rPr>
          <w:rFonts w:ascii="Roboto" w:hAnsi="Roboto"/>
          <w:sz w:val="22"/>
          <w:szCs w:val="22"/>
          <w:u w:val="single"/>
        </w:rPr>
        <w:t xml:space="preserve"> and functional use of the senses of touch and vision for the safe handling of patients, self and equipment to:</w:t>
      </w:r>
    </w:p>
    <w:p w14:paraId="52837460" w14:textId="77777777" w:rsidR="008F7D64" w:rsidRPr="004301A9" w:rsidRDefault="008F7D64" w:rsidP="008F7D64">
      <w:pPr>
        <w:tabs>
          <w:tab w:val="left" w:pos="0"/>
        </w:tabs>
        <w:suppressAutoHyphens/>
        <w:rPr>
          <w:rFonts w:ascii="Roboto" w:hAnsi="Roboto"/>
          <w:sz w:val="22"/>
          <w:szCs w:val="22"/>
        </w:rPr>
      </w:pPr>
    </w:p>
    <w:p w14:paraId="181459C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Elicit information from patients by diagnostic maneuvers (i.e. palpation)</w:t>
      </w:r>
    </w:p>
    <w:p w14:paraId="5FC3CA2E"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Safely perform therapeutic procedures and/or laboratory procedures.</w:t>
      </w:r>
    </w:p>
    <w:p w14:paraId="75301FB9"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Maintain physical demands that require a full range of body motion including lifting and handling of patients and equipment, manual and finger </w:t>
      </w:r>
      <w:proofErr w:type="gramStart"/>
      <w:r w:rsidRPr="004301A9">
        <w:rPr>
          <w:rFonts w:ascii="Roboto" w:hAnsi="Roboto"/>
          <w:sz w:val="22"/>
          <w:szCs w:val="22"/>
        </w:rPr>
        <w:t>dexterity</w:t>
      </w:r>
      <w:proofErr w:type="gramEnd"/>
      <w:r w:rsidRPr="004301A9">
        <w:rPr>
          <w:rFonts w:ascii="Roboto" w:hAnsi="Roboto"/>
          <w:sz w:val="22"/>
          <w:szCs w:val="22"/>
        </w:rPr>
        <w:t xml:space="preserve"> and hand-eye coordination.</w:t>
      </w:r>
    </w:p>
    <w:p w14:paraId="523DF451"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Stand and walk for at least a </w:t>
      </w:r>
      <w:proofErr w:type="gramStart"/>
      <w:r>
        <w:rPr>
          <w:rFonts w:ascii="Roboto" w:hAnsi="Roboto"/>
          <w:sz w:val="22"/>
          <w:szCs w:val="22"/>
        </w:rPr>
        <w:t>10</w:t>
      </w:r>
      <w:r w:rsidRPr="004301A9">
        <w:rPr>
          <w:rFonts w:ascii="Roboto" w:hAnsi="Roboto"/>
          <w:sz w:val="22"/>
          <w:szCs w:val="22"/>
        </w:rPr>
        <w:t xml:space="preserve"> hour</w:t>
      </w:r>
      <w:proofErr w:type="gramEnd"/>
      <w:r w:rsidRPr="004301A9">
        <w:rPr>
          <w:rFonts w:ascii="Roboto" w:hAnsi="Roboto"/>
          <w:sz w:val="22"/>
          <w:szCs w:val="22"/>
        </w:rPr>
        <w:t xml:space="preserve"> period of time on a hard floor.</w:t>
      </w:r>
    </w:p>
    <w:p w14:paraId="2DD2A7DC"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Maintain physical demands that require frequent bending, stooping, reaching at or above shoulder, pushing, pulling, and climbing.</w:t>
      </w:r>
    </w:p>
    <w:p w14:paraId="057E7400"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 xml:space="preserve">Routinely lift 20 lbs., and frequently lift 50 lbs. or more. </w:t>
      </w:r>
    </w:p>
    <w:p w14:paraId="5F34C5A4" w14:textId="77777777" w:rsidR="008F7D64" w:rsidRPr="004301A9" w:rsidRDefault="008F7D64" w:rsidP="008F7D64">
      <w:pPr>
        <w:numPr>
          <w:ilvl w:val="0"/>
          <w:numId w:val="51"/>
        </w:numPr>
        <w:tabs>
          <w:tab w:val="left" w:pos="0"/>
          <w:tab w:val="left" w:pos="1440"/>
        </w:tabs>
        <w:suppressAutoHyphens/>
        <w:rPr>
          <w:rFonts w:ascii="Roboto" w:hAnsi="Roboto"/>
          <w:sz w:val="22"/>
          <w:szCs w:val="22"/>
        </w:rPr>
      </w:pPr>
      <w:r w:rsidRPr="004301A9">
        <w:rPr>
          <w:rFonts w:ascii="Roboto" w:hAnsi="Roboto"/>
          <w:sz w:val="22"/>
          <w:szCs w:val="22"/>
        </w:rPr>
        <w:t>Withstand frequent exposure to chemicals associated with radiology procedures.</w:t>
      </w:r>
    </w:p>
    <w:p w14:paraId="3D017098" w14:textId="068F13C7" w:rsidR="004B6559" w:rsidRPr="004301A9" w:rsidRDefault="004B6559">
      <w:pPr>
        <w:rPr>
          <w:rFonts w:ascii="Roboto" w:hAnsi="Roboto"/>
          <w:sz w:val="22"/>
          <w:szCs w:val="22"/>
        </w:rPr>
      </w:pPr>
    </w:p>
    <w:p w14:paraId="2C0FDCD4" w14:textId="77777777" w:rsidR="004B6559" w:rsidRPr="004301A9" w:rsidRDefault="004B6559" w:rsidP="00D640C0">
      <w:pPr>
        <w:pStyle w:val="Heading2"/>
      </w:pPr>
      <w:bookmarkStart w:id="28" w:name="_Toc158736789"/>
      <w:r w:rsidRPr="004301A9">
        <w:t>American Registry of Radiologic Technologists</w:t>
      </w:r>
      <w:bookmarkEnd w:id="28"/>
    </w:p>
    <w:p w14:paraId="779789DE" w14:textId="77777777" w:rsidR="004B6559" w:rsidRPr="004301A9" w:rsidRDefault="004B6559" w:rsidP="00D640C0">
      <w:pPr>
        <w:pStyle w:val="Heading3"/>
      </w:pPr>
      <w:bookmarkStart w:id="29" w:name="_Toc158736790"/>
      <w:r w:rsidRPr="004301A9">
        <w:t>Standards of Ethics</w:t>
      </w:r>
      <w:bookmarkEnd w:id="29"/>
    </w:p>
    <w:p w14:paraId="0B910AF1" w14:textId="77777777" w:rsidR="004B6559" w:rsidRPr="004301A9" w:rsidRDefault="004B6559" w:rsidP="004B6559">
      <w:pPr>
        <w:tabs>
          <w:tab w:val="center" w:pos="4680"/>
        </w:tabs>
        <w:suppressAutoHyphens/>
        <w:rPr>
          <w:rFonts w:ascii="Roboto" w:hAnsi="Roboto"/>
          <w:b/>
          <w:sz w:val="22"/>
          <w:szCs w:val="22"/>
        </w:rPr>
      </w:pPr>
    </w:p>
    <w:p w14:paraId="565D7007" w14:textId="77777777" w:rsidR="004B6559" w:rsidRPr="004301A9" w:rsidRDefault="004B6559" w:rsidP="00D640C0">
      <w:pPr>
        <w:pStyle w:val="Heading4"/>
      </w:pPr>
      <w:bookmarkStart w:id="30" w:name="_Toc158736791"/>
      <w:r w:rsidRPr="004301A9">
        <w:t>PREAMBLE</w:t>
      </w:r>
      <w:bookmarkEnd w:id="30"/>
    </w:p>
    <w:p w14:paraId="599FAA63" w14:textId="77777777" w:rsidR="004B6559" w:rsidRPr="004301A9" w:rsidRDefault="004B6559" w:rsidP="004B6559">
      <w:pPr>
        <w:tabs>
          <w:tab w:val="left" w:pos="0"/>
        </w:tabs>
        <w:suppressAutoHyphens/>
        <w:ind w:left="720"/>
        <w:rPr>
          <w:rFonts w:ascii="Roboto" w:hAnsi="Roboto"/>
          <w:sz w:val="22"/>
          <w:szCs w:val="22"/>
        </w:rPr>
      </w:pPr>
      <w:r w:rsidRPr="004301A9">
        <w:rPr>
          <w:rFonts w:ascii="Roboto" w:hAnsi="Roboto"/>
          <w:sz w:val="22"/>
          <w:szCs w:val="22"/>
        </w:rPr>
        <w:t xml:space="preserve">The </w:t>
      </w:r>
      <w:r w:rsidRPr="004301A9">
        <w:rPr>
          <w:rFonts w:ascii="Roboto" w:hAnsi="Roboto"/>
          <w:i/>
          <w:sz w:val="22"/>
          <w:szCs w:val="22"/>
        </w:rPr>
        <w:t>Standards of Ethics</w:t>
      </w:r>
      <w:r w:rsidRPr="004301A9">
        <w:rPr>
          <w:rFonts w:ascii="Roboto" w:hAnsi="Roboto"/>
          <w:sz w:val="22"/>
          <w:szCs w:val="22"/>
        </w:rPr>
        <w:t xml:space="preserve"> of The American Registry of Radiologic Technologists shall apply solely to persons holding certificates from ARRT and who either hold current registrations by ARRT or formerly held registrations by ARRT (collectively, “Registered Technologists”), and to persons applying for examination and certification by ARRT </w:t>
      </w:r>
      <w:proofErr w:type="gramStart"/>
      <w:r w:rsidRPr="004301A9">
        <w:rPr>
          <w:rFonts w:ascii="Roboto" w:hAnsi="Roboto"/>
          <w:sz w:val="22"/>
          <w:szCs w:val="22"/>
        </w:rPr>
        <w:t>in order to</w:t>
      </w:r>
      <w:proofErr w:type="gramEnd"/>
      <w:r w:rsidRPr="004301A9">
        <w:rPr>
          <w:rFonts w:ascii="Roboto" w:hAnsi="Roboto"/>
          <w:sz w:val="22"/>
          <w:szCs w:val="22"/>
        </w:rPr>
        <w:t xml:space="preserve"> become Registered Technologists (“Applicants”).  The </w:t>
      </w:r>
      <w:r w:rsidRPr="004301A9">
        <w:rPr>
          <w:rFonts w:ascii="Roboto" w:hAnsi="Roboto"/>
          <w:i/>
          <w:sz w:val="22"/>
          <w:szCs w:val="22"/>
        </w:rPr>
        <w:t>Standards of Ethics</w:t>
      </w:r>
      <w:r w:rsidRPr="004301A9">
        <w:rPr>
          <w:rFonts w:ascii="Roboto" w:hAnsi="Roboto"/>
          <w:sz w:val="22"/>
          <w:szCs w:val="22"/>
        </w:rPr>
        <w:t xml:space="preserve"> are intended to be consistent with the Mission Statement of ARRT, and to promote the goals set forth in the Mission Statement.</w:t>
      </w:r>
    </w:p>
    <w:p w14:paraId="5D587CBE" w14:textId="77777777" w:rsidR="004B6559" w:rsidRPr="004301A9" w:rsidRDefault="004B6559" w:rsidP="004B6559">
      <w:pPr>
        <w:tabs>
          <w:tab w:val="center" w:pos="4680"/>
        </w:tabs>
        <w:suppressAutoHyphens/>
        <w:rPr>
          <w:rFonts w:ascii="Roboto" w:hAnsi="Roboto"/>
          <w:b/>
          <w:sz w:val="22"/>
          <w:szCs w:val="22"/>
        </w:rPr>
      </w:pPr>
    </w:p>
    <w:p w14:paraId="26B66AA1" w14:textId="77777777" w:rsidR="004B6559" w:rsidRPr="004301A9" w:rsidRDefault="004B6559" w:rsidP="00D640C0">
      <w:pPr>
        <w:pStyle w:val="Heading4"/>
      </w:pPr>
    </w:p>
    <w:p w14:paraId="3F2561A7" w14:textId="77777777" w:rsidR="004B6559" w:rsidRPr="00465608" w:rsidRDefault="004B6559" w:rsidP="00D640C0">
      <w:pPr>
        <w:pStyle w:val="Heading4"/>
        <w:rPr>
          <w:sz w:val="20"/>
          <w:szCs w:val="20"/>
        </w:rPr>
      </w:pPr>
      <w:bookmarkStart w:id="31" w:name="_Toc158736792"/>
      <w:r w:rsidRPr="004301A9">
        <w:t xml:space="preserve">A.  </w:t>
      </w:r>
      <w:r w:rsidRPr="00465608">
        <w:rPr>
          <w:sz w:val="20"/>
          <w:szCs w:val="20"/>
        </w:rPr>
        <w:t>Code of Ethics</w:t>
      </w:r>
      <w:bookmarkEnd w:id="31"/>
    </w:p>
    <w:p w14:paraId="1820223B" w14:textId="77777777" w:rsidR="004B6559" w:rsidRPr="00465608" w:rsidRDefault="004B6559" w:rsidP="004B6559">
      <w:pPr>
        <w:tabs>
          <w:tab w:val="left" w:pos="720"/>
          <w:tab w:val="center" w:pos="4680"/>
        </w:tabs>
        <w:suppressAutoHyphens/>
        <w:ind w:left="720"/>
        <w:rPr>
          <w:rFonts w:ascii="Roboto" w:hAnsi="Roboto"/>
          <w:sz w:val="20"/>
          <w:szCs w:val="20"/>
        </w:rPr>
      </w:pPr>
      <w:r w:rsidRPr="00465608">
        <w:rPr>
          <w:rFonts w:ascii="Roboto" w:hAnsi="Roboto"/>
          <w:sz w:val="20"/>
          <w:szCs w:val="20"/>
        </w:rPr>
        <w:tab/>
        <w:t xml:space="preserve">The Code of Ethics forms the first part of the </w:t>
      </w:r>
      <w:r w:rsidRPr="00465608">
        <w:rPr>
          <w:rFonts w:ascii="Roboto" w:hAnsi="Roboto"/>
          <w:i/>
          <w:sz w:val="20"/>
          <w:szCs w:val="20"/>
        </w:rPr>
        <w:t>Standards of Ethics</w:t>
      </w:r>
      <w:r w:rsidRPr="00465608">
        <w:rPr>
          <w:rFonts w:ascii="Roboto" w:hAnsi="Roboto"/>
          <w:sz w:val="20"/>
          <w:szCs w:val="20"/>
        </w:rPr>
        <w:t xml:space="preserve">.  The Code of Ethics shall serve as a guide by which Registered Technologists and Applicants may evaluate their professional conduct as it relates to patients, health care consumers, employers, colleagues, and other members of the health care team.  The Code of Ethics is intended to Assist Registered </w:t>
      </w:r>
      <w:r w:rsidRPr="00465608">
        <w:rPr>
          <w:rFonts w:ascii="Roboto" w:hAnsi="Roboto"/>
          <w:sz w:val="20"/>
          <w:szCs w:val="20"/>
        </w:rPr>
        <w:lastRenderedPageBreak/>
        <w:t>Technologists and Applicants in maintaining a high level of ethical conduct and in providing for the protection, safety, and comfort of patients.  The Code of Ethics is aspirational.</w:t>
      </w:r>
    </w:p>
    <w:p w14:paraId="23CDEDC1" w14:textId="77777777" w:rsidR="004B6559" w:rsidRPr="00465608" w:rsidRDefault="004B6559" w:rsidP="004B6559">
      <w:pPr>
        <w:tabs>
          <w:tab w:val="left" w:pos="720"/>
          <w:tab w:val="center" w:pos="4680"/>
        </w:tabs>
        <w:suppressAutoHyphens/>
        <w:ind w:left="720"/>
        <w:rPr>
          <w:rFonts w:ascii="Roboto" w:hAnsi="Roboto"/>
          <w:sz w:val="20"/>
          <w:szCs w:val="20"/>
        </w:rPr>
      </w:pPr>
    </w:p>
    <w:p w14:paraId="2E26C10F" w14:textId="77777777" w:rsidR="004B6559" w:rsidRPr="00465608" w:rsidRDefault="004B6559" w:rsidP="004B6559">
      <w:pPr>
        <w:tabs>
          <w:tab w:val="left" w:pos="720"/>
          <w:tab w:val="center" w:pos="4680"/>
        </w:tabs>
        <w:suppressAutoHyphens/>
        <w:rPr>
          <w:rFonts w:ascii="Roboto" w:hAnsi="Roboto"/>
          <w:sz w:val="20"/>
          <w:szCs w:val="20"/>
        </w:rPr>
      </w:pPr>
    </w:p>
    <w:p w14:paraId="1FC91BEA" w14:textId="77777777" w:rsidR="004B6559" w:rsidRPr="00465608" w:rsidRDefault="004B6559" w:rsidP="00A32D53">
      <w:pPr>
        <w:numPr>
          <w:ilvl w:val="0"/>
          <w:numId w:val="38"/>
        </w:numPr>
        <w:tabs>
          <w:tab w:val="center" w:pos="4680"/>
        </w:tabs>
        <w:suppressAutoHyphens/>
        <w:rPr>
          <w:rFonts w:ascii="Roboto" w:hAnsi="Roboto"/>
          <w:sz w:val="20"/>
          <w:szCs w:val="20"/>
        </w:rPr>
      </w:pPr>
      <w:r w:rsidRPr="00465608">
        <w:rPr>
          <w:rFonts w:ascii="Roboto" w:hAnsi="Roboto"/>
          <w:sz w:val="20"/>
          <w:szCs w:val="20"/>
        </w:rPr>
        <w:t>The radiologic technologist conducts herself or himself in a professional manner, responds to patient needs and supports colleagues and associates in providing quality patient care.</w:t>
      </w:r>
    </w:p>
    <w:p w14:paraId="0140B415"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Responds to patient needs.</w:t>
      </w:r>
    </w:p>
    <w:p w14:paraId="2A493577"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Performs tasks competently.</w:t>
      </w:r>
    </w:p>
    <w:p w14:paraId="5594D3AC" w14:textId="77777777" w:rsidR="004B6559" w:rsidRPr="00465608" w:rsidRDefault="004B6559" w:rsidP="00A32D53">
      <w:pPr>
        <w:numPr>
          <w:ilvl w:val="0"/>
          <w:numId w:val="39"/>
        </w:numPr>
        <w:tabs>
          <w:tab w:val="left" w:pos="720"/>
          <w:tab w:val="center" w:pos="4680"/>
        </w:tabs>
        <w:suppressAutoHyphens/>
        <w:rPr>
          <w:rFonts w:ascii="Roboto" w:hAnsi="Roboto"/>
          <w:i/>
          <w:sz w:val="20"/>
          <w:szCs w:val="20"/>
        </w:rPr>
      </w:pPr>
      <w:r w:rsidRPr="00465608">
        <w:rPr>
          <w:rFonts w:ascii="Roboto" w:hAnsi="Roboto"/>
          <w:i/>
          <w:sz w:val="20"/>
          <w:szCs w:val="20"/>
        </w:rPr>
        <w:t>Supports colleagues and associates in providing quality patient care.</w:t>
      </w:r>
    </w:p>
    <w:p w14:paraId="498950BA" w14:textId="77777777" w:rsidR="004B6559" w:rsidRPr="00465608" w:rsidRDefault="004B6559" w:rsidP="004B6559">
      <w:pPr>
        <w:tabs>
          <w:tab w:val="left" w:pos="720"/>
          <w:tab w:val="center" w:pos="4680"/>
        </w:tabs>
        <w:suppressAutoHyphens/>
        <w:ind w:left="1080"/>
        <w:rPr>
          <w:rFonts w:ascii="Roboto" w:hAnsi="Roboto"/>
          <w:i/>
          <w:sz w:val="20"/>
          <w:szCs w:val="20"/>
        </w:rPr>
      </w:pPr>
    </w:p>
    <w:p w14:paraId="33EACCA2" w14:textId="77777777" w:rsidR="004B6559" w:rsidRPr="00465608" w:rsidRDefault="004B6559" w:rsidP="004B6559">
      <w:pPr>
        <w:tabs>
          <w:tab w:val="left" w:pos="720"/>
          <w:tab w:val="center" w:pos="4680"/>
        </w:tabs>
        <w:suppressAutoHyphens/>
        <w:ind w:left="720"/>
        <w:rPr>
          <w:rFonts w:ascii="Roboto" w:hAnsi="Roboto"/>
          <w:sz w:val="20"/>
          <w:szCs w:val="20"/>
        </w:rPr>
      </w:pPr>
    </w:p>
    <w:p w14:paraId="51B92D41"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acts to advance the </w:t>
      </w:r>
      <w:proofErr w:type="gramStart"/>
      <w:r w:rsidRPr="00465608">
        <w:rPr>
          <w:rFonts w:ascii="Roboto" w:hAnsi="Roboto"/>
          <w:sz w:val="20"/>
          <w:szCs w:val="20"/>
        </w:rPr>
        <w:t>principle</w:t>
      </w:r>
      <w:proofErr w:type="gramEnd"/>
      <w:r w:rsidRPr="00465608">
        <w:rPr>
          <w:rFonts w:ascii="Roboto" w:hAnsi="Roboto"/>
          <w:sz w:val="20"/>
          <w:szCs w:val="20"/>
        </w:rPr>
        <w:t xml:space="preserve"> objective of the profession to provide services to humanity with full respect for dignity of mankind.</w:t>
      </w:r>
    </w:p>
    <w:p w14:paraId="4809FE9D"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Participates in and actively supports the professional organizations for radiologic technology.</w:t>
      </w:r>
    </w:p>
    <w:p w14:paraId="4279AB5F"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Acts as a representative for the profession and the tenets for which it stands.</w:t>
      </w:r>
    </w:p>
    <w:p w14:paraId="50B02949" w14:textId="77777777" w:rsidR="004B6559" w:rsidRPr="00465608" w:rsidRDefault="004B6559" w:rsidP="00A32D53">
      <w:pPr>
        <w:numPr>
          <w:ilvl w:val="0"/>
          <w:numId w:val="40"/>
        </w:numPr>
        <w:tabs>
          <w:tab w:val="left" w:pos="720"/>
          <w:tab w:val="center" w:pos="4680"/>
        </w:tabs>
        <w:suppressAutoHyphens/>
        <w:rPr>
          <w:rFonts w:ascii="Roboto" w:hAnsi="Roboto"/>
          <w:i/>
          <w:sz w:val="20"/>
          <w:szCs w:val="20"/>
        </w:rPr>
      </w:pPr>
      <w:r w:rsidRPr="00465608">
        <w:rPr>
          <w:rFonts w:ascii="Roboto" w:hAnsi="Roboto"/>
          <w:i/>
          <w:sz w:val="20"/>
          <w:szCs w:val="20"/>
        </w:rPr>
        <w:t>Serves as an advocate of professional policy and procedure to colleagues and associates in the health care delivery system.</w:t>
      </w:r>
    </w:p>
    <w:p w14:paraId="112CC431" w14:textId="77777777" w:rsidR="004B6559" w:rsidRPr="00465608" w:rsidRDefault="004B6559" w:rsidP="004B6559">
      <w:pPr>
        <w:tabs>
          <w:tab w:val="left" w:pos="720"/>
          <w:tab w:val="center" w:pos="4680"/>
        </w:tabs>
        <w:suppressAutoHyphens/>
        <w:ind w:left="1080"/>
        <w:rPr>
          <w:rFonts w:ascii="Roboto" w:hAnsi="Roboto"/>
          <w:i/>
          <w:sz w:val="20"/>
          <w:szCs w:val="20"/>
        </w:rPr>
      </w:pPr>
    </w:p>
    <w:p w14:paraId="7D6F4A23" w14:textId="77777777" w:rsidR="004B6559" w:rsidRPr="00465608" w:rsidRDefault="004B6559" w:rsidP="004B6559">
      <w:pPr>
        <w:tabs>
          <w:tab w:val="center" w:pos="4680"/>
        </w:tabs>
        <w:suppressAutoHyphens/>
        <w:rPr>
          <w:rFonts w:ascii="Roboto" w:hAnsi="Roboto"/>
          <w:sz w:val="20"/>
          <w:szCs w:val="20"/>
        </w:rPr>
      </w:pPr>
    </w:p>
    <w:p w14:paraId="317C25B7"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delivers patient care and service unrestricted by the concerns of personal attributes or the nature of the disease or illness, and without discrimination </w:t>
      </w:r>
      <w:proofErr w:type="gramStart"/>
      <w:r w:rsidRPr="00465608">
        <w:rPr>
          <w:rFonts w:ascii="Roboto" w:hAnsi="Roboto"/>
          <w:sz w:val="20"/>
          <w:szCs w:val="20"/>
        </w:rPr>
        <w:t>on the basis of</w:t>
      </w:r>
      <w:proofErr w:type="gramEnd"/>
      <w:r w:rsidRPr="00465608">
        <w:rPr>
          <w:rFonts w:ascii="Roboto" w:hAnsi="Roboto"/>
          <w:sz w:val="20"/>
          <w:szCs w:val="20"/>
        </w:rPr>
        <w:t xml:space="preserve"> sex, race, creed, religion, or socioeconomic status.</w:t>
      </w:r>
    </w:p>
    <w:p w14:paraId="02BFA0D8"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Exhibits no prejudice for sex, race, creed, religion.</w:t>
      </w:r>
    </w:p>
    <w:p w14:paraId="0C8A3D43"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Provides service without regard to social or economic status.</w:t>
      </w:r>
    </w:p>
    <w:p w14:paraId="2E5CEF10" w14:textId="77777777" w:rsidR="004B6559" w:rsidRPr="00465608" w:rsidRDefault="004B6559" w:rsidP="00A32D53">
      <w:pPr>
        <w:numPr>
          <w:ilvl w:val="0"/>
          <w:numId w:val="41"/>
        </w:numPr>
        <w:tabs>
          <w:tab w:val="center" w:pos="4680"/>
        </w:tabs>
        <w:suppressAutoHyphens/>
        <w:rPr>
          <w:rFonts w:ascii="Roboto" w:hAnsi="Roboto"/>
          <w:i/>
          <w:sz w:val="20"/>
          <w:szCs w:val="20"/>
        </w:rPr>
      </w:pPr>
      <w:r w:rsidRPr="00465608">
        <w:rPr>
          <w:rFonts w:ascii="Roboto" w:hAnsi="Roboto"/>
          <w:i/>
          <w:sz w:val="20"/>
          <w:szCs w:val="20"/>
        </w:rPr>
        <w:t>Delivers care unrestricted by concerns for personal attributes, nature of the disease or illness.</w:t>
      </w:r>
    </w:p>
    <w:p w14:paraId="3E4BFA5E" w14:textId="77777777" w:rsidR="004B6559" w:rsidRPr="00465608" w:rsidRDefault="004B6559" w:rsidP="004B6559">
      <w:pPr>
        <w:tabs>
          <w:tab w:val="center" w:pos="4680"/>
        </w:tabs>
        <w:suppressAutoHyphens/>
        <w:ind w:left="1080"/>
        <w:rPr>
          <w:rFonts w:ascii="Roboto" w:hAnsi="Roboto"/>
          <w:i/>
          <w:sz w:val="20"/>
          <w:szCs w:val="20"/>
        </w:rPr>
      </w:pPr>
    </w:p>
    <w:p w14:paraId="03D0B045" w14:textId="77777777" w:rsidR="004B6559" w:rsidRPr="00465608" w:rsidRDefault="004B6559" w:rsidP="004B6559">
      <w:pPr>
        <w:tabs>
          <w:tab w:val="center" w:pos="4680"/>
        </w:tabs>
        <w:suppressAutoHyphens/>
        <w:ind w:left="1080"/>
        <w:rPr>
          <w:rFonts w:ascii="Roboto" w:hAnsi="Roboto"/>
          <w:i/>
          <w:sz w:val="20"/>
          <w:szCs w:val="20"/>
        </w:rPr>
      </w:pPr>
    </w:p>
    <w:p w14:paraId="78070734"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i/>
          <w:sz w:val="20"/>
          <w:szCs w:val="20"/>
        </w:rPr>
        <w:t>The radiologic technologist practices technology founded upon theoretical knowledge and concepts,</w:t>
      </w:r>
      <w:r w:rsidRPr="00465608">
        <w:rPr>
          <w:rFonts w:ascii="Roboto" w:hAnsi="Roboto"/>
          <w:sz w:val="20"/>
          <w:szCs w:val="20"/>
        </w:rPr>
        <w:t xml:space="preserve"> uses equipment and accessories consistent with the purposes for which they were designed and employs procedures and techniques appropriately.</w:t>
      </w:r>
    </w:p>
    <w:p w14:paraId="40AC4250"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Applies theoretical knowledge and concepts in the performance of tasks appropriate to the practice.</w:t>
      </w:r>
    </w:p>
    <w:p w14:paraId="2B78CA9C"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Utilizes equipment and accessories consistent with the purpose for which it has been designed.</w:t>
      </w:r>
    </w:p>
    <w:p w14:paraId="54018A74" w14:textId="77777777" w:rsidR="004B6559" w:rsidRPr="00465608" w:rsidRDefault="004B6559" w:rsidP="00A32D53">
      <w:pPr>
        <w:numPr>
          <w:ilvl w:val="0"/>
          <w:numId w:val="42"/>
        </w:numPr>
        <w:tabs>
          <w:tab w:val="center" w:pos="4680"/>
        </w:tabs>
        <w:suppressAutoHyphens/>
        <w:rPr>
          <w:rFonts w:ascii="Roboto" w:hAnsi="Roboto"/>
          <w:i/>
          <w:sz w:val="20"/>
          <w:szCs w:val="20"/>
        </w:rPr>
      </w:pPr>
      <w:r w:rsidRPr="00465608">
        <w:rPr>
          <w:rFonts w:ascii="Roboto" w:hAnsi="Roboto"/>
          <w:i/>
          <w:sz w:val="20"/>
          <w:szCs w:val="20"/>
        </w:rPr>
        <w:t xml:space="preserve">Employs procedures and techniques appropriately, </w:t>
      </w:r>
      <w:proofErr w:type="gramStart"/>
      <w:r w:rsidRPr="00465608">
        <w:rPr>
          <w:rFonts w:ascii="Roboto" w:hAnsi="Roboto"/>
          <w:i/>
          <w:sz w:val="20"/>
          <w:szCs w:val="20"/>
        </w:rPr>
        <w:t>efficiently</w:t>
      </w:r>
      <w:proofErr w:type="gramEnd"/>
      <w:r w:rsidRPr="00465608">
        <w:rPr>
          <w:rFonts w:ascii="Roboto" w:hAnsi="Roboto"/>
          <w:i/>
          <w:sz w:val="20"/>
          <w:szCs w:val="20"/>
        </w:rPr>
        <w:t xml:space="preserve"> and effectively.</w:t>
      </w:r>
    </w:p>
    <w:p w14:paraId="5A295E6E" w14:textId="77777777" w:rsidR="004B6559" w:rsidRPr="00465608" w:rsidRDefault="004B6559" w:rsidP="004B6559">
      <w:pPr>
        <w:tabs>
          <w:tab w:val="center" w:pos="4680"/>
        </w:tabs>
        <w:suppressAutoHyphens/>
        <w:ind w:left="1080"/>
        <w:rPr>
          <w:rFonts w:ascii="Roboto" w:hAnsi="Roboto"/>
          <w:i/>
          <w:sz w:val="20"/>
          <w:szCs w:val="20"/>
        </w:rPr>
      </w:pPr>
    </w:p>
    <w:p w14:paraId="00187715" w14:textId="77777777" w:rsidR="004B6559" w:rsidRPr="00465608" w:rsidRDefault="004B6559" w:rsidP="004B6559">
      <w:pPr>
        <w:tabs>
          <w:tab w:val="center" w:pos="4680"/>
        </w:tabs>
        <w:suppressAutoHyphens/>
        <w:rPr>
          <w:rFonts w:ascii="Roboto" w:hAnsi="Roboto"/>
          <w:i/>
          <w:sz w:val="20"/>
          <w:szCs w:val="20"/>
        </w:rPr>
      </w:pPr>
    </w:p>
    <w:p w14:paraId="459D214B"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assesses situations; exercises care, discretion, and judgment; assumes responsibility for professional decisions; and acts in the best interest of the patient.</w:t>
      </w:r>
    </w:p>
    <w:p w14:paraId="38130AB9"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Assumes responsibility for professional decisions.</w:t>
      </w:r>
    </w:p>
    <w:p w14:paraId="4D8F1F77" w14:textId="77777777" w:rsidR="004B6559" w:rsidRPr="00465608" w:rsidRDefault="004B6559" w:rsidP="00A32D53">
      <w:pPr>
        <w:numPr>
          <w:ilvl w:val="0"/>
          <w:numId w:val="43"/>
        </w:numPr>
        <w:tabs>
          <w:tab w:val="center" w:pos="4680"/>
        </w:tabs>
        <w:suppressAutoHyphens/>
        <w:rPr>
          <w:rFonts w:ascii="Roboto" w:hAnsi="Roboto"/>
          <w:i/>
          <w:sz w:val="20"/>
          <w:szCs w:val="20"/>
        </w:rPr>
      </w:pPr>
      <w:r w:rsidRPr="00465608">
        <w:rPr>
          <w:rFonts w:ascii="Roboto" w:hAnsi="Roboto"/>
          <w:i/>
          <w:sz w:val="20"/>
          <w:szCs w:val="20"/>
        </w:rPr>
        <w:t>Assesses situations and acts in the best interest of the patient.</w:t>
      </w:r>
    </w:p>
    <w:p w14:paraId="06B70448" w14:textId="77777777" w:rsidR="004B6559" w:rsidRPr="00465608" w:rsidRDefault="004B6559" w:rsidP="004B6559">
      <w:pPr>
        <w:tabs>
          <w:tab w:val="center" w:pos="4680"/>
        </w:tabs>
        <w:suppressAutoHyphens/>
        <w:ind w:left="1080"/>
        <w:rPr>
          <w:rFonts w:ascii="Roboto" w:hAnsi="Roboto"/>
          <w:i/>
          <w:sz w:val="20"/>
          <w:szCs w:val="20"/>
        </w:rPr>
      </w:pPr>
    </w:p>
    <w:p w14:paraId="362BEEC9" w14:textId="77777777" w:rsidR="004B6559" w:rsidRPr="00465608" w:rsidRDefault="004B6559" w:rsidP="004B6559">
      <w:pPr>
        <w:tabs>
          <w:tab w:val="center" w:pos="4680"/>
        </w:tabs>
        <w:suppressAutoHyphens/>
        <w:rPr>
          <w:rFonts w:ascii="Roboto" w:hAnsi="Roboto"/>
          <w:i/>
          <w:sz w:val="20"/>
          <w:szCs w:val="20"/>
        </w:rPr>
      </w:pPr>
    </w:p>
    <w:p w14:paraId="4E746A70"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acts as an agent through observation and communication to obtain pertinent information for the physician to aid in the diagnosis and treatment of the patient and recognizes that interpretation and diagnosis are outside the scope of practice for the profession.</w:t>
      </w:r>
    </w:p>
    <w:p w14:paraId="63242739"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Complies with the fact that diagnosis and interpretation are outside the scope of practice for the profession.</w:t>
      </w:r>
    </w:p>
    <w:p w14:paraId="7D019C0E" w14:textId="77777777" w:rsidR="004B6559" w:rsidRPr="00465608" w:rsidRDefault="004B6559" w:rsidP="00A32D53">
      <w:pPr>
        <w:numPr>
          <w:ilvl w:val="0"/>
          <w:numId w:val="44"/>
        </w:numPr>
        <w:tabs>
          <w:tab w:val="center" w:pos="4680"/>
        </w:tabs>
        <w:suppressAutoHyphens/>
        <w:rPr>
          <w:rFonts w:ascii="Roboto" w:hAnsi="Roboto"/>
          <w:i/>
          <w:sz w:val="20"/>
          <w:szCs w:val="20"/>
        </w:rPr>
      </w:pPr>
      <w:r w:rsidRPr="00465608">
        <w:rPr>
          <w:rFonts w:ascii="Roboto" w:hAnsi="Roboto"/>
          <w:i/>
          <w:sz w:val="20"/>
          <w:szCs w:val="20"/>
        </w:rPr>
        <w:t>Acts as an agent to obtain medical information through observation and communication to aid the physician in diagnosis and treatment management.</w:t>
      </w:r>
    </w:p>
    <w:p w14:paraId="41CCC9EF" w14:textId="77777777" w:rsidR="004B6559" w:rsidRPr="00465608" w:rsidRDefault="004B6559" w:rsidP="004B6559">
      <w:pPr>
        <w:tabs>
          <w:tab w:val="center" w:pos="4680"/>
        </w:tabs>
        <w:suppressAutoHyphens/>
        <w:rPr>
          <w:rFonts w:ascii="Roboto" w:hAnsi="Roboto"/>
          <w:i/>
          <w:sz w:val="20"/>
          <w:szCs w:val="20"/>
        </w:rPr>
      </w:pPr>
    </w:p>
    <w:p w14:paraId="686BB19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uses equipment and accessories, employs techniques and procedures, performs services in accordance with an accepted standard of practice, and demonstrates expertise in minimizing radiation exposure to the patient, </w:t>
      </w:r>
      <w:proofErr w:type="gramStart"/>
      <w:r w:rsidRPr="00465608">
        <w:rPr>
          <w:rFonts w:ascii="Roboto" w:hAnsi="Roboto"/>
          <w:sz w:val="20"/>
          <w:szCs w:val="20"/>
        </w:rPr>
        <w:t>self</w:t>
      </w:r>
      <w:proofErr w:type="gramEnd"/>
      <w:r w:rsidRPr="00465608">
        <w:rPr>
          <w:rFonts w:ascii="Roboto" w:hAnsi="Roboto"/>
          <w:sz w:val="20"/>
          <w:szCs w:val="20"/>
        </w:rPr>
        <w:t xml:space="preserve"> and other members of the health care team.</w:t>
      </w:r>
    </w:p>
    <w:p w14:paraId="06899B1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Performs service with competence and expertise.</w:t>
      </w:r>
    </w:p>
    <w:p w14:paraId="680EBC81"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lastRenderedPageBreak/>
        <w:t>Utilizes equipment and accessories to limit radiation to the affected area of the patient.</w:t>
      </w:r>
    </w:p>
    <w:p w14:paraId="18629F32" w14:textId="77777777" w:rsidR="004B6559" w:rsidRPr="00465608" w:rsidRDefault="004B6559" w:rsidP="00A32D53">
      <w:pPr>
        <w:numPr>
          <w:ilvl w:val="0"/>
          <w:numId w:val="45"/>
        </w:numPr>
        <w:tabs>
          <w:tab w:val="center" w:pos="4680"/>
        </w:tabs>
        <w:suppressAutoHyphens/>
        <w:rPr>
          <w:rFonts w:ascii="Roboto" w:hAnsi="Roboto"/>
          <w:i/>
          <w:sz w:val="20"/>
          <w:szCs w:val="20"/>
        </w:rPr>
      </w:pPr>
      <w:r w:rsidRPr="00465608">
        <w:rPr>
          <w:rFonts w:ascii="Roboto" w:hAnsi="Roboto"/>
          <w:i/>
          <w:sz w:val="20"/>
          <w:szCs w:val="20"/>
        </w:rPr>
        <w:t>Employs techniques and procedures to minimize radiation exposure to self and other members of the health care team.</w:t>
      </w:r>
    </w:p>
    <w:p w14:paraId="1A81FE15" w14:textId="77777777" w:rsidR="004B6559" w:rsidRPr="00465608" w:rsidRDefault="004B6559" w:rsidP="004B6559">
      <w:pPr>
        <w:tabs>
          <w:tab w:val="center" w:pos="4680"/>
        </w:tabs>
        <w:suppressAutoHyphens/>
        <w:rPr>
          <w:rFonts w:ascii="Roboto" w:hAnsi="Roboto"/>
          <w:i/>
          <w:sz w:val="20"/>
          <w:szCs w:val="20"/>
        </w:rPr>
      </w:pPr>
    </w:p>
    <w:p w14:paraId="07FD38F5"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The radiologic technologist practices ethical conduct appropriate to the profession and protects the patient’s right to quality radiologic technology care.</w:t>
      </w:r>
    </w:p>
    <w:p w14:paraId="187ED3DE"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Protects the patient’s right to quality radiologic technology care.</w:t>
      </w:r>
    </w:p>
    <w:p w14:paraId="54929C5A"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Provides the public with information related to the profession and its functions.</w:t>
      </w:r>
    </w:p>
    <w:p w14:paraId="17850516" w14:textId="77777777" w:rsidR="004B6559" w:rsidRPr="00465608" w:rsidRDefault="004B6559" w:rsidP="00A32D53">
      <w:pPr>
        <w:numPr>
          <w:ilvl w:val="0"/>
          <w:numId w:val="46"/>
        </w:numPr>
        <w:tabs>
          <w:tab w:val="center" w:pos="4680"/>
        </w:tabs>
        <w:suppressAutoHyphens/>
        <w:rPr>
          <w:rFonts w:ascii="Roboto" w:hAnsi="Roboto"/>
          <w:i/>
          <w:sz w:val="20"/>
          <w:szCs w:val="20"/>
        </w:rPr>
      </w:pPr>
      <w:r w:rsidRPr="00465608">
        <w:rPr>
          <w:rFonts w:ascii="Roboto" w:hAnsi="Roboto"/>
          <w:i/>
          <w:sz w:val="20"/>
          <w:szCs w:val="20"/>
        </w:rPr>
        <w:t>Supports the profession by maintaining and upgrading professional standards.</w:t>
      </w:r>
    </w:p>
    <w:p w14:paraId="6520CF0B" w14:textId="77777777" w:rsidR="004B6559" w:rsidRPr="00465608" w:rsidRDefault="004B6559" w:rsidP="004B6559">
      <w:pPr>
        <w:tabs>
          <w:tab w:val="center" w:pos="4680"/>
        </w:tabs>
        <w:suppressAutoHyphens/>
        <w:ind w:left="720"/>
        <w:rPr>
          <w:rFonts w:ascii="Roboto" w:hAnsi="Roboto"/>
          <w:sz w:val="20"/>
          <w:szCs w:val="20"/>
        </w:rPr>
      </w:pPr>
    </w:p>
    <w:p w14:paraId="36B3BFB9"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respects confidences entrusted </w:t>
      </w:r>
      <w:proofErr w:type="gramStart"/>
      <w:r w:rsidRPr="00465608">
        <w:rPr>
          <w:rFonts w:ascii="Roboto" w:hAnsi="Roboto"/>
          <w:sz w:val="20"/>
          <w:szCs w:val="20"/>
        </w:rPr>
        <w:t>in the course of</w:t>
      </w:r>
      <w:proofErr w:type="gramEnd"/>
      <w:r w:rsidRPr="00465608">
        <w:rPr>
          <w:rFonts w:ascii="Roboto" w:hAnsi="Roboto"/>
          <w:sz w:val="20"/>
          <w:szCs w:val="20"/>
        </w:rPr>
        <w:t xml:space="preserve"> professional practice respects the patient’s right to privacy and reveals confidential information only as required by law or to protect the welfare of the individual or the community.</w:t>
      </w:r>
    </w:p>
    <w:p w14:paraId="28CEF72C"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Protects the patient’s right to privacy.</w:t>
      </w:r>
    </w:p>
    <w:p w14:paraId="26ED1A18"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 xml:space="preserve">Keeps confidential, information relating to patients, </w:t>
      </w:r>
      <w:proofErr w:type="gramStart"/>
      <w:r w:rsidRPr="00465608">
        <w:rPr>
          <w:rFonts w:ascii="Roboto" w:hAnsi="Roboto"/>
          <w:i/>
          <w:sz w:val="20"/>
          <w:szCs w:val="20"/>
        </w:rPr>
        <w:t>colleagues</w:t>
      </w:r>
      <w:proofErr w:type="gramEnd"/>
      <w:r w:rsidRPr="00465608">
        <w:rPr>
          <w:rFonts w:ascii="Roboto" w:hAnsi="Roboto"/>
          <w:i/>
          <w:sz w:val="20"/>
          <w:szCs w:val="20"/>
        </w:rPr>
        <w:t xml:space="preserve"> and associates.</w:t>
      </w:r>
    </w:p>
    <w:p w14:paraId="710ECCA7" w14:textId="77777777" w:rsidR="004B6559" w:rsidRPr="00465608" w:rsidRDefault="004B6559" w:rsidP="00A32D53">
      <w:pPr>
        <w:numPr>
          <w:ilvl w:val="0"/>
          <w:numId w:val="47"/>
        </w:numPr>
        <w:tabs>
          <w:tab w:val="center" w:pos="4680"/>
        </w:tabs>
        <w:suppressAutoHyphens/>
        <w:rPr>
          <w:rFonts w:ascii="Roboto" w:hAnsi="Roboto"/>
          <w:i/>
          <w:sz w:val="20"/>
          <w:szCs w:val="20"/>
        </w:rPr>
      </w:pPr>
      <w:r w:rsidRPr="00465608">
        <w:rPr>
          <w:rFonts w:ascii="Roboto" w:hAnsi="Roboto"/>
          <w:i/>
          <w:sz w:val="20"/>
          <w:szCs w:val="20"/>
        </w:rPr>
        <w:t>Reveals confidential information only as required by law or to protect the welfare of the individual or the community.</w:t>
      </w:r>
    </w:p>
    <w:p w14:paraId="5FCE1CE0" w14:textId="77777777" w:rsidR="004B6559" w:rsidRPr="00465608" w:rsidRDefault="004B6559" w:rsidP="004B6559">
      <w:pPr>
        <w:tabs>
          <w:tab w:val="center" w:pos="4680"/>
        </w:tabs>
        <w:suppressAutoHyphens/>
        <w:ind w:left="720"/>
        <w:rPr>
          <w:rFonts w:ascii="Roboto" w:hAnsi="Roboto"/>
          <w:sz w:val="20"/>
          <w:szCs w:val="20"/>
        </w:rPr>
      </w:pPr>
    </w:p>
    <w:p w14:paraId="0136A11C" w14:textId="77777777" w:rsidR="004B6559" w:rsidRPr="00465608" w:rsidRDefault="004B6559" w:rsidP="00A32D53">
      <w:pPr>
        <w:numPr>
          <w:ilvl w:val="0"/>
          <w:numId w:val="38"/>
        </w:numPr>
        <w:tabs>
          <w:tab w:val="left" w:pos="720"/>
          <w:tab w:val="center" w:pos="4680"/>
        </w:tabs>
        <w:suppressAutoHyphens/>
        <w:rPr>
          <w:rFonts w:ascii="Roboto" w:hAnsi="Roboto"/>
          <w:sz w:val="20"/>
          <w:szCs w:val="20"/>
        </w:rPr>
      </w:pPr>
      <w:r w:rsidRPr="00465608">
        <w:rPr>
          <w:rFonts w:ascii="Roboto" w:hAnsi="Roboto"/>
          <w:sz w:val="20"/>
          <w:szCs w:val="20"/>
        </w:rPr>
        <w:t xml:space="preserve">The radiologic technologist continually strives to improve knowledge and skills by participating in continuing education and professional activities, sharing knowledge with </w:t>
      </w:r>
      <w:proofErr w:type="gramStart"/>
      <w:r w:rsidRPr="00465608">
        <w:rPr>
          <w:rFonts w:ascii="Roboto" w:hAnsi="Roboto"/>
          <w:sz w:val="20"/>
          <w:szCs w:val="20"/>
        </w:rPr>
        <w:t>colleagues</w:t>
      </w:r>
      <w:proofErr w:type="gramEnd"/>
      <w:r w:rsidRPr="00465608">
        <w:rPr>
          <w:rFonts w:ascii="Roboto" w:hAnsi="Roboto"/>
          <w:sz w:val="20"/>
          <w:szCs w:val="20"/>
        </w:rPr>
        <w:t xml:space="preserve"> and investigating new aspects of professional practice.</w:t>
      </w:r>
    </w:p>
    <w:p w14:paraId="27CF5995"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Participates as a student in learning activities appropriate to specific areas of responsibility as well as to the Scope of Practice.</w:t>
      </w:r>
    </w:p>
    <w:p w14:paraId="58AC7BA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Shares knowledge with colleagues.</w:t>
      </w:r>
    </w:p>
    <w:p w14:paraId="6C0F8DF0" w14:textId="77777777" w:rsidR="004B6559" w:rsidRPr="00465608" w:rsidRDefault="004B6559" w:rsidP="00A32D53">
      <w:pPr>
        <w:numPr>
          <w:ilvl w:val="0"/>
          <w:numId w:val="48"/>
        </w:numPr>
        <w:tabs>
          <w:tab w:val="center" w:pos="4680"/>
        </w:tabs>
        <w:suppressAutoHyphens/>
        <w:rPr>
          <w:rFonts w:ascii="Roboto" w:hAnsi="Roboto"/>
          <w:i/>
          <w:sz w:val="20"/>
          <w:szCs w:val="20"/>
        </w:rPr>
      </w:pPr>
      <w:r w:rsidRPr="00465608">
        <w:rPr>
          <w:rFonts w:ascii="Roboto" w:hAnsi="Roboto"/>
          <w:i/>
          <w:sz w:val="20"/>
          <w:szCs w:val="20"/>
        </w:rPr>
        <w:t>Investigates new and innovative aspects of professional practice.</w:t>
      </w:r>
    </w:p>
    <w:p w14:paraId="0D41B029" w14:textId="2BC52C6C" w:rsidR="004B6559" w:rsidRPr="004301A9" w:rsidRDefault="004B6559">
      <w:pPr>
        <w:rPr>
          <w:rFonts w:ascii="Roboto" w:hAnsi="Roboto"/>
          <w:sz w:val="22"/>
          <w:szCs w:val="22"/>
        </w:rPr>
      </w:pPr>
      <w:r w:rsidRPr="00465608">
        <w:rPr>
          <w:rFonts w:ascii="Roboto" w:hAnsi="Roboto"/>
          <w:sz w:val="20"/>
          <w:szCs w:val="20"/>
        </w:rPr>
        <w:br w:type="page"/>
      </w:r>
    </w:p>
    <w:p w14:paraId="077EFDD1" w14:textId="77777777" w:rsidR="004B6559" w:rsidRPr="00D640C0" w:rsidRDefault="004B6559" w:rsidP="00D640C0">
      <w:pPr>
        <w:pStyle w:val="Heading2"/>
        <w:rPr>
          <w:sz w:val="24"/>
          <w:szCs w:val="24"/>
        </w:rPr>
      </w:pPr>
      <w:bookmarkStart w:id="32" w:name="_Toc158736793"/>
      <w:r w:rsidRPr="00D640C0">
        <w:rPr>
          <w:sz w:val="24"/>
          <w:szCs w:val="24"/>
        </w:rPr>
        <w:lastRenderedPageBreak/>
        <w:t>American Society of Radiologic Technologists</w:t>
      </w:r>
      <w:bookmarkEnd w:id="32"/>
    </w:p>
    <w:p w14:paraId="2DDBEBEE" w14:textId="77777777" w:rsidR="004B6559" w:rsidRPr="00D640C0" w:rsidRDefault="004B6559" w:rsidP="00D640C0">
      <w:pPr>
        <w:pStyle w:val="Heading3"/>
        <w:rPr>
          <w:sz w:val="18"/>
          <w:szCs w:val="18"/>
        </w:rPr>
      </w:pPr>
      <w:bookmarkStart w:id="33" w:name="_Toc158736794"/>
      <w:r w:rsidRPr="00D640C0">
        <w:rPr>
          <w:sz w:val="18"/>
          <w:szCs w:val="18"/>
        </w:rPr>
        <w:t>PREAMBLE</w:t>
      </w:r>
      <w:bookmarkEnd w:id="33"/>
    </w:p>
    <w:p w14:paraId="68F6DB5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This Code of Ethics is to serve as a guide by which Radiologic Technologists may evaluate their professional conduct as it relates to patients, colleagues, other members of the allied professions and health care consumers.</w:t>
      </w:r>
    </w:p>
    <w:p w14:paraId="614A205A"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 Code of Ethics is not law but is intended to assist Radiologic Technologists in maintaining a high level of ethical conduct.</w:t>
      </w:r>
    </w:p>
    <w:p w14:paraId="73C804EB"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Therefore, in the practice of the profession, we the members of the American Society of Radiologic Technologists, accept the following principles:</w:t>
      </w:r>
    </w:p>
    <w:p w14:paraId="5B719E9C" w14:textId="77777777" w:rsidR="004B6559" w:rsidRPr="00D640C0" w:rsidRDefault="004B6559" w:rsidP="004B6559">
      <w:pPr>
        <w:tabs>
          <w:tab w:val="left" w:pos="0"/>
        </w:tabs>
        <w:suppressAutoHyphens/>
        <w:rPr>
          <w:rFonts w:ascii="Roboto" w:hAnsi="Roboto"/>
          <w:sz w:val="18"/>
          <w:szCs w:val="18"/>
        </w:rPr>
      </w:pPr>
    </w:p>
    <w:p w14:paraId="30DEAE99" w14:textId="77777777" w:rsidR="004B6559" w:rsidRPr="00D640C0" w:rsidRDefault="004B6559" w:rsidP="00D640C0">
      <w:pPr>
        <w:pStyle w:val="Heading4"/>
        <w:rPr>
          <w:sz w:val="18"/>
          <w:szCs w:val="18"/>
        </w:rPr>
      </w:pPr>
      <w:bookmarkStart w:id="34" w:name="_Toc158736795"/>
      <w:r w:rsidRPr="00D640C0">
        <w:rPr>
          <w:sz w:val="18"/>
          <w:szCs w:val="18"/>
        </w:rPr>
        <w:t>PRINCIPLE 1</w:t>
      </w:r>
      <w:bookmarkEnd w:id="34"/>
    </w:p>
    <w:p w14:paraId="69DCFAF2"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conduct themselves in a manner compatible with the dignity of their profession.</w:t>
      </w:r>
    </w:p>
    <w:p w14:paraId="5D940E2C" w14:textId="77777777" w:rsidR="004B6559" w:rsidRPr="00D640C0" w:rsidRDefault="004B6559" w:rsidP="00D640C0">
      <w:pPr>
        <w:pStyle w:val="Heading4"/>
        <w:rPr>
          <w:sz w:val="18"/>
          <w:szCs w:val="18"/>
        </w:rPr>
      </w:pPr>
    </w:p>
    <w:p w14:paraId="13F09C48" w14:textId="77777777" w:rsidR="004B6559" w:rsidRPr="00D640C0" w:rsidRDefault="004B6559" w:rsidP="00D640C0">
      <w:pPr>
        <w:pStyle w:val="Heading4"/>
        <w:rPr>
          <w:sz w:val="18"/>
          <w:szCs w:val="18"/>
        </w:rPr>
      </w:pPr>
      <w:bookmarkStart w:id="35" w:name="_Toc158736796"/>
      <w:r w:rsidRPr="00D640C0">
        <w:rPr>
          <w:sz w:val="18"/>
          <w:szCs w:val="18"/>
        </w:rPr>
        <w:t>PRINCIPLE 2</w:t>
      </w:r>
      <w:bookmarkEnd w:id="35"/>
    </w:p>
    <w:p w14:paraId="10A83805"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provide service with consideration of human dignity and the uniqueness of the patient, unrestricted by considerations of age, sex, race, creed, social or economic status, handicap, personal attributes, or the nature of the health problem.</w:t>
      </w:r>
    </w:p>
    <w:p w14:paraId="2079E4B2" w14:textId="77777777" w:rsidR="004B6559" w:rsidRPr="00D640C0" w:rsidRDefault="004B6559" w:rsidP="004B6559">
      <w:pPr>
        <w:tabs>
          <w:tab w:val="left" w:pos="0"/>
        </w:tabs>
        <w:suppressAutoHyphens/>
        <w:rPr>
          <w:rFonts w:ascii="Roboto" w:hAnsi="Roboto"/>
          <w:sz w:val="18"/>
          <w:szCs w:val="18"/>
          <w:u w:val="single"/>
        </w:rPr>
      </w:pPr>
    </w:p>
    <w:p w14:paraId="7F474213" w14:textId="77777777" w:rsidR="004B6559" w:rsidRPr="00D640C0" w:rsidRDefault="004B6559" w:rsidP="00D640C0">
      <w:pPr>
        <w:pStyle w:val="Heading4"/>
        <w:rPr>
          <w:sz w:val="18"/>
          <w:szCs w:val="18"/>
        </w:rPr>
      </w:pPr>
      <w:bookmarkStart w:id="36" w:name="_Toc158736797"/>
      <w:r w:rsidRPr="00D640C0">
        <w:rPr>
          <w:sz w:val="18"/>
          <w:szCs w:val="18"/>
        </w:rPr>
        <w:t>PRINCIPLE 3</w:t>
      </w:r>
      <w:bookmarkEnd w:id="36"/>
    </w:p>
    <w:p w14:paraId="6BBEC2B1"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make every effort to protect all patients from unnecessary radiation.</w:t>
      </w:r>
    </w:p>
    <w:p w14:paraId="104000CE" w14:textId="77777777" w:rsidR="004B6559" w:rsidRPr="00D640C0" w:rsidRDefault="004B6559" w:rsidP="004B6559">
      <w:pPr>
        <w:tabs>
          <w:tab w:val="left" w:pos="0"/>
        </w:tabs>
        <w:suppressAutoHyphens/>
        <w:rPr>
          <w:rFonts w:ascii="Roboto" w:hAnsi="Roboto"/>
          <w:sz w:val="18"/>
          <w:szCs w:val="18"/>
          <w:u w:val="single"/>
        </w:rPr>
      </w:pPr>
    </w:p>
    <w:p w14:paraId="026BA619" w14:textId="77777777" w:rsidR="004B6559" w:rsidRPr="00D640C0" w:rsidRDefault="004B6559" w:rsidP="00D640C0">
      <w:pPr>
        <w:pStyle w:val="Heading4"/>
        <w:rPr>
          <w:sz w:val="18"/>
          <w:szCs w:val="18"/>
        </w:rPr>
      </w:pPr>
      <w:bookmarkStart w:id="37" w:name="_Toc158736798"/>
      <w:r w:rsidRPr="00D640C0">
        <w:rPr>
          <w:sz w:val="18"/>
          <w:szCs w:val="18"/>
        </w:rPr>
        <w:t>PRINCIPLE 4</w:t>
      </w:r>
      <w:bookmarkEnd w:id="37"/>
    </w:p>
    <w:p w14:paraId="76CFB697"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exercise and accept responsibility for independent discretion and judgment in the performance of their professional services.</w:t>
      </w:r>
    </w:p>
    <w:p w14:paraId="199CB0D4" w14:textId="77777777" w:rsidR="004B6559" w:rsidRPr="00D640C0" w:rsidRDefault="004B6559" w:rsidP="004B6559">
      <w:pPr>
        <w:tabs>
          <w:tab w:val="left" w:pos="0"/>
        </w:tabs>
        <w:suppressAutoHyphens/>
        <w:rPr>
          <w:rFonts w:ascii="Roboto" w:hAnsi="Roboto"/>
          <w:sz w:val="18"/>
          <w:szCs w:val="18"/>
          <w:u w:val="single"/>
        </w:rPr>
      </w:pPr>
    </w:p>
    <w:p w14:paraId="2B3863B3" w14:textId="77777777" w:rsidR="004B6559" w:rsidRPr="00D640C0" w:rsidRDefault="004B6559" w:rsidP="00D640C0">
      <w:pPr>
        <w:pStyle w:val="Heading4"/>
        <w:rPr>
          <w:sz w:val="18"/>
          <w:szCs w:val="18"/>
        </w:rPr>
      </w:pPr>
      <w:bookmarkStart w:id="38" w:name="_Toc158736799"/>
      <w:r w:rsidRPr="00D640C0">
        <w:rPr>
          <w:sz w:val="18"/>
          <w:szCs w:val="18"/>
        </w:rPr>
        <w:t>PRINCIPLE 5</w:t>
      </w:r>
      <w:bookmarkEnd w:id="38"/>
    </w:p>
    <w:p w14:paraId="2D5583B9"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judiciously protect the patient's right to privacy and shall maintain all patient information in the strictest confidence.</w:t>
      </w:r>
    </w:p>
    <w:p w14:paraId="44AB24CD" w14:textId="77777777" w:rsidR="004B6559" w:rsidRPr="00D640C0" w:rsidRDefault="004B6559" w:rsidP="00D640C0">
      <w:pPr>
        <w:pStyle w:val="Heading4"/>
        <w:rPr>
          <w:sz w:val="18"/>
          <w:szCs w:val="18"/>
        </w:rPr>
      </w:pPr>
    </w:p>
    <w:p w14:paraId="74AFA915" w14:textId="77777777" w:rsidR="004B6559" w:rsidRPr="00D640C0" w:rsidRDefault="004B6559" w:rsidP="00D640C0">
      <w:pPr>
        <w:pStyle w:val="Heading4"/>
        <w:rPr>
          <w:sz w:val="18"/>
          <w:szCs w:val="18"/>
        </w:rPr>
      </w:pPr>
      <w:bookmarkStart w:id="39" w:name="_Toc158736800"/>
      <w:r w:rsidRPr="00D640C0">
        <w:rPr>
          <w:sz w:val="18"/>
          <w:szCs w:val="18"/>
        </w:rPr>
        <w:t>PRINCIPLE 6</w:t>
      </w:r>
      <w:bookmarkEnd w:id="39"/>
    </w:p>
    <w:p w14:paraId="11F677F4" w14:textId="77777777" w:rsidR="004B6559" w:rsidRPr="00D640C0" w:rsidRDefault="004B6559" w:rsidP="004B6559">
      <w:pPr>
        <w:tabs>
          <w:tab w:val="left" w:pos="0"/>
        </w:tabs>
        <w:suppressAutoHyphens/>
        <w:ind w:left="720" w:hanging="720"/>
        <w:rPr>
          <w:rFonts w:ascii="Roboto" w:hAnsi="Roboto"/>
          <w:sz w:val="18"/>
          <w:szCs w:val="18"/>
          <w:u w:val="single"/>
        </w:rPr>
      </w:pPr>
      <w:r w:rsidRPr="00D640C0">
        <w:rPr>
          <w:rFonts w:ascii="Roboto" w:hAnsi="Roboto"/>
          <w:sz w:val="18"/>
          <w:szCs w:val="18"/>
        </w:rPr>
        <w:tab/>
        <w:t>Radiologic Technologists shall apply only methods of technology founded upon a scientific basis and not accept those methods that violate this principle.</w:t>
      </w:r>
    </w:p>
    <w:p w14:paraId="37647FB7" w14:textId="77777777" w:rsidR="004B6559" w:rsidRPr="00D640C0" w:rsidRDefault="004B6559" w:rsidP="004B6559">
      <w:pPr>
        <w:tabs>
          <w:tab w:val="left" w:pos="0"/>
        </w:tabs>
        <w:suppressAutoHyphens/>
        <w:rPr>
          <w:rFonts w:ascii="Roboto" w:hAnsi="Roboto"/>
          <w:sz w:val="18"/>
          <w:szCs w:val="18"/>
          <w:u w:val="single"/>
        </w:rPr>
      </w:pPr>
    </w:p>
    <w:p w14:paraId="2584728A" w14:textId="77777777" w:rsidR="004B6559" w:rsidRPr="00D640C0" w:rsidRDefault="004B6559" w:rsidP="00D640C0">
      <w:pPr>
        <w:pStyle w:val="Heading4"/>
        <w:rPr>
          <w:sz w:val="18"/>
          <w:szCs w:val="18"/>
        </w:rPr>
      </w:pPr>
      <w:bookmarkStart w:id="40" w:name="_Toc158736801"/>
      <w:r w:rsidRPr="00D640C0">
        <w:rPr>
          <w:sz w:val="18"/>
          <w:szCs w:val="18"/>
        </w:rPr>
        <w:t>PRINCIPLE 7</w:t>
      </w:r>
      <w:bookmarkEnd w:id="40"/>
    </w:p>
    <w:p w14:paraId="652AD08D" w14:textId="77777777" w:rsidR="004B6559" w:rsidRPr="00D640C0" w:rsidRDefault="004B6559" w:rsidP="004B6559">
      <w:pPr>
        <w:pStyle w:val="BodyTextIndent"/>
        <w:rPr>
          <w:rFonts w:ascii="Roboto" w:hAnsi="Roboto"/>
          <w:sz w:val="18"/>
          <w:szCs w:val="18"/>
        </w:rPr>
      </w:pPr>
      <w:r w:rsidRPr="00D640C0">
        <w:rPr>
          <w:rFonts w:ascii="Roboto" w:hAnsi="Roboto"/>
          <w:sz w:val="18"/>
          <w:szCs w:val="18"/>
        </w:rPr>
        <w:tab/>
        <w:t>Radiologic Technologists shall not diagnose, but in recognition of their responsibility to the patient, they shall provide the physician with all information they have relative to radiologic diagnosis or patient management.</w:t>
      </w:r>
    </w:p>
    <w:p w14:paraId="368FA8CF" w14:textId="77777777" w:rsidR="004B6559" w:rsidRPr="00D640C0" w:rsidRDefault="004B6559" w:rsidP="004B6559">
      <w:pPr>
        <w:tabs>
          <w:tab w:val="left" w:pos="0"/>
        </w:tabs>
        <w:suppressAutoHyphens/>
        <w:rPr>
          <w:rFonts w:ascii="Roboto" w:hAnsi="Roboto"/>
          <w:sz w:val="18"/>
          <w:szCs w:val="18"/>
          <w:u w:val="single"/>
        </w:rPr>
      </w:pPr>
    </w:p>
    <w:p w14:paraId="404BE324" w14:textId="77777777" w:rsidR="004B6559" w:rsidRPr="00D640C0" w:rsidRDefault="004B6559" w:rsidP="00D640C0">
      <w:pPr>
        <w:pStyle w:val="Heading4"/>
        <w:rPr>
          <w:sz w:val="18"/>
          <w:szCs w:val="18"/>
        </w:rPr>
      </w:pPr>
      <w:bookmarkStart w:id="41" w:name="_Toc158736802"/>
      <w:r w:rsidRPr="00D640C0">
        <w:rPr>
          <w:sz w:val="18"/>
          <w:szCs w:val="18"/>
        </w:rPr>
        <w:t>PRINCIPLE 8</w:t>
      </w:r>
      <w:bookmarkEnd w:id="41"/>
    </w:p>
    <w:p w14:paraId="3A55C308"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shall be responsible for reporting unethical conduct and illegal professional activities to the appropriate authorities.</w:t>
      </w:r>
    </w:p>
    <w:p w14:paraId="0727D36A" w14:textId="77777777" w:rsidR="004B6559" w:rsidRPr="00D640C0" w:rsidRDefault="004B6559" w:rsidP="00D640C0">
      <w:pPr>
        <w:pStyle w:val="Heading4"/>
        <w:rPr>
          <w:sz w:val="18"/>
          <w:szCs w:val="18"/>
        </w:rPr>
      </w:pPr>
    </w:p>
    <w:p w14:paraId="1DE64441" w14:textId="77777777" w:rsidR="004B6559" w:rsidRPr="00D640C0" w:rsidRDefault="004B6559" w:rsidP="00D640C0">
      <w:pPr>
        <w:pStyle w:val="Heading4"/>
        <w:rPr>
          <w:sz w:val="18"/>
          <w:szCs w:val="18"/>
        </w:rPr>
      </w:pPr>
      <w:bookmarkStart w:id="42" w:name="_Toc158736803"/>
      <w:r w:rsidRPr="00D640C0">
        <w:rPr>
          <w:sz w:val="18"/>
          <w:szCs w:val="18"/>
        </w:rPr>
        <w:t>PRINCIPLE 9</w:t>
      </w:r>
      <w:bookmarkEnd w:id="42"/>
    </w:p>
    <w:p w14:paraId="25D534AD"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Radiologic Technologists should continually strive to improve their knowledge and skills by participating in educational and professional activities and sharing the benefits of their attainments with their colleagues.</w:t>
      </w:r>
    </w:p>
    <w:p w14:paraId="7F529A20" w14:textId="77777777" w:rsidR="004B6559" w:rsidRPr="00D640C0" w:rsidRDefault="004B6559" w:rsidP="004B6559">
      <w:pPr>
        <w:tabs>
          <w:tab w:val="left" w:pos="0"/>
        </w:tabs>
        <w:suppressAutoHyphens/>
        <w:rPr>
          <w:rFonts w:ascii="Roboto" w:hAnsi="Roboto"/>
          <w:sz w:val="18"/>
          <w:szCs w:val="18"/>
          <w:u w:val="single"/>
        </w:rPr>
      </w:pPr>
    </w:p>
    <w:p w14:paraId="1EEFB031" w14:textId="77777777" w:rsidR="004B6559" w:rsidRPr="00D640C0" w:rsidRDefault="004B6559" w:rsidP="00D640C0">
      <w:pPr>
        <w:pStyle w:val="Heading4"/>
        <w:rPr>
          <w:sz w:val="18"/>
          <w:szCs w:val="18"/>
        </w:rPr>
      </w:pPr>
      <w:bookmarkStart w:id="43" w:name="_Toc158736804"/>
      <w:r w:rsidRPr="00D640C0">
        <w:rPr>
          <w:sz w:val="18"/>
          <w:szCs w:val="18"/>
        </w:rPr>
        <w:t>PRINCIPLE 10</w:t>
      </w:r>
      <w:bookmarkEnd w:id="43"/>
    </w:p>
    <w:p w14:paraId="6C47174C" w14:textId="77777777" w:rsidR="004B6559" w:rsidRPr="00D640C0" w:rsidRDefault="004B6559" w:rsidP="004B6559">
      <w:pPr>
        <w:tabs>
          <w:tab w:val="left" w:pos="0"/>
        </w:tabs>
        <w:suppressAutoHyphens/>
        <w:ind w:left="720" w:hanging="720"/>
        <w:rPr>
          <w:rFonts w:ascii="Roboto" w:hAnsi="Roboto"/>
          <w:sz w:val="18"/>
          <w:szCs w:val="18"/>
        </w:rPr>
      </w:pPr>
      <w:r w:rsidRPr="00D640C0">
        <w:rPr>
          <w:rFonts w:ascii="Roboto" w:hAnsi="Roboto"/>
          <w:sz w:val="18"/>
          <w:szCs w:val="18"/>
        </w:rPr>
        <w:tab/>
        <w:t xml:space="preserve">Radiologic Technologists should protect the public from misinformation and </w:t>
      </w:r>
      <w:proofErr w:type="gramStart"/>
      <w:r w:rsidRPr="00D640C0">
        <w:rPr>
          <w:rFonts w:ascii="Roboto" w:hAnsi="Roboto"/>
          <w:sz w:val="18"/>
          <w:szCs w:val="18"/>
        </w:rPr>
        <w:t>misrepresentation</w:t>
      </w:r>
      <w:proofErr w:type="gramEnd"/>
    </w:p>
    <w:p w14:paraId="7E55B418" w14:textId="77777777" w:rsidR="004B6559" w:rsidRPr="00D640C0" w:rsidRDefault="004B6559" w:rsidP="004B6559">
      <w:pPr>
        <w:tabs>
          <w:tab w:val="left" w:pos="0"/>
        </w:tabs>
        <w:suppressAutoHyphens/>
        <w:rPr>
          <w:rFonts w:ascii="Roboto" w:hAnsi="Roboto"/>
          <w:sz w:val="18"/>
          <w:szCs w:val="18"/>
        </w:rPr>
      </w:pPr>
      <w:r w:rsidRPr="00D640C0">
        <w:rPr>
          <w:rFonts w:ascii="Roboto" w:hAnsi="Roboto"/>
          <w:sz w:val="18"/>
          <w:szCs w:val="18"/>
        </w:rPr>
        <w:t xml:space="preserve">Note: </w:t>
      </w:r>
      <w:r w:rsidRPr="00D640C0">
        <w:rPr>
          <w:rFonts w:ascii="Roboto" w:hAnsi="Roboto"/>
          <w:sz w:val="18"/>
          <w:szCs w:val="18"/>
        </w:rPr>
        <w:tab/>
        <w:t>As a student you are required to abide by these principles</w:t>
      </w:r>
    </w:p>
    <w:p w14:paraId="4645E501" w14:textId="38EAF5BB" w:rsidR="004B6559" w:rsidRPr="00465608" w:rsidRDefault="004B6559">
      <w:pPr>
        <w:rPr>
          <w:rFonts w:ascii="Roboto" w:hAnsi="Roboto"/>
          <w:sz w:val="20"/>
          <w:szCs w:val="20"/>
        </w:rPr>
      </w:pPr>
      <w:r w:rsidRPr="00465608">
        <w:rPr>
          <w:rFonts w:ascii="Roboto" w:hAnsi="Roboto"/>
          <w:sz w:val="20"/>
          <w:szCs w:val="20"/>
        </w:rPr>
        <w:br w:type="page"/>
      </w:r>
    </w:p>
    <w:p w14:paraId="3987BC76" w14:textId="7532FE68" w:rsidR="004B6559" w:rsidRPr="00465608" w:rsidRDefault="00465608" w:rsidP="00D640C0">
      <w:pPr>
        <w:pStyle w:val="Heading2"/>
      </w:pPr>
      <w:bookmarkStart w:id="44" w:name="_Toc158736805"/>
      <w:r w:rsidRPr="00465608">
        <w:lastRenderedPageBreak/>
        <w:t>Confidentiality Policy</w:t>
      </w:r>
      <w:bookmarkEnd w:id="44"/>
    </w:p>
    <w:p w14:paraId="7E630709" w14:textId="77777777" w:rsidR="004B6559" w:rsidRPr="004301A9" w:rsidRDefault="004B6559" w:rsidP="004B6559">
      <w:pPr>
        <w:rPr>
          <w:rFonts w:ascii="Roboto" w:hAnsi="Roboto"/>
          <w:sz w:val="22"/>
          <w:szCs w:val="22"/>
        </w:rPr>
      </w:pPr>
      <w:r w:rsidRPr="004301A9">
        <w:rPr>
          <w:rFonts w:ascii="Roboto" w:hAnsi="Roboto"/>
          <w:sz w:val="22"/>
          <w:szCs w:val="22"/>
        </w:rPr>
        <w:t>As a student in the Radiologic Sciences program at Tacoma Community College, you may have access to what this agreement refers to as “confidential information.”  The purpose of this agreement is to help you understand your duty and responsibilities regarding confidential information.</w:t>
      </w:r>
    </w:p>
    <w:p w14:paraId="3811D8B5" w14:textId="77777777" w:rsidR="004B6559" w:rsidRPr="004301A9" w:rsidRDefault="004B6559" w:rsidP="004B6559">
      <w:pPr>
        <w:rPr>
          <w:rFonts w:ascii="Roboto" w:hAnsi="Roboto"/>
          <w:sz w:val="22"/>
          <w:szCs w:val="22"/>
        </w:rPr>
      </w:pPr>
    </w:p>
    <w:p w14:paraId="1FB37C16" w14:textId="77777777" w:rsidR="004B6559" w:rsidRPr="004301A9" w:rsidRDefault="004B6559" w:rsidP="004B6559">
      <w:pPr>
        <w:rPr>
          <w:rFonts w:ascii="Roboto" w:hAnsi="Roboto"/>
          <w:sz w:val="22"/>
          <w:szCs w:val="22"/>
        </w:rPr>
      </w:pPr>
      <w:r w:rsidRPr="004301A9">
        <w:rPr>
          <w:rFonts w:ascii="Roboto" w:hAnsi="Roboto"/>
          <w:sz w:val="22"/>
          <w:szCs w:val="22"/>
        </w:rPr>
        <w:t>Confidential information is valuable and sensitive and is protected by HIPAA (Health Insurance Portability and Accountability Act) and by strict TCC RS program policies.  The intent of these laws and policies is to assure that confidential information will remain confidential – that is, that it will be used only as necessary to accomplish the Hospital’s and Program’s mission.  As a TCC RS program student, you are required to conduct yourself in strict conformance to applicable laws and TCC RS program policies governing confidential information.  Your principal obligations in this area are explained below.  You are required to read and abide by these duties.  The violation of any of these duties will subject you to discipline, which may include, but is not limited to, dismissal from the TCC RS program and to legal liability.</w:t>
      </w:r>
    </w:p>
    <w:p w14:paraId="43AC13C9" w14:textId="77777777" w:rsidR="004B6559" w:rsidRPr="004301A9" w:rsidRDefault="004B6559" w:rsidP="004B6559">
      <w:pPr>
        <w:rPr>
          <w:rFonts w:ascii="Roboto" w:hAnsi="Roboto"/>
          <w:sz w:val="22"/>
          <w:szCs w:val="22"/>
        </w:rPr>
      </w:pPr>
    </w:p>
    <w:p w14:paraId="3B7FDDE9" w14:textId="77777777" w:rsidR="004B6559" w:rsidRPr="004301A9" w:rsidRDefault="004B6559" w:rsidP="004B6559">
      <w:pPr>
        <w:rPr>
          <w:rFonts w:ascii="Roboto" w:hAnsi="Roboto"/>
          <w:sz w:val="22"/>
          <w:szCs w:val="22"/>
        </w:rPr>
      </w:pPr>
      <w:r w:rsidRPr="004301A9">
        <w:rPr>
          <w:rFonts w:ascii="Roboto" w:hAnsi="Roboto"/>
          <w:sz w:val="22"/>
          <w:szCs w:val="22"/>
        </w:rPr>
        <w:t>As a TCC RS program student you will have access to confidential information which may include, but is not limited to information relating to:</w:t>
      </w:r>
    </w:p>
    <w:p w14:paraId="33710FF5"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Patients/family (such as records, conversations, registration information, patient/family, financial information, etc.)</w:t>
      </w:r>
    </w:p>
    <w:p w14:paraId="137DFB74"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Program and Hospital associates (such as home addresses, telephone numbers, etc.)</w:t>
      </w:r>
    </w:p>
    <w:p w14:paraId="632455A0"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Hospital information (such as financial and statistical records, strategic plans, internal reports, memos, contracts, peer review information, communications, proprietary computer programs, proprietary technology, etc.)</w:t>
      </w:r>
    </w:p>
    <w:p w14:paraId="03F5B5B8" w14:textId="77777777" w:rsidR="004B6559" w:rsidRPr="004301A9" w:rsidRDefault="004B6559" w:rsidP="00A32D53">
      <w:pPr>
        <w:numPr>
          <w:ilvl w:val="0"/>
          <w:numId w:val="52"/>
        </w:numPr>
        <w:rPr>
          <w:rFonts w:ascii="Roboto" w:hAnsi="Roboto"/>
          <w:sz w:val="22"/>
          <w:szCs w:val="22"/>
        </w:rPr>
      </w:pPr>
      <w:r w:rsidRPr="004301A9">
        <w:rPr>
          <w:rFonts w:ascii="Roboto" w:hAnsi="Roboto"/>
          <w:sz w:val="22"/>
          <w:szCs w:val="22"/>
        </w:rPr>
        <w:t>Third party information (such as computer programs, client and vendor proprietary information, proprietary technology, etc.)</w:t>
      </w:r>
    </w:p>
    <w:p w14:paraId="0448F81D" w14:textId="77777777" w:rsidR="004B6559" w:rsidRPr="004301A9" w:rsidRDefault="004B6559" w:rsidP="004B6559">
      <w:pPr>
        <w:rPr>
          <w:rFonts w:ascii="Roboto" w:hAnsi="Roboto"/>
          <w:sz w:val="22"/>
          <w:szCs w:val="22"/>
        </w:rPr>
      </w:pPr>
    </w:p>
    <w:p w14:paraId="7E6320B6" w14:textId="77777777" w:rsidR="004B6559" w:rsidRPr="004301A9" w:rsidRDefault="004B6559" w:rsidP="004B6559">
      <w:pPr>
        <w:rPr>
          <w:rFonts w:ascii="Roboto" w:hAnsi="Roboto"/>
          <w:sz w:val="22"/>
          <w:szCs w:val="22"/>
        </w:rPr>
      </w:pPr>
      <w:r w:rsidRPr="004301A9">
        <w:rPr>
          <w:rFonts w:ascii="Roboto" w:hAnsi="Roboto"/>
          <w:sz w:val="22"/>
          <w:szCs w:val="22"/>
        </w:rPr>
        <w:t>Accordingly, as a condition of and in consideration of your access to confidential information, you make the following agreement with the TCC RS program and its contracted affiliates:</w:t>
      </w:r>
    </w:p>
    <w:p w14:paraId="3BEADE74" w14:textId="77777777" w:rsidR="004B6559" w:rsidRPr="004301A9" w:rsidRDefault="004B6559" w:rsidP="004B6559">
      <w:pPr>
        <w:rPr>
          <w:rFonts w:ascii="Roboto" w:hAnsi="Roboto"/>
          <w:sz w:val="22"/>
          <w:szCs w:val="22"/>
        </w:rPr>
      </w:pPr>
    </w:p>
    <w:p w14:paraId="3C64D731"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will use confidential information only as needed to perform my legitimate duties as a TCC RS program student affiliated with recognized clinical sites.</w:t>
      </w:r>
    </w:p>
    <w:p w14:paraId="03A03E7B" w14:textId="77777777" w:rsidR="004B6559" w:rsidRPr="004301A9" w:rsidRDefault="004B6559" w:rsidP="004B6559">
      <w:pPr>
        <w:ind w:left="720"/>
        <w:rPr>
          <w:rFonts w:ascii="Roboto" w:hAnsi="Roboto"/>
          <w:sz w:val="22"/>
          <w:szCs w:val="22"/>
        </w:rPr>
      </w:pPr>
      <w:r w:rsidRPr="004301A9">
        <w:rPr>
          <w:rFonts w:ascii="Roboto" w:hAnsi="Roboto"/>
          <w:sz w:val="22"/>
          <w:szCs w:val="22"/>
        </w:rPr>
        <w:t>a.   I will only access confidential information for which I have a need to know.</w:t>
      </w:r>
    </w:p>
    <w:p w14:paraId="7FA5A04D" w14:textId="2C1F71A9" w:rsidR="004B6559" w:rsidRPr="004301A9" w:rsidRDefault="004B6559" w:rsidP="004B6559">
      <w:pPr>
        <w:ind w:left="720" w:firstLine="16"/>
        <w:rPr>
          <w:rFonts w:ascii="Roboto" w:hAnsi="Roboto"/>
          <w:sz w:val="22"/>
          <w:szCs w:val="22"/>
        </w:rPr>
      </w:pPr>
      <w:r w:rsidRPr="004301A9">
        <w:rPr>
          <w:rFonts w:ascii="Roboto" w:hAnsi="Roboto"/>
          <w:sz w:val="22"/>
          <w:szCs w:val="22"/>
        </w:rPr>
        <w:t>b.  I will not in any way divulge, copy, release, sell, loan, review, alter or destroy any confidential information except as properly authorized within the scope of my activities affiliated with TCC.</w:t>
      </w:r>
    </w:p>
    <w:p w14:paraId="1003A47C" w14:textId="4BE9AB94" w:rsidR="004B6559" w:rsidRPr="004301A9" w:rsidRDefault="004B6559" w:rsidP="004B6559">
      <w:pPr>
        <w:ind w:left="720" w:firstLine="68"/>
        <w:rPr>
          <w:rFonts w:ascii="Roboto" w:hAnsi="Roboto"/>
          <w:sz w:val="22"/>
          <w:szCs w:val="22"/>
        </w:rPr>
      </w:pPr>
      <w:r w:rsidRPr="004301A9">
        <w:rPr>
          <w:rFonts w:ascii="Roboto" w:hAnsi="Roboto"/>
          <w:sz w:val="22"/>
          <w:szCs w:val="22"/>
        </w:rPr>
        <w:t>c.  I will not misuse confidential information or carelessly care for confidential information.</w:t>
      </w:r>
    </w:p>
    <w:p w14:paraId="76C9DBE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As part of TCC didactic course work I will be required at times to provide copies of radiographs, reports, etc.  This information will not leave my clinical site until all means of identifying the patient and/or facility have been removed.  I will never use any means that could identify a patient and/or facility when giving an oral or written presentation.</w:t>
      </w:r>
    </w:p>
    <w:p w14:paraId="3906D363"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accept responsibility for all activities undertaken using my access code and other authorization.</w:t>
      </w:r>
    </w:p>
    <w:p w14:paraId="55E8511C"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I understand that my obligations under this Agreement will continue after the completion of the RS program.</w:t>
      </w:r>
    </w:p>
    <w:p w14:paraId="4C7C7856" w14:textId="77777777" w:rsidR="004B6559" w:rsidRPr="004301A9" w:rsidRDefault="004B6559" w:rsidP="00A32D53">
      <w:pPr>
        <w:numPr>
          <w:ilvl w:val="0"/>
          <w:numId w:val="53"/>
        </w:numPr>
        <w:rPr>
          <w:rFonts w:ascii="Roboto" w:hAnsi="Roboto"/>
          <w:sz w:val="22"/>
          <w:szCs w:val="22"/>
        </w:rPr>
      </w:pPr>
      <w:r w:rsidRPr="004301A9">
        <w:rPr>
          <w:rFonts w:ascii="Roboto" w:hAnsi="Roboto"/>
          <w:sz w:val="22"/>
          <w:szCs w:val="22"/>
        </w:rPr>
        <w:t xml:space="preserve">I will be responsible for my misuse or wrongful disclosure of confidential information and for my failure to safeguard my access code or other authorization access to </w:t>
      </w:r>
      <w:r w:rsidRPr="004301A9">
        <w:rPr>
          <w:rFonts w:ascii="Roboto" w:hAnsi="Roboto"/>
          <w:sz w:val="22"/>
          <w:szCs w:val="22"/>
        </w:rPr>
        <w:lastRenderedPageBreak/>
        <w:t>confidential information.  I understand that failure to comply with this Agreement may also result in my dismissal from the TCC RS program.</w:t>
      </w:r>
    </w:p>
    <w:p w14:paraId="500925AE" w14:textId="186A2AFD" w:rsidR="00D14A2B" w:rsidRPr="00B96302" w:rsidRDefault="009E6FDF" w:rsidP="00B96302">
      <w:pPr>
        <w:pStyle w:val="Heading2"/>
        <w:rPr>
          <w:sz w:val="28"/>
          <w:szCs w:val="28"/>
        </w:rPr>
      </w:pPr>
      <w:bookmarkStart w:id="45" w:name="_Toc6904603"/>
      <w:bookmarkStart w:id="46" w:name="_Toc158736806"/>
      <w:r w:rsidRPr="00B96302">
        <w:rPr>
          <w:sz w:val="28"/>
          <w:szCs w:val="28"/>
        </w:rPr>
        <w:t>Themes</w:t>
      </w:r>
      <w:bookmarkEnd w:id="45"/>
      <w:r w:rsidRPr="00B96302">
        <w:rPr>
          <w:sz w:val="28"/>
          <w:szCs w:val="28"/>
        </w:rPr>
        <w:t xml:space="preserve"> for Student Success</w:t>
      </w:r>
      <w:bookmarkEnd w:id="46"/>
    </w:p>
    <w:p w14:paraId="09F76AF1" w14:textId="77777777" w:rsidR="00D14A2B" w:rsidRPr="00E518D2" w:rsidRDefault="00D14A2B" w:rsidP="00D14A2B">
      <w:pPr>
        <w:pStyle w:val="Heading3"/>
        <w:rPr>
          <w:rFonts w:ascii="Roboto" w:hAnsi="Roboto"/>
          <w:sz w:val="22"/>
          <w:szCs w:val="22"/>
        </w:rPr>
      </w:pPr>
      <w:bookmarkStart w:id="47" w:name="_Toc6904604"/>
      <w:bookmarkStart w:id="48" w:name="_Toc158736807"/>
      <w:r w:rsidRPr="00E518D2">
        <w:rPr>
          <w:rFonts w:ascii="Roboto" w:hAnsi="Roboto"/>
          <w:sz w:val="22"/>
          <w:szCs w:val="22"/>
        </w:rPr>
        <w:t>INFORMATICS &amp; TECHNOLOGY</w:t>
      </w:r>
      <w:bookmarkEnd w:id="47"/>
      <w:bookmarkEnd w:id="48"/>
    </w:p>
    <w:p w14:paraId="73CE5426" w14:textId="4E9640BF" w:rsidR="00D14A2B" w:rsidRPr="00E518D2" w:rsidRDefault="00D14A2B" w:rsidP="00D14A2B">
      <w:pPr>
        <w:jc w:val="both"/>
        <w:rPr>
          <w:rFonts w:ascii="Roboto" w:hAnsi="Roboto"/>
          <w:sz w:val="22"/>
          <w:szCs w:val="22"/>
        </w:rPr>
      </w:pPr>
      <w:r w:rsidRPr="00E518D2">
        <w:rPr>
          <w:rFonts w:ascii="Roboto" w:hAnsi="Roboto"/>
          <w:sz w:val="22"/>
          <w:szCs w:val="22"/>
        </w:rPr>
        <w:t xml:space="preserve">The collection of patient/client and healthcare information is an essential component for the delivery of </w:t>
      </w:r>
      <w:r w:rsidR="001C0917" w:rsidRPr="00E518D2">
        <w:rPr>
          <w:rFonts w:ascii="Roboto" w:hAnsi="Roboto"/>
          <w:sz w:val="22"/>
          <w:szCs w:val="22"/>
        </w:rPr>
        <w:t>patient and imaging</w:t>
      </w:r>
      <w:r w:rsidRPr="00E518D2">
        <w:rPr>
          <w:rFonts w:ascii="Roboto" w:hAnsi="Roboto"/>
          <w:sz w:val="22"/>
          <w:szCs w:val="22"/>
        </w:rPr>
        <w:t xml:space="preserve"> care.  Data collection and utilization is supported by high quality technology and information retrieval systems that enhance patient safety, impact clinical decision making and enhance health care outcomes.</w:t>
      </w:r>
    </w:p>
    <w:p w14:paraId="4D7F2346" w14:textId="77777777" w:rsidR="00D14A2B" w:rsidRPr="00E518D2" w:rsidRDefault="00D14A2B" w:rsidP="00D14A2B">
      <w:pPr>
        <w:jc w:val="both"/>
        <w:rPr>
          <w:rFonts w:ascii="Roboto" w:hAnsi="Roboto"/>
          <w:sz w:val="22"/>
          <w:szCs w:val="22"/>
        </w:rPr>
      </w:pPr>
    </w:p>
    <w:p w14:paraId="21791CCF" w14:textId="77777777" w:rsidR="00D14A2B" w:rsidRPr="00E518D2" w:rsidRDefault="00D14A2B" w:rsidP="00D14A2B">
      <w:pPr>
        <w:jc w:val="both"/>
        <w:rPr>
          <w:rFonts w:ascii="Roboto" w:hAnsi="Roboto"/>
          <w:sz w:val="22"/>
          <w:szCs w:val="22"/>
        </w:rPr>
      </w:pPr>
      <w:r w:rsidRPr="00E518D2">
        <w:rPr>
          <w:rFonts w:ascii="Roboto" w:hAnsi="Roboto"/>
          <w:sz w:val="22"/>
          <w:szCs w:val="22"/>
        </w:rPr>
        <w:t>The use of recognized electronic sources of health care information that is reliable, accurate and reflects evidence-based practice and quality health indicators are utilized by the therapist to support the patient care process and provide safe, high quality patient care.</w:t>
      </w:r>
    </w:p>
    <w:p w14:paraId="3E52E5A6" w14:textId="77777777" w:rsidR="00D14A2B" w:rsidRPr="00E518D2" w:rsidRDefault="00D14A2B" w:rsidP="00D14A2B">
      <w:pPr>
        <w:jc w:val="both"/>
        <w:rPr>
          <w:rFonts w:ascii="Roboto" w:hAnsi="Roboto"/>
          <w:b/>
          <w:sz w:val="22"/>
          <w:szCs w:val="22"/>
        </w:rPr>
      </w:pPr>
    </w:p>
    <w:p w14:paraId="0D40F0D7" w14:textId="77777777" w:rsidR="00D14A2B" w:rsidRPr="00E518D2" w:rsidRDefault="00D14A2B" w:rsidP="00D14A2B">
      <w:pPr>
        <w:pStyle w:val="Heading3"/>
        <w:rPr>
          <w:rFonts w:ascii="Roboto" w:hAnsi="Roboto"/>
          <w:sz w:val="22"/>
          <w:szCs w:val="22"/>
        </w:rPr>
      </w:pPr>
      <w:bookmarkStart w:id="49" w:name="_Toc6904605"/>
      <w:bookmarkStart w:id="50" w:name="_Toc158736808"/>
      <w:r w:rsidRPr="00E518D2">
        <w:rPr>
          <w:rFonts w:ascii="Roboto" w:hAnsi="Roboto"/>
          <w:sz w:val="22"/>
          <w:szCs w:val="22"/>
        </w:rPr>
        <w:t>SAFETY &amp; QUALITY IMPROVEMENT</w:t>
      </w:r>
      <w:bookmarkEnd w:id="49"/>
      <w:bookmarkEnd w:id="50"/>
    </w:p>
    <w:p w14:paraId="0F64324A" w14:textId="6F74B2C5" w:rsidR="00D14A2B" w:rsidRPr="00E518D2" w:rsidRDefault="00D14A2B" w:rsidP="00D14A2B">
      <w:pPr>
        <w:jc w:val="both"/>
        <w:rPr>
          <w:rFonts w:ascii="Roboto" w:hAnsi="Roboto"/>
          <w:sz w:val="22"/>
          <w:szCs w:val="22"/>
        </w:rPr>
      </w:pPr>
      <w:r w:rsidRPr="00E518D2">
        <w:rPr>
          <w:rFonts w:ascii="Roboto" w:hAnsi="Roboto"/>
          <w:sz w:val="22"/>
          <w:szCs w:val="22"/>
        </w:rPr>
        <w:t xml:space="preserve">Safety is an essential element in the delivery of </w:t>
      </w:r>
      <w:r w:rsidR="001C0917" w:rsidRPr="00E518D2">
        <w:rPr>
          <w:rFonts w:ascii="Roboto" w:hAnsi="Roboto"/>
          <w:sz w:val="22"/>
          <w:szCs w:val="22"/>
        </w:rPr>
        <w:t>patient and imaging</w:t>
      </w:r>
      <w:r w:rsidRPr="00E518D2">
        <w:rPr>
          <w:rFonts w:ascii="Roboto" w:hAnsi="Roboto"/>
          <w:sz w:val="22"/>
          <w:szCs w:val="22"/>
        </w:rPr>
        <w:t xml:space="preserve"> care and care refer directly to the protection of the patient/client, or the physical and technological environment that supports that care.  The therapist promotes risk reduction </w:t>
      </w:r>
      <w:r w:rsidR="00E02566" w:rsidRPr="00E518D2">
        <w:rPr>
          <w:rFonts w:ascii="Roboto" w:hAnsi="Roboto"/>
          <w:sz w:val="22"/>
          <w:szCs w:val="22"/>
        </w:rPr>
        <w:t>using</w:t>
      </w:r>
      <w:r w:rsidRPr="00E518D2">
        <w:rPr>
          <w:rFonts w:ascii="Roboto" w:hAnsi="Roboto"/>
          <w:sz w:val="22"/>
          <w:szCs w:val="22"/>
        </w:rPr>
        <w:t xml:space="preserve"> established standard of care, supporting systems to include enhanced technology, and the use of recognized strategies for root cause analysis to identify and reduce errors.</w:t>
      </w:r>
    </w:p>
    <w:p w14:paraId="11E9ED9E" w14:textId="77777777" w:rsidR="00D14A2B" w:rsidRPr="00E518D2" w:rsidRDefault="00D14A2B" w:rsidP="00D14A2B">
      <w:pPr>
        <w:jc w:val="both"/>
        <w:rPr>
          <w:rFonts w:ascii="Roboto" w:hAnsi="Roboto"/>
          <w:sz w:val="22"/>
          <w:szCs w:val="22"/>
        </w:rPr>
      </w:pPr>
    </w:p>
    <w:p w14:paraId="564D8ABB" w14:textId="4189C88F" w:rsidR="00D14A2B" w:rsidRPr="00E518D2" w:rsidRDefault="00D14A2B" w:rsidP="00D14A2B">
      <w:pPr>
        <w:jc w:val="both"/>
        <w:rPr>
          <w:rFonts w:ascii="Roboto" w:hAnsi="Roboto"/>
          <w:sz w:val="22"/>
          <w:szCs w:val="22"/>
        </w:rPr>
      </w:pPr>
      <w:r w:rsidRPr="00E518D2">
        <w:rPr>
          <w:rFonts w:ascii="Roboto" w:hAnsi="Roboto"/>
          <w:sz w:val="22"/>
          <w:szCs w:val="22"/>
        </w:rPr>
        <w:t xml:space="preserve">The therapist has an obligation to promote and support individual and group safety </w:t>
      </w:r>
      <w:r w:rsidR="00E02566" w:rsidRPr="00E518D2">
        <w:rPr>
          <w:rFonts w:ascii="Roboto" w:hAnsi="Roboto"/>
          <w:sz w:val="22"/>
          <w:szCs w:val="22"/>
        </w:rPr>
        <w:t>to</w:t>
      </w:r>
      <w:r w:rsidRPr="00E518D2">
        <w:rPr>
          <w:rFonts w:ascii="Roboto" w:hAnsi="Roboto"/>
          <w:sz w:val="22"/>
          <w:szCs w:val="22"/>
        </w:rPr>
        <w:t xml:space="preserve"> provide a health work environment that enhances patient/client care.  This includes demonstrating professional behaviors, modeling open communication, and fostering interdisciplinary collaboration and conflict resolution.</w:t>
      </w:r>
    </w:p>
    <w:p w14:paraId="77D01AF2" w14:textId="77777777" w:rsidR="00D14A2B" w:rsidRPr="00E518D2" w:rsidRDefault="00D14A2B" w:rsidP="00D14A2B">
      <w:pPr>
        <w:jc w:val="both"/>
        <w:rPr>
          <w:rFonts w:ascii="Roboto" w:hAnsi="Roboto"/>
          <w:sz w:val="22"/>
          <w:szCs w:val="22"/>
        </w:rPr>
      </w:pPr>
    </w:p>
    <w:p w14:paraId="05A6AF27" w14:textId="77777777" w:rsidR="00D14A2B" w:rsidRPr="00E518D2" w:rsidRDefault="00D14A2B" w:rsidP="00D14A2B">
      <w:pPr>
        <w:jc w:val="both"/>
        <w:rPr>
          <w:rFonts w:ascii="Roboto" w:hAnsi="Roboto"/>
          <w:sz w:val="22"/>
          <w:szCs w:val="22"/>
        </w:rPr>
      </w:pPr>
      <w:r w:rsidRPr="00E518D2">
        <w:rPr>
          <w:rFonts w:ascii="Roboto" w:hAnsi="Roboto"/>
          <w:sz w:val="22"/>
          <w:szCs w:val="22"/>
        </w:rPr>
        <w:t>Quality improvement is a tool used to gather and evaluate patient/client care data which drives improvement in the quality of health care delivery and health care systems.  Evaluation of the data establishes recommendations and best practices in the healthcare profession at the national, organization and individual level.  Implementation of these recommendation in the form of evidence-based practice, national patient safety standards, policies and procedures, and scopes and standards of professional practice can increase safety and improve patient/client health outcomes.</w:t>
      </w:r>
    </w:p>
    <w:p w14:paraId="669A1ABF" w14:textId="77777777" w:rsidR="00D14A2B" w:rsidRPr="00E518D2" w:rsidRDefault="00D14A2B" w:rsidP="00D14A2B">
      <w:pPr>
        <w:jc w:val="both"/>
        <w:rPr>
          <w:rFonts w:ascii="Roboto" w:hAnsi="Roboto"/>
          <w:sz w:val="22"/>
          <w:szCs w:val="22"/>
        </w:rPr>
      </w:pPr>
    </w:p>
    <w:p w14:paraId="4100F857" w14:textId="77777777" w:rsidR="00D14A2B" w:rsidRPr="00E518D2" w:rsidRDefault="00D14A2B" w:rsidP="00D14A2B">
      <w:pPr>
        <w:pStyle w:val="Heading3"/>
        <w:rPr>
          <w:rFonts w:ascii="Roboto" w:hAnsi="Roboto"/>
          <w:sz w:val="22"/>
          <w:szCs w:val="22"/>
        </w:rPr>
      </w:pPr>
      <w:bookmarkStart w:id="51" w:name="_Toc6904606"/>
      <w:bookmarkStart w:id="52" w:name="_Toc158736809"/>
      <w:r w:rsidRPr="00E518D2">
        <w:rPr>
          <w:rFonts w:ascii="Roboto" w:hAnsi="Roboto"/>
          <w:sz w:val="22"/>
          <w:szCs w:val="22"/>
        </w:rPr>
        <w:t>PROFESSIONALISM &amp; LEADERSHIP</w:t>
      </w:r>
      <w:bookmarkEnd w:id="51"/>
      <w:bookmarkEnd w:id="52"/>
    </w:p>
    <w:p w14:paraId="5D43EB1C" w14:textId="1F2FEB38" w:rsidR="00D14A2B" w:rsidRPr="00E518D2" w:rsidRDefault="00D14A2B" w:rsidP="00D14A2B">
      <w:pPr>
        <w:jc w:val="both"/>
        <w:rPr>
          <w:rFonts w:ascii="Roboto" w:hAnsi="Roboto"/>
          <w:sz w:val="22"/>
          <w:szCs w:val="22"/>
        </w:rPr>
      </w:pPr>
      <w:r w:rsidRPr="00E518D2">
        <w:rPr>
          <w:rFonts w:ascii="Roboto" w:hAnsi="Roboto"/>
          <w:sz w:val="22"/>
          <w:szCs w:val="22"/>
        </w:rPr>
        <w:t xml:space="preserve">Professionalism in </w:t>
      </w:r>
      <w:r w:rsidR="001C0917" w:rsidRPr="00E518D2">
        <w:rPr>
          <w:rFonts w:ascii="Roboto" w:hAnsi="Roboto"/>
          <w:sz w:val="22"/>
          <w:szCs w:val="22"/>
        </w:rPr>
        <w:t>radiographic imaging</w:t>
      </w:r>
      <w:r w:rsidRPr="00E518D2">
        <w:rPr>
          <w:rFonts w:ascii="Roboto" w:hAnsi="Roboto"/>
          <w:sz w:val="22"/>
          <w:szCs w:val="22"/>
        </w:rPr>
        <w:t xml:space="preserve"> is driven by societal, organization and regulatory acceptable norms.  It is a set of standards, principles and guidelines that underpins the knowledge, </w:t>
      </w:r>
      <w:r w:rsidR="00E02566" w:rsidRPr="00E518D2">
        <w:rPr>
          <w:rFonts w:ascii="Roboto" w:hAnsi="Roboto"/>
          <w:sz w:val="22"/>
          <w:szCs w:val="22"/>
        </w:rPr>
        <w:t>behavior,</w:t>
      </w:r>
      <w:r w:rsidRPr="00E518D2">
        <w:rPr>
          <w:rFonts w:ascii="Roboto" w:hAnsi="Roboto"/>
          <w:sz w:val="22"/>
          <w:szCs w:val="22"/>
        </w:rPr>
        <w:t xml:space="preserve"> and attitudes of therapists whether in clinical, non-clinical, managerial positions, or in academia.  It reflects practice when interacting with vulnerable populations, members of the community or work colleagues.  The therapist exhibits professionalism both on and off duty.  The </w:t>
      </w:r>
      <w:r w:rsidR="001C0917" w:rsidRPr="00E518D2">
        <w:rPr>
          <w:rFonts w:ascii="Roboto" w:hAnsi="Roboto"/>
          <w:sz w:val="22"/>
          <w:szCs w:val="22"/>
        </w:rPr>
        <w:t>American Registry for Radiologic Technologists (ARRT)</w:t>
      </w:r>
      <w:r w:rsidRPr="00E518D2">
        <w:rPr>
          <w:rFonts w:ascii="Roboto" w:hAnsi="Roboto"/>
          <w:sz w:val="22"/>
          <w:szCs w:val="22"/>
        </w:rPr>
        <w:t xml:space="preserve"> addresses standards of professional performance in ethics, education, and evidence-based practice and research.  Leadership is a process of influence that compels others towards the achievement of a goal.  In healthcare the goal is often quality driven, evidence based safe patient care that results in positive patient/client outcomes.  Rather than directing, leaders empower others to achieve their highest professional and career competence and potential.</w:t>
      </w:r>
    </w:p>
    <w:p w14:paraId="119F7248" w14:textId="77777777" w:rsidR="00D14A2B" w:rsidRPr="00E518D2" w:rsidRDefault="00D14A2B" w:rsidP="00D14A2B">
      <w:pPr>
        <w:jc w:val="both"/>
        <w:rPr>
          <w:rFonts w:ascii="Roboto" w:hAnsi="Roboto"/>
          <w:sz w:val="22"/>
          <w:szCs w:val="22"/>
        </w:rPr>
      </w:pPr>
    </w:p>
    <w:p w14:paraId="2CEFF738" w14:textId="77777777" w:rsidR="00D14A2B" w:rsidRPr="00E518D2" w:rsidRDefault="00D14A2B" w:rsidP="00D14A2B">
      <w:pPr>
        <w:pStyle w:val="Heading3"/>
        <w:rPr>
          <w:rFonts w:ascii="Roboto" w:hAnsi="Roboto"/>
          <w:sz w:val="22"/>
          <w:szCs w:val="22"/>
        </w:rPr>
      </w:pPr>
      <w:bookmarkStart w:id="53" w:name="_Toc6904607"/>
      <w:bookmarkStart w:id="54" w:name="_Toc158736810"/>
      <w:r w:rsidRPr="00E518D2">
        <w:rPr>
          <w:rFonts w:ascii="Roboto" w:hAnsi="Roboto"/>
          <w:sz w:val="22"/>
          <w:szCs w:val="22"/>
        </w:rPr>
        <w:lastRenderedPageBreak/>
        <w:t>TEAMWORK &amp; COLLABORATION</w:t>
      </w:r>
      <w:bookmarkEnd w:id="53"/>
      <w:bookmarkEnd w:id="54"/>
    </w:p>
    <w:p w14:paraId="0CEBE8A1" w14:textId="562927C9"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1C0917" w:rsidRPr="00E518D2">
        <w:rPr>
          <w:rFonts w:ascii="Roboto" w:hAnsi="Roboto"/>
          <w:sz w:val="22"/>
          <w:szCs w:val="22"/>
        </w:rPr>
        <w:t>radiologic technologist</w:t>
      </w:r>
      <w:r w:rsidRPr="00E518D2">
        <w:rPr>
          <w:rFonts w:ascii="Roboto" w:hAnsi="Roboto"/>
          <w:sz w:val="22"/>
          <w:szCs w:val="22"/>
        </w:rPr>
        <w:t xml:space="preserve"> routinely collaborates with others as a member of various interdisciplinary teams to promote the health and welfare of the organization, its staff, the patient/</w:t>
      </w:r>
      <w:r w:rsidR="001C0917" w:rsidRPr="00E518D2">
        <w:rPr>
          <w:rFonts w:ascii="Roboto" w:hAnsi="Roboto"/>
          <w:sz w:val="22"/>
          <w:szCs w:val="22"/>
        </w:rPr>
        <w:t>client,</w:t>
      </w:r>
      <w:r w:rsidRPr="00E518D2">
        <w:rPr>
          <w:rFonts w:ascii="Roboto" w:hAnsi="Roboto"/>
          <w:sz w:val="22"/>
          <w:szCs w:val="22"/>
        </w:rPr>
        <w:t xml:space="preserve"> and the work environment.  He or she participates in decision making, </w:t>
      </w:r>
      <w:r w:rsidR="001C0917" w:rsidRPr="00E518D2">
        <w:rPr>
          <w:rFonts w:ascii="Roboto" w:hAnsi="Roboto"/>
          <w:sz w:val="22"/>
          <w:szCs w:val="22"/>
        </w:rPr>
        <w:t>planning,</w:t>
      </w:r>
      <w:r w:rsidRPr="00E518D2">
        <w:rPr>
          <w:rFonts w:ascii="Roboto" w:hAnsi="Roboto"/>
          <w:sz w:val="22"/>
          <w:szCs w:val="22"/>
        </w:rPr>
        <w:t xml:space="preserve"> and delegating care, within his or her scope of practice identifying the most efficient and effective means of accomplishing desired outcomes.  To achieve this, effective communication strategies are essential.  The </w:t>
      </w:r>
      <w:r w:rsidR="001C0917" w:rsidRPr="00E518D2">
        <w:rPr>
          <w:rFonts w:ascii="Roboto" w:hAnsi="Roboto"/>
          <w:sz w:val="22"/>
          <w:szCs w:val="22"/>
        </w:rPr>
        <w:t>radiography</w:t>
      </w:r>
      <w:r w:rsidRPr="00E518D2">
        <w:rPr>
          <w:rFonts w:ascii="Roboto" w:hAnsi="Roboto"/>
          <w:sz w:val="22"/>
          <w:szCs w:val="22"/>
        </w:rPr>
        <w:t xml:space="preserve"> student is exposed to various teamwork, </w:t>
      </w:r>
      <w:r w:rsidR="001C0917" w:rsidRPr="00E518D2">
        <w:rPr>
          <w:rFonts w:ascii="Roboto" w:hAnsi="Roboto"/>
          <w:sz w:val="22"/>
          <w:szCs w:val="22"/>
        </w:rPr>
        <w:t>collaboration,</w:t>
      </w:r>
      <w:r w:rsidRPr="00E518D2">
        <w:rPr>
          <w:rFonts w:ascii="Roboto" w:hAnsi="Roboto"/>
          <w:sz w:val="22"/>
          <w:szCs w:val="22"/>
        </w:rPr>
        <w:t xml:space="preserve"> and communication strategies while in the r</w:t>
      </w:r>
      <w:r w:rsidR="001C0917" w:rsidRPr="00E518D2">
        <w:rPr>
          <w:rFonts w:ascii="Roboto" w:hAnsi="Roboto"/>
          <w:sz w:val="22"/>
          <w:szCs w:val="22"/>
        </w:rPr>
        <w:t>adiography</w:t>
      </w:r>
      <w:r w:rsidRPr="00E518D2">
        <w:rPr>
          <w:rFonts w:ascii="Roboto" w:hAnsi="Roboto"/>
          <w:sz w:val="22"/>
          <w:szCs w:val="22"/>
        </w:rPr>
        <w:t xml:space="preserve"> program and is provided the opportunity to utilize these strategies in health care settings.</w:t>
      </w:r>
    </w:p>
    <w:p w14:paraId="51480E54" w14:textId="77777777" w:rsidR="00D14A2B" w:rsidRPr="00E518D2" w:rsidRDefault="00D14A2B" w:rsidP="00D14A2B">
      <w:pPr>
        <w:jc w:val="both"/>
        <w:rPr>
          <w:rFonts w:ascii="Roboto" w:hAnsi="Roboto"/>
          <w:sz w:val="22"/>
          <w:szCs w:val="22"/>
        </w:rPr>
      </w:pPr>
    </w:p>
    <w:p w14:paraId="545A7BF0" w14:textId="77777777" w:rsidR="00D14A2B" w:rsidRPr="00E518D2" w:rsidRDefault="00D14A2B" w:rsidP="00D14A2B">
      <w:pPr>
        <w:pStyle w:val="Heading3"/>
        <w:rPr>
          <w:rFonts w:ascii="Roboto" w:hAnsi="Roboto"/>
          <w:sz w:val="22"/>
          <w:szCs w:val="22"/>
        </w:rPr>
      </w:pPr>
      <w:bookmarkStart w:id="55" w:name="_Toc6904608"/>
      <w:bookmarkStart w:id="56" w:name="_Toc158736811"/>
      <w:r w:rsidRPr="00E518D2">
        <w:rPr>
          <w:rFonts w:ascii="Roboto" w:hAnsi="Roboto"/>
          <w:sz w:val="22"/>
          <w:szCs w:val="22"/>
        </w:rPr>
        <w:t>PATIENT CENTERED CARE</w:t>
      </w:r>
      <w:bookmarkEnd w:id="55"/>
      <w:bookmarkEnd w:id="56"/>
    </w:p>
    <w:p w14:paraId="2E5194B5" w14:textId="33D67D9D" w:rsidR="00D14A2B" w:rsidRPr="00E518D2" w:rsidRDefault="00D14A2B" w:rsidP="00D14A2B">
      <w:pPr>
        <w:jc w:val="both"/>
        <w:rPr>
          <w:rFonts w:ascii="Roboto" w:hAnsi="Roboto"/>
          <w:sz w:val="22"/>
          <w:szCs w:val="22"/>
        </w:rPr>
      </w:pPr>
      <w:r w:rsidRPr="00E518D2">
        <w:rPr>
          <w:rFonts w:ascii="Roboto" w:hAnsi="Roboto"/>
          <w:sz w:val="22"/>
          <w:szCs w:val="22"/>
        </w:rPr>
        <w:t xml:space="preserve">The </w:t>
      </w:r>
      <w:r w:rsidR="00E518D2">
        <w:rPr>
          <w:rFonts w:ascii="Roboto" w:hAnsi="Roboto"/>
          <w:sz w:val="22"/>
          <w:szCs w:val="22"/>
        </w:rPr>
        <w:t>radiologic technologist</w:t>
      </w:r>
      <w:r w:rsidRPr="00E518D2">
        <w:rPr>
          <w:rFonts w:ascii="Roboto" w:hAnsi="Roboto"/>
          <w:sz w:val="22"/>
          <w:szCs w:val="22"/>
        </w:rPr>
        <w:t xml:space="preserve"> acknowledges that the physical, psychological, </w:t>
      </w:r>
      <w:r w:rsidR="001C0917" w:rsidRPr="00E518D2">
        <w:rPr>
          <w:rFonts w:ascii="Roboto" w:hAnsi="Roboto"/>
          <w:sz w:val="22"/>
          <w:szCs w:val="22"/>
        </w:rPr>
        <w:t>social,</w:t>
      </w:r>
      <w:r w:rsidRPr="00E518D2">
        <w:rPr>
          <w:rFonts w:ascii="Roboto" w:hAnsi="Roboto"/>
          <w:sz w:val="22"/>
          <w:szCs w:val="22"/>
        </w:rPr>
        <w:t xml:space="preserve"> and spiritual well-being of the person/client is central to </w:t>
      </w:r>
      <w:r w:rsidR="00205D45">
        <w:rPr>
          <w:rFonts w:ascii="Roboto" w:hAnsi="Roboto"/>
          <w:sz w:val="22"/>
          <w:szCs w:val="22"/>
        </w:rPr>
        <w:t>health</w:t>
      </w:r>
      <w:r w:rsidRPr="00E518D2">
        <w:rPr>
          <w:rFonts w:ascii="Roboto" w:hAnsi="Roboto"/>
          <w:sz w:val="22"/>
          <w:szCs w:val="22"/>
        </w:rPr>
        <w:t xml:space="preserve"> care.  Optimal healthcare outcomes are achieved when the patient/client is recognized as the source of control in decision making and delivery of care.  Patient-centered care acknowledges individual differences, and respects the patient/client’s values, </w:t>
      </w:r>
      <w:r w:rsidR="004F40E5" w:rsidRPr="00E518D2">
        <w:rPr>
          <w:rFonts w:ascii="Roboto" w:hAnsi="Roboto"/>
          <w:sz w:val="22"/>
          <w:szCs w:val="22"/>
        </w:rPr>
        <w:t>preferences,</w:t>
      </w:r>
      <w:r w:rsidRPr="00E518D2">
        <w:rPr>
          <w:rFonts w:ascii="Roboto" w:hAnsi="Roboto"/>
          <w:sz w:val="22"/>
          <w:szCs w:val="22"/>
        </w:rPr>
        <w:t xml:space="preserve"> and needs.</w:t>
      </w:r>
    </w:p>
    <w:p w14:paraId="0AC2BA86" w14:textId="77777777" w:rsidR="00D14A2B" w:rsidRPr="00E518D2" w:rsidRDefault="00D14A2B" w:rsidP="00D14A2B">
      <w:pPr>
        <w:jc w:val="both"/>
        <w:rPr>
          <w:rFonts w:ascii="Roboto" w:hAnsi="Roboto"/>
          <w:sz w:val="22"/>
          <w:szCs w:val="22"/>
        </w:rPr>
      </w:pPr>
    </w:p>
    <w:p w14:paraId="6B7A6731" w14:textId="77777777" w:rsidR="00D14A2B" w:rsidRPr="00E518D2" w:rsidRDefault="00D14A2B" w:rsidP="00D14A2B">
      <w:pPr>
        <w:pStyle w:val="Heading3"/>
        <w:rPr>
          <w:rFonts w:ascii="Roboto" w:hAnsi="Roboto"/>
          <w:sz w:val="22"/>
          <w:szCs w:val="22"/>
        </w:rPr>
      </w:pPr>
      <w:bookmarkStart w:id="57" w:name="_Toc6904609"/>
      <w:bookmarkStart w:id="58" w:name="_Toc158736812"/>
      <w:r w:rsidRPr="00E518D2">
        <w:rPr>
          <w:rFonts w:ascii="Roboto" w:hAnsi="Roboto"/>
          <w:sz w:val="22"/>
          <w:szCs w:val="22"/>
        </w:rPr>
        <w:t>CLINICAL JUDGEMENT/EVIDENCE-BASED PRACTICE</w:t>
      </w:r>
      <w:bookmarkEnd w:id="57"/>
      <w:bookmarkEnd w:id="58"/>
    </w:p>
    <w:p w14:paraId="51D5ABB3" w14:textId="4AEA4AC6" w:rsidR="00D14A2B" w:rsidRPr="00E518D2" w:rsidRDefault="00D14A2B" w:rsidP="00D14A2B">
      <w:pPr>
        <w:jc w:val="both"/>
        <w:rPr>
          <w:rFonts w:ascii="Roboto" w:hAnsi="Roboto"/>
          <w:sz w:val="22"/>
          <w:szCs w:val="22"/>
        </w:rPr>
      </w:pPr>
      <w:r w:rsidRPr="00E518D2">
        <w:rPr>
          <w:rFonts w:ascii="Roboto" w:hAnsi="Roboto"/>
          <w:sz w:val="22"/>
          <w:szCs w:val="22"/>
        </w:rPr>
        <w:t xml:space="preserve">Clinical judgment is the ability to provide care to a patient/client based on individual assessment and knowledge of evidence-based practice that has been demonstrated to improve health care outcomes. </w:t>
      </w:r>
      <w:r w:rsidR="001C0917" w:rsidRPr="00E518D2">
        <w:rPr>
          <w:rFonts w:ascii="Roboto" w:hAnsi="Roboto"/>
          <w:sz w:val="22"/>
          <w:szCs w:val="22"/>
        </w:rPr>
        <w:t>To</w:t>
      </w:r>
      <w:r w:rsidRPr="00E518D2">
        <w:rPr>
          <w:rFonts w:ascii="Roboto" w:hAnsi="Roboto"/>
          <w:sz w:val="22"/>
          <w:szCs w:val="22"/>
        </w:rPr>
        <w:t xml:space="preserve"> provide safe high-quality </w:t>
      </w:r>
      <w:r w:rsidR="001C0917" w:rsidRPr="00E518D2">
        <w:rPr>
          <w:rFonts w:ascii="Roboto" w:hAnsi="Roboto"/>
          <w:sz w:val="22"/>
          <w:szCs w:val="22"/>
        </w:rPr>
        <w:t xml:space="preserve">patient </w:t>
      </w:r>
      <w:r w:rsidRPr="00E518D2">
        <w:rPr>
          <w:rFonts w:ascii="Roboto" w:hAnsi="Roboto"/>
          <w:sz w:val="22"/>
          <w:szCs w:val="22"/>
        </w:rPr>
        <w:t xml:space="preserve">care, the </w:t>
      </w:r>
      <w:r w:rsidR="001C0917" w:rsidRPr="00E518D2">
        <w:rPr>
          <w:rFonts w:ascii="Roboto" w:hAnsi="Roboto"/>
          <w:sz w:val="22"/>
          <w:szCs w:val="22"/>
        </w:rPr>
        <w:t>radiologic technologist</w:t>
      </w:r>
      <w:r w:rsidRPr="00E518D2">
        <w:rPr>
          <w:rFonts w:ascii="Roboto" w:hAnsi="Roboto"/>
          <w:sz w:val="22"/>
          <w:szCs w:val="22"/>
        </w:rPr>
        <w:t xml:space="preserve"> must possess core knowledge, must apply that knowledge top patient/client care, and appreciate the importance of evidence-based research to guide his or her practice.  The </w:t>
      </w:r>
      <w:r w:rsidR="001C0917" w:rsidRPr="00E518D2">
        <w:rPr>
          <w:rFonts w:ascii="Roboto" w:hAnsi="Roboto"/>
          <w:sz w:val="22"/>
          <w:szCs w:val="22"/>
        </w:rPr>
        <w:t>radiologic technologist</w:t>
      </w:r>
      <w:r w:rsidRPr="00E518D2">
        <w:rPr>
          <w:rFonts w:ascii="Roboto" w:hAnsi="Roboto"/>
          <w:sz w:val="22"/>
          <w:szCs w:val="22"/>
        </w:rPr>
        <w:t xml:space="preserve"> understands the necessity for lifelong learning in the </w:t>
      </w:r>
      <w:r w:rsidR="001C0917" w:rsidRPr="00E518D2">
        <w:rPr>
          <w:rFonts w:ascii="Roboto" w:hAnsi="Roboto"/>
          <w:sz w:val="22"/>
          <w:szCs w:val="22"/>
        </w:rPr>
        <w:t>health care</w:t>
      </w:r>
      <w:r w:rsidRPr="00E518D2">
        <w:rPr>
          <w:rFonts w:ascii="Roboto" w:hAnsi="Roboto"/>
          <w:sz w:val="22"/>
          <w:szCs w:val="22"/>
        </w:rPr>
        <w:t xml:space="preserve"> profession to maintain safe care using appropriate clinical judgement.</w:t>
      </w:r>
    </w:p>
    <w:p w14:paraId="0D28D742" w14:textId="77777777" w:rsidR="00D14A2B" w:rsidRPr="00E518D2" w:rsidRDefault="00D14A2B" w:rsidP="00D14A2B">
      <w:pPr>
        <w:jc w:val="both"/>
        <w:rPr>
          <w:rFonts w:ascii="Roboto" w:hAnsi="Roboto"/>
          <w:sz w:val="22"/>
          <w:szCs w:val="22"/>
        </w:rPr>
      </w:pPr>
    </w:p>
    <w:p w14:paraId="72D6C1A9" w14:textId="02AC231B" w:rsidR="00D14A2B" w:rsidRPr="00CB18AB" w:rsidRDefault="00D14A2B" w:rsidP="00D14A2B">
      <w:pPr>
        <w:jc w:val="both"/>
        <w:rPr>
          <w:rFonts w:ascii="Roboto" w:hAnsi="Roboto"/>
          <w:sz w:val="22"/>
          <w:szCs w:val="22"/>
        </w:rPr>
      </w:pPr>
      <w:r w:rsidRPr="00E518D2">
        <w:rPr>
          <w:rFonts w:ascii="Roboto" w:hAnsi="Roboto"/>
          <w:sz w:val="22"/>
          <w:szCs w:val="22"/>
        </w:rPr>
        <w:t xml:space="preserve">Evidence based practice grounded in research is more likely to result in optimal patient/client outcomes in health care.  Evidence based </w:t>
      </w:r>
      <w:r w:rsidR="001C0917" w:rsidRPr="00E518D2">
        <w:rPr>
          <w:rFonts w:ascii="Roboto" w:hAnsi="Roboto"/>
          <w:sz w:val="22"/>
          <w:szCs w:val="22"/>
        </w:rPr>
        <w:t>radiography</w:t>
      </w:r>
      <w:r w:rsidRPr="00E518D2">
        <w:rPr>
          <w:rFonts w:ascii="Roboto" w:hAnsi="Roboto"/>
          <w:sz w:val="22"/>
          <w:szCs w:val="22"/>
        </w:rPr>
        <w:t xml:space="preserve"> research defines best practices for care and supports optimal clinical judgement and individualized effective care that remains patient centered.  By integrating and utilizing evidence, the </w:t>
      </w:r>
      <w:r w:rsidR="00E518D2" w:rsidRPr="00E518D2">
        <w:rPr>
          <w:rFonts w:ascii="Roboto" w:hAnsi="Roboto"/>
          <w:sz w:val="22"/>
          <w:szCs w:val="22"/>
        </w:rPr>
        <w:t>radiologic technologist</w:t>
      </w:r>
      <w:r w:rsidRPr="00E518D2">
        <w:rPr>
          <w:rFonts w:ascii="Roboto" w:hAnsi="Roboto"/>
          <w:sz w:val="22"/>
          <w:szCs w:val="22"/>
        </w:rPr>
        <w:t xml:space="preserve"> improves on core knowledge and ensures lifelong learning and professional growth and development.</w:t>
      </w:r>
    </w:p>
    <w:p w14:paraId="6C8DA8CF" w14:textId="7DE913F8" w:rsidR="00664E51" w:rsidRPr="00CB18AB" w:rsidRDefault="004B6559" w:rsidP="0000195E">
      <w:pPr>
        <w:pStyle w:val="Heading3"/>
        <w:rPr>
          <w:rFonts w:ascii="Roboto" w:hAnsi="Roboto"/>
          <w:sz w:val="22"/>
          <w:szCs w:val="22"/>
        </w:rPr>
      </w:pPr>
      <w:r w:rsidRPr="004301A9">
        <w:rPr>
          <w:rFonts w:ascii="Roboto" w:hAnsi="Roboto"/>
          <w:sz w:val="22"/>
          <w:szCs w:val="22"/>
        </w:rPr>
        <w:br w:type="page"/>
      </w:r>
    </w:p>
    <w:p w14:paraId="49BA27C6" w14:textId="59819BD4" w:rsidR="00B96302" w:rsidRDefault="00B96302" w:rsidP="00B96302">
      <w:pPr>
        <w:pStyle w:val="Heading2"/>
        <w:rPr>
          <w:sz w:val="24"/>
          <w:szCs w:val="24"/>
        </w:rPr>
      </w:pPr>
      <w:bookmarkStart w:id="59" w:name="_Toc158736813"/>
      <w:r>
        <w:rPr>
          <w:sz w:val="24"/>
          <w:szCs w:val="24"/>
        </w:rPr>
        <w:lastRenderedPageBreak/>
        <w:t>2022-2023 Radiologic Sciences Prerequisites</w:t>
      </w:r>
      <w:bookmarkEnd w:id="59"/>
    </w:p>
    <w:tbl>
      <w:tblPr>
        <w:tblW w:w="9312" w:type="dxa"/>
        <w:tblLook w:val="04A0" w:firstRow="1" w:lastRow="0" w:firstColumn="1" w:lastColumn="0" w:noHBand="0" w:noVBand="1"/>
      </w:tblPr>
      <w:tblGrid>
        <w:gridCol w:w="2324"/>
        <w:gridCol w:w="2199"/>
        <w:gridCol w:w="3776"/>
        <w:gridCol w:w="1013"/>
      </w:tblGrid>
      <w:tr w:rsidR="00B96302" w:rsidRPr="00B96302" w14:paraId="18701559"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381F6EC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28EA0065" w14:textId="77777777" w:rsidR="00B96302" w:rsidRPr="00B96302" w:rsidRDefault="00B96302">
            <w:pPr>
              <w:jc w:val="center"/>
              <w:rPr>
                <w:rFonts w:ascii="Cambria" w:hAnsi="Cambria" w:cs="Calibri"/>
                <w:b/>
                <w:bCs/>
                <w:color w:val="000000"/>
                <w:sz w:val="18"/>
                <w:szCs w:val="18"/>
              </w:rPr>
            </w:pPr>
            <w:proofErr w:type="spellStart"/>
            <w:r w:rsidRPr="00B96302">
              <w:rPr>
                <w:rFonts w:ascii="Cambria" w:hAnsi="Cambria" w:cs="Calibri"/>
                <w:b/>
                <w:bCs/>
                <w:color w:val="000000"/>
                <w:sz w:val="18"/>
                <w:szCs w:val="18"/>
              </w:rPr>
              <w:t>Acceptions</w:t>
            </w:r>
            <w:proofErr w:type="spellEnd"/>
          </w:p>
        </w:tc>
        <w:tc>
          <w:tcPr>
            <w:tcW w:w="3775" w:type="dxa"/>
            <w:tcBorders>
              <w:top w:val="single" w:sz="8" w:space="0" w:color="auto"/>
              <w:left w:val="nil"/>
              <w:bottom w:val="single" w:sz="4" w:space="0" w:color="auto"/>
              <w:right w:val="single" w:sz="4" w:space="0" w:color="auto"/>
            </w:tcBorders>
            <w:shd w:val="clear" w:color="000000" w:fill="D0CECE"/>
            <w:noWrap/>
            <w:vAlign w:val="center"/>
            <w:hideMark/>
          </w:tcPr>
          <w:p w14:paraId="341DE15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795A4E0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0B5E381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1EEFB0C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6C5E8E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28E93A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32C359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25B903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9A84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CHEM&amp; 121 </w:t>
            </w:r>
          </w:p>
        </w:tc>
        <w:tc>
          <w:tcPr>
            <w:tcW w:w="2199" w:type="dxa"/>
            <w:tcBorders>
              <w:top w:val="nil"/>
              <w:left w:val="nil"/>
              <w:bottom w:val="single" w:sz="4" w:space="0" w:color="auto"/>
              <w:right w:val="single" w:sz="4" w:space="0" w:color="auto"/>
            </w:tcBorders>
            <w:shd w:val="clear" w:color="auto" w:fill="auto"/>
            <w:vAlign w:val="center"/>
            <w:hideMark/>
          </w:tcPr>
          <w:p w14:paraId="1AC8BB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21C6EF0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Chemical Concepts w/Lab</w:t>
            </w:r>
          </w:p>
        </w:tc>
        <w:tc>
          <w:tcPr>
            <w:tcW w:w="1013" w:type="dxa"/>
            <w:tcBorders>
              <w:top w:val="nil"/>
              <w:left w:val="nil"/>
              <w:bottom w:val="single" w:sz="4" w:space="0" w:color="auto"/>
              <w:right w:val="single" w:sz="8" w:space="0" w:color="auto"/>
            </w:tcBorders>
            <w:shd w:val="clear" w:color="auto" w:fill="auto"/>
            <w:noWrap/>
            <w:vAlign w:val="center"/>
            <w:hideMark/>
          </w:tcPr>
          <w:p w14:paraId="67CD199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16E892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DB8906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C89AED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09064B8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518B20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FB45FA2"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88FF1B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75389F7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84A9BF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014DC6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CC21163"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65C57B1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640FA09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468FCB3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573F6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39FC63EF"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C21CF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1826B34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1FB833D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78AA57E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6AB0C5D6" w14:textId="77777777" w:rsidTr="00B96302">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292A84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6F4DBD0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145A63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1EE1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1AA298D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6ACDE10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773F4FA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52DF2F1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DD483F4"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6B4F25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6C1475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6FDA079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A619D1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CBEA1EA"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CD6E0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6A6176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4" w:space="0" w:color="auto"/>
              <w:right w:val="single" w:sz="4" w:space="0" w:color="auto"/>
            </w:tcBorders>
            <w:shd w:val="clear" w:color="auto" w:fill="auto"/>
            <w:noWrap/>
            <w:vAlign w:val="center"/>
            <w:hideMark/>
          </w:tcPr>
          <w:p w14:paraId="381B741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1041F0C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671A654"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48565A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33DB188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5" w:type="dxa"/>
            <w:tcBorders>
              <w:top w:val="nil"/>
              <w:left w:val="nil"/>
              <w:bottom w:val="single" w:sz="8" w:space="0" w:color="auto"/>
              <w:right w:val="single" w:sz="4" w:space="0" w:color="auto"/>
            </w:tcBorders>
            <w:shd w:val="clear" w:color="auto" w:fill="auto"/>
            <w:noWrap/>
            <w:vAlign w:val="center"/>
            <w:hideMark/>
          </w:tcPr>
          <w:p w14:paraId="7748AAB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39CA06B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7D5974B5" w14:textId="77777777" w:rsidR="00B96302" w:rsidRDefault="00B96302" w:rsidP="00B96302">
      <w:pPr>
        <w:pStyle w:val="Heading2"/>
        <w:rPr>
          <w:sz w:val="24"/>
          <w:szCs w:val="24"/>
        </w:rPr>
      </w:pPr>
    </w:p>
    <w:p w14:paraId="70BA4EAD" w14:textId="77777777" w:rsidR="00B96302" w:rsidRDefault="00B96302" w:rsidP="00B96302">
      <w:pPr>
        <w:pStyle w:val="Heading2"/>
        <w:rPr>
          <w:sz w:val="24"/>
          <w:szCs w:val="24"/>
        </w:rPr>
      </w:pPr>
    </w:p>
    <w:p w14:paraId="09DA2012" w14:textId="6BDF4DD8" w:rsidR="00B96302" w:rsidRDefault="00B96302" w:rsidP="00B96302">
      <w:pPr>
        <w:pStyle w:val="Heading2"/>
        <w:rPr>
          <w:sz w:val="24"/>
          <w:szCs w:val="24"/>
        </w:rPr>
      </w:pPr>
      <w:bookmarkStart w:id="60" w:name="_Toc158736814"/>
      <w:r w:rsidRPr="00B96302">
        <w:rPr>
          <w:sz w:val="24"/>
          <w:szCs w:val="24"/>
        </w:rPr>
        <w:t>Upcoming Radiologic Sciences Degree Prerequisites (Begins Fall 2023)</w:t>
      </w:r>
      <w:bookmarkEnd w:id="60"/>
    </w:p>
    <w:tbl>
      <w:tblPr>
        <w:tblW w:w="9312" w:type="dxa"/>
        <w:tblLook w:val="04A0" w:firstRow="1" w:lastRow="0" w:firstColumn="1" w:lastColumn="0" w:noHBand="0" w:noVBand="1"/>
      </w:tblPr>
      <w:tblGrid>
        <w:gridCol w:w="2324"/>
        <w:gridCol w:w="2199"/>
        <w:gridCol w:w="3776"/>
        <w:gridCol w:w="1013"/>
      </w:tblGrid>
      <w:tr w:rsidR="00B96302" w:rsidRPr="00B96302" w14:paraId="009A4AB8" w14:textId="77777777" w:rsidTr="00B96302">
        <w:trPr>
          <w:trHeight w:val="241"/>
        </w:trPr>
        <w:tc>
          <w:tcPr>
            <w:tcW w:w="2324" w:type="dxa"/>
            <w:tcBorders>
              <w:top w:val="single" w:sz="8" w:space="0" w:color="auto"/>
              <w:left w:val="single" w:sz="8" w:space="0" w:color="auto"/>
              <w:bottom w:val="single" w:sz="4" w:space="0" w:color="auto"/>
              <w:right w:val="single" w:sz="4" w:space="0" w:color="auto"/>
            </w:tcBorders>
            <w:shd w:val="clear" w:color="000000" w:fill="D0CECE"/>
            <w:noWrap/>
            <w:vAlign w:val="center"/>
            <w:hideMark/>
          </w:tcPr>
          <w:p w14:paraId="0BCC62A0"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2199" w:type="dxa"/>
            <w:tcBorders>
              <w:top w:val="single" w:sz="8" w:space="0" w:color="auto"/>
              <w:left w:val="nil"/>
              <w:bottom w:val="single" w:sz="4" w:space="0" w:color="auto"/>
              <w:right w:val="single" w:sz="4" w:space="0" w:color="auto"/>
            </w:tcBorders>
            <w:shd w:val="clear" w:color="000000" w:fill="D0CECE"/>
            <w:noWrap/>
            <w:vAlign w:val="center"/>
            <w:hideMark/>
          </w:tcPr>
          <w:p w14:paraId="3AF0450E" w14:textId="77777777" w:rsidR="00B96302" w:rsidRPr="00B96302" w:rsidRDefault="00B96302" w:rsidP="00043CC4">
            <w:pPr>
              <w:jc w:val="center"/>
              <w:rPr>
                <w:rFonts w:ascii="Cambria" w:hAnsi="Cambria" w:cs="Calibri"/>
                <w:b/>
                <w:bCs/>
                <w:color w:val="000000"/>
                <w:sz w:val="18"/>
                <w:szCs w:val="18"/>
              </w:rPr>
            </w:pPr>
            <w:proofErr w:type="spellStart"/>
            <w:r w:rsidRPr="00B96302">
              <w:rPr>
                <w:rFonts w:ascii="Cambria" w:hAnsi="Cambria" w:cs="Calibri"/>
                <w:b/>
                <w:bCs/>
                <w:color w:val="000000"/>
                <w:sz w:val="18"/>
                <w:szCs w:val="18"/>
              </w:rPr>
              <w:t>Acceptions</w:t>
            </w:r>
            <w:proofErr w:type="spellEnd"/>
          </w:p>
        </w:tc>
        <w:tc>
          <w:tcPr>
            <w:tcW w:w="3776" w:type="dxa"/>
            <w:tcBorders>
              <w:top w:val="single" w:sz="8" w:space="0" w:color="auto"/>
              <w:left w:val="nil"/>
              <w:bottom w:val="single" w:sz="4" w:space="0" w:color="auto"/>
              <w:right w:val="single" w:sz="4" w:space="0" w:color="auto"/>
            </w:tcBorders>
            <w:shd w:val="clear" w:color="000000" w:fill="D0CECE"/>
            <w:noWrap/>
            <w:vAlign w:val="center"/>
            <w:hideMark/>
          </w:tcPr>
          <w:p w14:paraId="2E95F504"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Course Title</w:t>
            </w:r>
          </w:p>
        </w:tc>
        <w:tc>
          <w:tcPr>
            <w:tcW w:w="1013" w:type="dxa"/>
            <w:tcBorders>
              <w:top w:val="single" w:sz="8" w:space="0" w:color="auto"/>
              <w:left w:val="nil"/>
              <w:bottom w:val="single" w:sz="4" w:space="0" w:color="auto"/>
              <w:right w:val="single" w:sz="8" w:space="0" w:color="auto"/>
            </w:tcBorders>
            <w:shd w:val="clear" w:color="000000" w:fill="D0CECE"/>
            <w:noWrap/>
            <w:vAlign w:val="center"/>
            <w:hideMark/>
          </w:tcPr>
          <w:p w14:paraId="49E56681"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rsidRPr="00B96302" w14:paraId="71DA806B"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vAlign w:val="center"/>
            <w:hideMark/>
          </w:tcPr>
          <w:p w14:paraId="3A311EE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 Math 136*</w:t>
            </w:r>
          </w:p>
        </w:tc>
        <w:tc>
          <w:tcPr>
            <w:tcW w:w="2199" w:type="dxa"/>
            <w:tcBorders>
              <w:top w:val="nil"/>
              <w:left w:val="nil"/>
              <w:bottom w:val="single" w:sz="4" w:space="0" w:color="auto"/>
              <w:right w:val="single" w:sz="4" w:space="0" w:color="auto"/>
            </w:tcBorders>
            <w:shd w:val="clear" w:color="auto" w:fill="auto"/>
            <w:vAlign w:val="center"/>
            <w:hideMark/>
          </w:tcPr>
          <w:p w14:paraId="097A73C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9B7AC7F"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Inferential Statistics</w:t>
            </w:r>
          </w:p>
        </w:tc>
        <w:tc>
          <w:tcPr>
            <w:tcW w:w="1013" w:type="dxa"/>
            <w:tcBorders>
              <w:top w:val="nil"/>
              <w:left w:val="nil"/>
              <w:bottom w:val="single" w:sz="4" w:space="0" w:color="auto"/>
              <w:right w:val="single" w:sz="8" w:space="0" w:color="auto"/>
            </w:tcBorders>
            <w:shd w:val="clear" w:color="auto" w:fill="auto"/>
            <w:noWrap/>
            <w:vAlign w:val="center"/>
            <w:hideMark/>
          </w:tcPr>
          <w:p w14:paraId="566167D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B58D8E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DA30A48"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ENGL&amp; 101</w:t>
            </w:r>
          </w:p>
        </w:tc>
        <w:tc>
          <w:tcPr>
            <w:tcW w:w="2199" w:type="dxa"/>
            <w:tcBorders>
              <w:top w:val="nil"/>
              <w:left w:val="nil"/>
              <w:bottom w:val="single" w:sz="4" w:space="0" w:color="auto"/>
              <w:right w:val="single" w:sz="4" w:space="0" w:color="auto"/>
            </w:tcBorders>
            <w:shd w:val="clear" w:color="auto" w:fill="auto"/>
            <w:vAlign w:val="center"/>
            <w:hideMark/>
          </w:tcPr>
          <w:p w14:paraId="32CE4E9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2FAAAA7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English Composition I</w:t>
            </w:r>
          </w:p>
        </w:tc>
        <w:tc>
          <w:tcPr>
            <w:tcW w:w="1013" w:type="dxa"/>
            <w:tcBorders>
              <w:top w:val="nil"/>
              <w:left w:val="nil"/>
              <w:bottom w:val="single" w:sz="4" w:space="0" w:color="auto"/>
              <w:right w:val="single" w:sz="8" w:space="0" w:color="auto"/>
            </w:tcBorders>
            <w:shd w:val="clear" w:color="auto" w:fill="auto"/>
            <w:noWrap/>
            <w:vAlign w:val="center"/>
            <w:hideMark/>
          </w:tcPr>
          <w:p w14:paraId="4159568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15362C8C"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A85CC5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241</w:t>
            </w:r>
          </w:p>
        </w:tc>
        <w:tc>
          <w:tcPr>
            <w:tcW w:w="2199" w:type="dxa"/>
            <w:tcBorders>
              <w:top w:val="nil"/>
              <w:left w:val="nil"/>
              <w:bottom w:val="single" w:sz="4" w:space="0" w:color="auto"/>
              <w:right w:val="single" w:sz="4" w:space="0" w:color="auto"/>
            </w:tcBorders>
            <w:shd w:val="clear" w:color="auto" w:fill="auto"/>
            <w:vAlign w:val="center"/>
            <w:hideMark/>
          </w:tcPr>
          <w:p w14:paraId="39FC1452"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6A45FEA"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w:t>
            </w:r>
          </w:p>
        </w:tc>
        <w:tc>
          <w:tcPr>
            <w:tcW w:w="1013" w:type="dxa"/>
            <w:tcBorders>
              <w:top w:val="nil"/>
              <w:left w:val="nil"/>
              <w:bottom w:val="single" w:sz="4" w:space="0" w:color="auto"/>
              <w:right w:val="single" w:sz="8" w:space="0" w:color="auto"/>
            </w:tcBorders>
            <w:shd w:val="clear" w:color="auto" w:fill="auto"/>
            <w:noWrap/>
            <w:vAlign w:val="center"/>
            <w:hideMark/>
          </w:tcPr>
          <w:p w14:paraId="3B004A7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79BA967"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5A57C4D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BIOL&amp; 242</w:t>
            </w:r>
          </w:p>
        </w:tc>
        <w:tc>
          <w:tcPr>
            <w:tcW w:w="2199" w:type="dxa"/>
            <w:tcBorders>
              <w:top w:val="nil"/>
              <w:left w:val="nil"/>
              <w:bottom w:val="single" w:sz="4" w:space="0" w:color="auto"/>
              <w:right w:val="single" w:sz="4" w:space="0" w:color="auto"/>
            </w:tcBorders>
            <w:shd w:val="clear" w:color="auto" w:fill="auto"/>
            <w:vAlign w:val="center"/>
            <w:hideMark/>
          </w:tcPr>
          <w:p w14:paraId="7428092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3EF335B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Human Anatomy &amp; Physiology II</w:t>
            </w:r>
          </w:p>
        </w:tc>
        <w:tc>
          <w:tcPr>
            <w:tcW w:w="1013" w:type="dxa"/>
            <w:tcBorders>
              <w:top w:val="nil"/>
              <w:left w:val="nil"/>
              <w:bottom w:val="single" w:sz="4" w:space="0" w:color="auto"/>
              <w:right w:val="single" w:sz="8" w:space="0" w:color="auto"/>
            </w:tcBorders>
            <w:shd w:val="clear" w:color="auto" w:fill="auto"/>
            <w:noWrap/>
            <w:vAlign w:val="center"/>
            <w:hideMark/>
          </w:tcPr>
          <w:p w14:paraId="135FA723"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49F0FE"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09BEBD6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 xml:space="preserve">HIT130 </w:t>
            </w:r>
          </w:p>
        </w:tc>
        <w:tc>
          <w:tcPr>
            <w:tcW w:w="2199" w:type="dxa"/>
            <w:tcBorders>
              <w:top w:val="nil"/>
              <w:left w:val="nil"/>
              <w:bottom w:val="single" w:sz="4" w:space="0" w:color="auto"/>
              <w:right w:val="single" w:sz="4" w:space="0" w:color="auto"/>
            </w:tcBorders>
            <w:shd w:val="clear" w:color="auto" w:fill="auto"/>
            <w:vAlign w:val="center"/>
            <w:hideMark/>
          </w:tcPr>
          <w:p w14:paraId="7574918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13FFA69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Medical Terminology</w:t>
            </w:r>
          </w:p>
        </w:tc>
        <w:tc>
          <w:tcPr>
            <w:tcW w:w="1013" w:type="dxa"/>
            <w:tcBorders>
              <w:top w:val="nil"/>
              <w:left w:val="nil"/>
              <w:bottom w:val="single" w:sz="4" w:space="0" w:color="auto"/>
              <w:right w:val="single" w:sz="8" w:space="0" w:color="auto"/>
            </w:tcBorders>
            <w:shd w:val="clear" w:color="auto" w:fill="auto"/>
            <w:noWrap/>
            <w:vAlign w:val="center"/>
            <w:hideMark/>
          </w:tcPr>
          <w:p w14:paraId="51A77B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rsidRPr="00B96302" w14:paraId="06A3A201" w14:textId="77777777" w:rsidTr="00043CC4">
        <w:trPr>
          <w:trHeight w:val="515"/>
        </w:trPr>
        <w:tc>
          <w:tcPr>
            <w:tcW w:w="2324" w:type="dxa"/>
            <w:tcBorders>
              <w:top w:val="nil"/>
              <w:left w:val="single" w:sz="8" w:space="0" w:color="auto"/>
              <w:bottom w:val="single" w:sz="4" w:space="0" w:color="auto"/>
              <w:right w:val="single" w:sz="4" w:space="0" w:color="auto"/>
            </w:tcBorders>
            <w:shd w:val="clear" w:color="000000" w:fill="D0CECE"/>
            <w:vAlign w:val="center"/>
            <w:hideMark/>
          </w:tcPr>
          <w:p w14:paraId="2CAEF519"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Communications Course Options</w:t>
            </w:r>
          </w:p>
        </w:tc>
        <w:tc>
          <w:tcPr>
            <w:tcW w:w="5975" w:type="dxa"/>
            <w:gridSpan w:val="2"/>
            <w:tcBorders>
              <w:top w:val="single" w:sz="4" w:space="0" w:color="auto"/>
              <w:left w:val="nil"/>
              <w:bottom w:val="single" w:sz="4" w:space="0" w:color="auto"/>
              <w:right w:val="single" w:sz="4" w:space="0" w:color="auto"/>
            </w:tcBorders>
            <w:shd w:val="clear" w:color="000000" w:fill="D0CECE"/>
            <w:noWrap/>
            <w:vAlign w:val="center"/>
            <w:hideMark/>
          </w:tcPr>
          <w:p w14:paraId="4EFD9C18" w14:textId="77777777" w:rsidR="00B96302" w:rsidRPr="00B96302" w:rsidRDefault="00B96302" w:rsidP="00043CC4">
            <w:pPr>
              <w:jc w:val="center"/>
              <w:rPr>
                <w:rFonts w:ascii="Cambria" w:hAnsi="Cambria" w:cs="Calibri"/>
                <w:b/>
                <w:bCs/>
                <w:color w:val="000000"/>
                <w:sz w:val="18"/>
                <w:szCs w:val="18"/>
              </w:rPr>
            </w:pPr>
            <w:r w:rsidRPr="00B96302">
              <w:rPr>
                <w:rFonts w:ascii="Cambria" w:hAnsi="Cambria" w:cs="Calibri"/>
                <w:b/>
                <w:bCs/>
                <w:color w:val="000000"/>
                <w:sz w:val="18"/>
                <w:szCs w:val="18"/>
              </w:rPr>
              <w:t xml:space="preserve">Need to take </w:t>
            </w:r>
            <w:r w:rsidRPr="00B96302">
              <w:rPr>
                <w:rFonts w:ascii="Cambria" w:hAnsi="Cambria" w:cs="Calibri"/>
                <w:b/>
                <w:bCs/>
                <w:color w:val="000000"/>
                <w:sz w:val="18"/>
                <w:szCs w:val="18"/>
                <w:u w:val="single"/>
              </w:rPr>
              <w:t>ONE</w:t>
            </w:r>
            <w:r w:rsidRPr="00B96302">
              <w:rPr>
                <w:rFonts w:ascii="Cambria" w:hAnsi="Cambria" w:cs="Calibri"/>
                <w:b/>
                <w:bCs/>
                <w:color w:val="000000"/>
                <w:sz w:val="18"/>
                <w:szCs w:val="18"/>
              </w:rPr>
              <w:t xml:space="preserve"> of the following courses.</w:t>
            </w:r>
          </w:p>
        </w:tc>
        <w:tc>
          <w:tcPr>
            <w:tcW w:w="1013" w:type="dxa"/>
            <w:tcBorders>
              <w:top w:val="nil"/>
              <w:left w:val="nil"/>
              <w:bottom w:val="single" w:sz="4" w:space="0" w:color="auto"/>
              <w:right w:val="single" w:sz="8" w:space="0" w:color="auto"/>
            </w:tcBorders>
            <w:shd w:val="clear" w:color="000000" w:fill="D0CECE"/>
            <w:noWrap/>
            <w:vAlign w:val="center"/>
            <w:hideMark/>
          </w:tcPr>
          <w:p w14:paraId="725A20A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6745E745"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4E8AB33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CMST&amp;101</w:t>
            </w:r>
          </w:p>
        </w:tc>
        <w:tc>
          <w:tcPr>
            <w:tcW w:w="2199" w:type="dxa"/>
            <w:tcBorders>
              <w:top w:val="nil"/>
              <w:left w:val="nil"/>
              <w:bottom w:val="single" w:sz="4" w:space="0" w:color="auto"/>
              <w:right w:val="single" w:sz="4" w:space="0" w:color="auto"/>
            </w:tcBorders>
            <w:shd w:val="clear" w:color="auto" w:fill="auto"/>
            <w:vAlign w:val="center"/>
            <w:hideMark/>
          </w:tcPr>
          <w:p w14:paraId="3A0B11D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55B72C8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Introduction to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6F3535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216EF3E0"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7FC63FDE"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CMST110</w:t>
            </w:r>
          </w:p>
        </w:tc>
        <w:tc>
          <w:tcPr>
            <w:tcW w:w="2199" w:type="dxa"/>
            <w:tcBorders>
              <w:top w:val="nil"/>
              <w:left w:val="nil"/>
              <w:bottom w:val="single" w:sz="4" w:space="0" w:color="auto"/>
              <w:right w:val="single" w:sz="4" w:space="0" w:color="auto"/>
            </w:tcBorders>
            <w:shd w:val="clear" w:color="auto" w:fill="auto"/>
            <w:vAlign w:val="center"/>
            <w:hideMark/>
          </w:tcPr>
          <w:p w14:paraId="738D26E0"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091949B4"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Multicultural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A2D2847"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48B73328" w14:textId="77777777" w:rsidTr="00B96302">
        <w:trPr>
          <w:trHeight w:val="257"/>
        </w:trPr>
        <w:tc>
          <w:tcPr>
            <w:tcW w:w="2324" w:type="dxa"/>
            <w:tcBorders>
              <w:top w:val="nil"/>
              <w:left w:val="single" w:sz="8" w:space="0" w:color="auto"/>
              <w:bottom w:val="single" w:sz="4" w:space="0" w:color="auto"/>
              <w:right w:val="single" w:sz="4" w:space="0" w:color="auto"/>
            </w:tcBorders>
            <w:shd w:val="clear" w:color="auto" w:fill="auto"/>
            <w:noWrap/>
            <w:vAlign w:val="center"/>
            <w:hideMark/>
          </w:tcPr>
          <w:p w14:paraId="388EA82D"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CMST&amp;210</w:t>
            </w:r>
          </w:p>
        </w:tc>
        <w:tc>
          <w:tcPr>
            <w:tcW w:w="2199" w:type="dxa"/>
            <w:tcBorders>
              <w:top w:val="nil"/>
              <w:left w:val="nil"/>
              <w:bottom w:val="single" w:sz="4" w:space="0" w:color="auto"/>
              <w:right w:val="single" w:sz="4" w:space="0" w:color="auto"/>
            </w:tcBorders>
            <w:shd w:val="clear" w:color="auto" w:fill="auto"/>
            <w:vAlign w:val="center"/>
            <w:hideMark/>
          </w:tcPr>
          <w:p w14:paraId="53D68AF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4" w:space="0" w:color="auto"/>
              <w:right w:val="single" w:sz="4" w:space="0" w:color="auto"/>
            </w:tcBorders>
            <w:shd w:val="clear" w:color="auto" w:fill="auto"/>
            <w:noWrap/>
            <w:vAlign w:val="center"/>
            <w:hideMark/>
          </w:tcPr>
          <w:p w14:paraId="689EA7B5"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Interpersonal Communication</w:t>
            </w:r>
          </w:p>
        </w:tc>
        <w:tc>
          <w:tcPr>
            <w:tcW w:w="1013" w:type="dxa"/>
            <w:tcBorders>
              <w:top w:val="nil"/>
              <w:left w:val="nil"/>
              <w:bottom w:val="single" w:sz="4" w:space="0" w:color="auto"/>
              <w:right w:val="single" w:sz="8" w:space="0" w:color="auto"/>
            </w:tcBorders>
            <w:shd w:val="clear" w:color="auto" w:fill="auto"/>
            <w:noWrap/>
            <w:vAlign w:val="center"/>
            <w:hideMark/>
          </w:tcPr>
          <w:p w14:paraId="2994B381"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rsidRPr="00B96302" w14:paraId="512BF9D3" w14:textId="77777777" w:rsidTr="00B96302">
        <w:trPr>
          <w:trHeight w:val="530"/>
        </w:trPr>
        <w:tc>
          <w:tcPr>
            <w:tcW w:w="2324" w:type="dxa"/>
            <w:tcBorders>
              <w:top w:val="nil"/>
              <w:left w:val="single" w:sz="8" w:space="0" w:color="auto"/>
              <w:bottom w:val="single" w:sz="8" w:space="0" w:color="auto"/>
              <w:right w:val="single" w:sz="4" w:space="0" w:color="auto"/>
            </w:tcBorders>
            <w:shd w:val="clear" w:color="auto" w:fill="auto"/>
            <w:vAlign w:val="center"/>
            <w:hideMark/>
          </w:tcPr>
          <w:p w14:paraId="37325076"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CMST&amp;220</w:t>
            </w:r>
            <w:r w:rsidRPr="00B96302">
              <w:rPr>
                <w:rFonts w:ascii="Cambria" w:hAnsi="Cambria" w:cs="Calibri"/>
                <w:color w:val="000000"/>
                <w:sz w:val="18"/>
                <w:szCs w:val="18"/>
              </w:rPr>
              <w:br/>
              <w:t>Or CMST230*</w:t>
            </w:r>
          </w:p>
        </w:tc>
        <w:tc>
          <w:tcPr>
            <w:tcW w:w="2199" w:type="dxa"/>
            <w:tcBorders>
              <w:top w:val="nil"/>
              <w:left w:val="nil"/>
              <w:bottom w:val="single" w:sz="8" w:space="0" w:color="auto"/>
              <w:right w:val="single" w:sz="4" w:space="0" w:color="auto"/>
            </w:tcBorders>
            <w:shd w:val="clear" w:color="auto" w:fill="auto"/>
            <w:vAlign w:val="center"/>
            <w:hideMark/>
          </w:tcPr>
          <w:p w14:paraId="20458AEC"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equivalent or higher</w:t>
            </w:r>
          </w:p>
        </w:tc>
        <w:tc>
          <w:tcPr>
            <w:tcW w:w="3776" w:type="dxa"/>
            <w:tcBorders>
              <w:top w:val="nil"/>
              <w:left w:val="nil"/>
              <w:bottom w:val="single" w:sz="8" w:space="0" w:color="auto"/>
              <w:right w:val="single" w:sz="4" w:space="0" w:color="auto"/>
            </w:tcBorders>
            <w:shd w:val="clear" w:color="auto" w:fill="auto"/>
            <w:noWrap/>
            <w:vAlign w:val="center"/>
            <w:hideMark/>
          </w:tcPr>
          <w:p w14:paraId="26EF4139"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Public Speaking</w:t>
            </w:r>
          </w:p>
        </w:tc>
        <w:tc>
          <w:tcPr>
            <w:tcW w:w="1013" w:type="dxa"/>
            <w:tcBorders>
              <w:top w:val="nil"/>
              <w:left w:val="nil"/>
              <w:bottom w:val="single" w:sz="8" w:space="0" w:color="auto"/>
              <w:right w:val="single" w:sz="8" w:space="0" w:color="auto"/>
            </w:tcBorders>
            <w:shd w:val="clear" w:color="auto" w:fill="auto"/>
            <w:noWrap/>
            <w:vAlign w:val="center"/>
            <w:hideMark/>
          </w:tcPr>
          <w:p w14:paraId="43A5F81B" w14:textId="77777777" w:rsidR="00B96302" w:rsidRPr="00B96302" w:rsidRDefault="00B96302" w:rsidP="00043CC4">
            <w:pPr>
              <w:jc w:val="center"/>
              <w:rPr>
                <w:rFonts w:ascii="Cambria" w:hAnsi="Cambria" w:cs="Calibri"/>
                <w:color w:val="000000"/>
                <w:sz w:val="18"/>
                <w:szCs w:val="18"/>
              </w:rPr>
            </w:pPr>
            <w:r w:rsidRPr="00B96302">
              <w:rPr>
                <w:rFonts w:ascii="Cambria" w:hAnsi="Cambria" w:cs="Calibri"/>
                <w:color w:val="000000"/>
                <w:sz w:val="18"/>
                <w:szCs w:val="18"/>
              </w:rPr>
              <w:t>5</w:t>
            </w:r>
          </w:p>
        </w:tc>
      </w:tr>
    </w:tbl>
    <w:p w14:paraId="44E4EC25" w14:textId="77777777" w:rsidR="00B96302" w:rsidRPr="00B96302" w:rsidRDefault="00B96302" w:rsidP="00B96302">
      <w:pPr>
        <w:pStyle w:val="Heading2"/>
        <w:rPr>
          <w:sz w:val="24"/>
          <w:szCs w:val="24"/>
        </w:rPr>
      </w:pPr>
    </w:p>
    <w:p w14:paraId="107529CA" w14:textId="77777777" w:rsidR="00B96302" w:rsidRDefault="00B96302">
      <w:pPr>
        <w:rPr>
          <w:b/>
          <w:bCs/>
        </w:rPr>
      </w:pPr>
      <w:r>
        <w:br w:type="page"/>
      </w:r>
    </w:p>
    <w:p w14:paraId="49256295" w14:textId="1F1C0193" w:rsidR="00CC12C6" w:rsidRPr="00B96302" w:rsidRDefault="00B96302" w:rsidP="00B96302">
      <w:pPr>
        <w:pStyle w:val="Heading2"/>
        <w:rPr>
          <w:sz w:val="24"/>
          <w:szCs w:val="24"/>
        </w:rPr>
      </w:pPr>
      <w:bookmarkStart w:id="61" w:name="_Toc158736815"/>
      <w:r w:rsidRPr="00B96302">
        <w:rPr>
          <w:sz w:val="24"/>
          <w:szCs w:val="24"/>
        </w:rPr>
        <w:lastRenderedPageBreak/>
        <w:t xml:space="preserve">2022-2023 </w:t>
      </w:r>
      <w:r>
        <w:rPr>
          <w:sz w:val="24"/>
          <w:szCs w:val="24"/>
        </w:rPr>
        <w:t>Radiologic Sciences</w:t>
      </w:r>
      <w:r w:rsidR="00CC12C6" w:rsidRPr="00B96302">
        <w:rPr>
          <w:sz w:val="24"/>
          <w:szCs w:val="24"/>
        </w:rPr>
        <w:t xml:space="preserve"> Program</w:t>
      </w:r>
      <w:r w:rsidR="0000195E" w:rsidRPr="00B96302">
        <w:rPr>
          <w:sz w:val="24"/>
          <w:szCs w:val="24"/>
        </w:rPr>
        <w:t xml:space="preserve"> Course Load</w:t>
      </w:r>
      <w:bookmarkEnd w:id="61"/>
    </w:p>
    <w:tbl>
      <w:tblPr>
        <w:tblW w:w="8901" w:type="dxa"/>
        <w:tblLook w:val="04A0" w:firstRow="1" w:lastRow="0" w:firstColumn="1" w:lastColumn="0" w:noHBand="0" w:noVBand="1"/>
      </w:tblPr>
      <w:tblGrid>
        <w:gridCol w:w="2221"/>
        <w:gridCol w:w="2101"/>
        <w:gridCol w:w="3607"/>
        <w:gridCol w:w="972"/>
      </w:tblGrid>
      <w:tr w:rsidR="00B96302" w14:paraId="0EF1DCBD" w14:textId="77777777" w:rsidTr="00B96302">
        <w:trPr>
          <w:trHeight w:val="254"/>
        </w:trPr>
        <w:tc>
          <w:tcPr>
            <w:tcW w:w="2221" w:type="dxa"/>
            <w:tcBorders>
              <w:top w:val="single" w:sz="8" w:space="0" w:color="auto"/>
              <w:left w:val="single" w:sz="8" w:space="0" w:color="auto"/>
              <w:bottom w:val="single" w:sz="4" w:space="0" w:color="auto"/>
              <w:right w:val="single" w:sz="4" w:space="0" w:color="auto"/>
            </w:tcBorders>
            <w:shd w:val="clear" w:color="000000" w:fill="AEAAAA"/>
            <w:noWrap/>
            <w:vAlign w:val="center"/>
            <w:hideMark/>
          </w:tcPr>
          <w:p w14:paraId="78981693"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One</w:t>
            </w:r>
          </w:p>
        </w:tc>
        <w:tc>
          <w:tcPr>
            <w:tcW w:w="2101" w:type="dxa"/>
            <w:tcBorders>
              <w:top w:val="single" w:sz="8" w:space="0" w:color="auto"/>
              <w:left w:val="nil"/>
              <w:bottom w:val="single" w:sz="4" w:space="0" w:color="auto"/>
              <w:right w:val="single" w:sz="4" w:space="0" w:color="auto"/>
            </w:tcBorders>
            <w:shd w:val="clear" w:color="auto" w:fill="auto"/>
            <w:noWrap/>
            <w:vAlign w:val="center"/>
            <w:hideMark/>
          </w:tcPr>
          <w:p w14:paraId="7DA6F172"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Number</w:t>
            </w:r>
          </w:p>
        </w:tc>
        <w:tc>
          <w:tcPr>
            <w:tcW w:w="3607" w:type="dxa"/>
            <w:tcBorders>
              <w:top w:val="single" w:sz="8" w:space="0" w:color="auto"/>
              <w:left w:val="nil"/>
              <w:bottom w:val="single" w:sz="4" w:space="0" w:color="auto"/>
              <w:right w:val="single" w:sz="4" w:space="0" w:color="auto"/>
            </w:tcBorders>
            <w:shd w:val="clear" w:color="auto" w:fill="auto"/>
            <w:noWrap/>
            <w:vAlign w:val="center"/>
            <w:hideMark/>
          </w:tcPr>
          <w:p w14:paraId="08899FEC"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Course Name</w:t>
            </w:r>
          </w:p>
        </w:tc>
        <w:tc>
          <w:tcPr>
            <w:tcW w:w="970" w:type="dxa"/>
            <w:tcBorders>
              <w:top w:val="single" w:sz="8" w:space="0" w:color="auto"/>
              <w:left w:val="nil"/>
              <w:bottom w:val="single" w:sz="4" w:space="0" w:color="auto"/>
              <w:right w:val="single" w:sz="8" w:space="0" w:color="auto"/>
            </w:tcBorders>
            <w:shd w:val="clear" w:color="auto" w:fill="auto"/>
            <w:noWrap/>
            <w:vAlign w:val="center"/>
            <w:hideMark/>
          </w:tcPr>
          <w:p w14:paraId="22C8DDCE"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Credits</w:t>
            </w:r>
          </w:p>
        </w:tc>
      </w:tr>
      <w:tr w:rsidR="00B96302" w14:paraId="55D6F804"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FADFB4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1st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08DAA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B822E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2F5870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18 credits</w:t>
            </w:r>
          </w:p>
        </w:tc>
        <w:tc>
          <w:tcPr>
            <w:tcW w:w="2101" w:type="dxa"/>
            <w:tcBorders>
              <w:top w:val="nil"/>
              <w:left w:val="nil"/>
              <w:bottom w:val="single" w:sz="4" w:space="0" w:color="auto"/>
              <w:right w:val="single" w:sz="4" w:space="0" w:color="auto"/>
            </w:tcBorders>
            <w:shd w:val="clear" w:color="auto" w:fill="auto"/>
            <w:noWrap/>
            <w:vAlign w:val="center"/>
            <w:hideMark/>
          </w:tcPr>
          <w:p w14:paraId="1049C0C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RS100</w:t>
            </w:r>
          </w:p>
        </w:tc>
        <w:tc>
          <w:tcPr>
            <w:tcW w:w="3607" w:type="dxa"/>
            <w:tcBorders>
              <w:top w:val="nil"/>
              <w:left w:val="nil"/>
              <w:bottom w:val="single" w:sz="4" w:space="0" w:color="auto"/>
              <w:right w:val="single" w:sz="4" w:space="0" w:color="auto"/>
            </w:tcBorders>
            <w:shd w:val="clear" w:color="auto" w:fill="auto"/>
            <w:noWrap/>
            <w:vAlign w:val="center"/>
            <w:hideMark/>
          </w:tcPr>
          <w:p w14:paraId="787482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Radiologic Sciences Orientation</w:t>
            </w:r>
          </w:p>
        </w:tc>
        <w:tc>
          <w:tcPr>
            <w:tcW w:w="970" w:type="dxa"/>
            <w:tcBorders>
              <w:top w:val="nil"/>
              <w:left w:val="nil"/>
              <w:bottom w:val="single" w:sz="4" w:space="0" w:color="auto"/>
              <w:right w:val="single" w:sz="8" w:space="0" w:color="auto"/>
            </w:tcBorders>
            <w:shd w:val="clear" w:color="auto" w:fill="auto"/>
            <w:noWrap/>
            <w:vAlign w:val="center"/>
            <w:hideMark/>
          </w:tcPr>
          <w:p w14:paraId="28B3F9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40C1A2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4ECF3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670C6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RS101</w:t>
            </w:r>
          </w:p>
        </w:tc>
        <w:tc>
          <w:tcPr>
            <w:tcW w:w="3607" w:type="dxa"/>
            <w:tcBorders>
              <w:top w:val="nil"/>
              <w:left w:val="nil"/>
              <w:bottom w:val="single" w:sz="4" w:space="0" w:color="auto"/>
              <w:right w:val="single" w:sz="4" w:space="0" w:color="auto"/>
            </w:tcBorders>
            <w:shd w:val="clear" w:color="auto" w:fill="auto"/>
            <w:noWrap/>
            <w:vAlign w:val="center"/>
            <w:hideMark/>
          </w:tcPr>
          <w:p w14:paraId="4F7A16A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Fundamentals of Radiologic Science &amp; Health</w:t>
            </w:r>
          </w:p>
        </w:tc>
        <w:tc>
          <w:tcPr>
            <w:tcW w:w="970" w:type="dxa"/>
            <w:tcBorders>
              <w:top w:val="nil"/>
              <w:left w:val="nil"/>
              <w:bottom w:val="single" w:sz="4" w:space="0" w:color="auto"/>
              <w:right w:val="single" w:sz="8" w:space="0" w:color="auto"/>
            </w:tcBorders>
            <w:shd w:val="clear" w:color="auto" w:fill="auto"/>
            <w:noWrap/>
            <w:vAlign w:val="center"/>
            <w:hideMark/>
          </w:tcPr>
          <w:p w14:paraId="19C3B53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1C9DCD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F5451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0BB84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RS140</w:t>
            </w:r>
          </w:p>
        </w:tc>
        <w:tc>
          <w:tcPr>
            <w:tcW w:w="3607" w:type="dxa"/>
            <w:tcBorders>
              <w:top w:val="nil"/>
              <w:left w:val="nil"/>
              <w:bottom w:val="single" w:sz="4" w:space="0" w:color="auto"/>
              <w:right w:val="single" w:sz="4" w:space="0" w:color="auto"/>
            </w:tcBorders>
            <w:shd w:val="clear" w:color="auto" w:fill="auto"/>
            <w:noWrap/>
            <w:vAlign w:val="center"/>
            <w:hideMark/>
          </w:tcPr>
          <w:p w14:paraId="74D3B88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w:t>
            </w:r>
          </w:p>
        </w:tc>
        <w:tc>
          <w:tcPr>
            <w:tcW w:w="970" w:type="dxa"/>
            <w:tcBorders>
              <w:top w:val="nil"/>
              <w:left w:val="nil"/>
              <w:bottom w:val="single" w:sz="4" w:space="0" w:color="auto"/>
              <w:right w:val="single" w:sz="8" w:space="0" w:color="auto"/>
            </w:tcBorders>
            <w:shd w:val="clear" w:color="auto" w:fill="auto"/>
            <w:noWrap/>
            <w:vAlign w:val="center"/>
            <w:hideMark/>
          </w:tcPr>
          <w:p w14:paraId="795A69E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17C8A4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6CF13B6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7D80135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RS150</w:t>
            </w:r>
          </w:p>
        </w:tc>
        <w:tc>
          <w:tcPr>
            <w:tcW w:w="3607" w:type="dxa"/>
            <w:tcBorders>
              <w:top w:val="nil"/>
              <w:left w:val="nil"/>
              <w:bottom w:val="single" w:sz="4" w:space="0" w:color="auto"/>
              <w:right w:val="single" w:sz="4" w:space="0" w:color="auto"/>
            </w:tcBorders>
            <w:shd w:val="clear" w:color="auto" w:fill="auto"/>
            <w:noWrap/>
            <w:vAlign w:val="center"/>
            <w:hideMark/>
          </w:tcPr>
          <w:p w14:paraId="3572CA7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Image Formation</w:t>
            </w:r>
          </w:p>
        </w:tc>
        <w:tc>
          <w:tcPr>
            <w:tcW w:w="970" w:type="dxa"/>
            <w:tcBorders>
              <w:top w:val="nil"/>
              <w:left w:val="nil"/>
              <w:bottom w:val="single" w:sz="4" w:space="0" w:color="auto"/>
              <w:right w:val="single" w:sz="8" w:space="0" w:color="auto"/>
            </w:tcBorders>
            <w:shd w:val="clear" w:color="auto" w:fill="auto"/>
            <w:noWrap/>
            <w:vAlign w:val="center"/>
            <w:hideMark/>
          </w:tcPr>
          <w:p w14:paraId="0FCD49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1EE8B6EA"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1D0A9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2D0BC3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RS170</w:t>
            </w:r>
          </w:p>
        </w:tc>
        <w:tc>
          <w:tcPr>
            <w:tcW w:w="3607" w:type="dxa"/>
            <w:tcBorders>
              <w:top w:val="nil"/>
              <w:left w:val="nil"/>
              <w:bottom w:val="single" w:sz="4" w:space="0" w:color="auto"/>
              <w:right w:val="single" w:sz="4" w:space="0" w:color="auto"/>
            </w:tcBorders>
            <w:shd w:val="clear" w:color="auto" w:fill="auto"/>
            <w:noWrap/>
            <w:vAlign w:val="center"/>
            <w:hideMark/>
          </w:tcPr>
          <w:p w14:paraId="3769EFE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Introduction to Fundamentals of Patient Care</w:t>
            </w:r>
          </w:p>
        </w:tc>
        <w:tc>
          <w:tcPr>
            <w:tcW w:w="970" w:type="dxa"/>
            <w:tcBorders>
              <w:top w:val="nil"/>
              <w:left w:val="nil"/>
              <w:bottom w:val="single" w:sz="4" w:space="0" w:color="auto"/>
              <w:right w:val="single" w:sz="8" w:space="0" w:color="auto"/>
            </w:tcBorders>
            <w:shd w:val="clear" w:color="auto" w:fill="auto"/>
            <w:noWrap/>
            <w:vAlign w:val="center"/>
            <w:hideMark/>
          </w:tcPr>
          <w:p w14:paraId="7625B0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224A401"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0BDF3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6E77BDB8"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02B4BFF7"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2nd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6B35151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195831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2B6380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15 credits</w:t>
            </w:r>
          </w:p>
        </w:tc>
        <w:tc>
          <w:tcPr>
            <w:tcW w:w="2101" w:type="dxa"/>
            <w:tcBorders>
              <w:top w:val="nil"/>
              <w:left w:val="nil"/>
              <w:bottom w:val="single" w:sz="4" w:space="0" w:color="auto"/>
              <w:right w:val="single" w:sz="4" w:space="0" w:color="auto"/>
            </w:tcBorders>
            <w:shd w:val="clear" w:color="auto" w:fill="auto"/>
            <w:noWrap/>
            <w:vAlign w:val="center"/>
            <w:hideMark/>
          </w:tcPr>
          <w:p w14:paraId="238F311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RS108</w:t>
            </w:r>
          </w:p>
        </w:tc>
        <w:tc>
          <w:tcPr>
            <w:tcW w:w="3607" w:type="dxa"/>
            <w:tcBorders>
              <w:top w:val="nil"/>
              <w:left w:val="nil"/>
              <w:bottom w:val="single" w:sz="4" w:space="0" w:color="auto"/>
              <w:right w:val="single" w:sz="4" w:space="0" w:color="auto"/>
            </w:tcBorders>
            <w:shd w:val="clear" w:color="auto" w:fill="auto"/>
            <w:noWrap/>
            <w:vAlign w:val="center"/>
            <w:hideMark/>
          </w:tcPr>
          <w:p w14:paraId="475B18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w:t>
            </w:r>
          </w:p>
        </w:tc>
        <w:tc>
          <w:tcPr>
            <w:tcW w:w="970" w:type="dxa"/>
            <w:tcBorders>
              <w:top w:val="nil"/>
              <w:left w:val="nil"/>
              <w:bottom w:val="single" w:sz="4" w:space="0" w:color="auto"/>
              <w:right w:val="single" w:sz="8" w:space="0" w:color="auto"/>
            </w:tcBorders>
            <w:shd w:val="clear" w:color="auto" w:fill="auto"/>
            <w:noWrap/>
            <w:vAlign w:val="center"/>
            <w:hideMark/>
          </w:tcPr>
          <w:p w14:paraId="0CB75D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2026FA1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FD212F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092E8E3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RS120</w:t>
            </w:r>
          </w:p>
        </w:tc>
        <w:tc>
          <w:tcPr>
            <w:tcW w:w="3607" w:type="dxa"/>
            <w:tcBorders>
              <w:top w:val="nil"/>
              <w:left w:val="nil"/>
              <w:bottom w:val="single" w:sz="4" w:space="0" w:color="auto"/>
              <w:right w:val="single" w:sz="4" w:space="0" w:color="auto"/>
            </w:tcBorders>
            <w:shd w:val="clear" w:color="auto" w:fill="auto"/>
            <w:noWrap/>
            <w:vAlign w:val="center"/>
            <w:hideMark/>
          </w:tcPr>
          <w:p w14:paraId="5A135AF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w:t>
            </w:r>
          </w:p>
        </w:tc>
        <w:tc>
          <w:tcPr>
            <w:tcW w:w="970" w:type="dxa"/>
            <w:tcBorders>
              <w:top w:val="nil"/>
              <w:left w:val="nil"/>
              <w:bottom w:val="single" w:sz="4" w:space="0" w:color="auto"/>
              <w:right w:val="single" w:sz="8" w:space="0" w:color="auto"/>
            </w:tcBorders>
            <w:shd w:val="clear" w:color="auto" w:fill="auto"/>
            <w:noWrap/>
            <w:vAlign w:val="center"/>
            <w:hideMark/>
          </w:tcPr>
          <w:p w14:paraId="3396181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269E46E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254B54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6BBEAE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RS141</w:t>
            </w:r>
          </w:p>
        </w:tc>
        <w:tc>
          <w:tcPr>
            <w:tcW w:w="3607" w:type="dxa"/>
            <w:tcBorders>
              <w:top w:val="nil"/>
              <w:left w:val="nil"/>
              <w:bottom w:val="single" w:sz="4" w:space="0" w:color="auto"/>
              <w:right w:val="single" w:sz="4" w:space="0" w:color="auto"/>
            </w:tcBorders>
            <w:shd w:val="clear" w:color="auto" w:fill="auto"/>
            <w:noWrap/>
            <w:vAlign w:val="center"/>
            <w:hideMark/>
          </w:tcPr>
          <w:p w14:paraId="022F153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w:t>
            </w:r>
          </w:p>
        </w:tc>
        <w:tc>
          <w:tcPr>
            <w:tcW w:w="970" w:type="dxa"/>
            <w:tcBorders>
              <w:top w:val="nil"/>
              <w:left w:val="nil"/>
              <w:bottom w:val="single" w:sz="4" w:space="0" w:color="auto"/>
              <w:right w:val="single" w:sz="8" w:space="0" w:color="auto"/>
            </w:tcBorders>
            <w:shd w:val="clear" w:color="auto" w:fill="auto"/>
            <w:noWrap/>
            <w:vAlign w:val="center"/>
            <w:hideMark/>
          </w:tcPr>
          <w:p w14:paraId="634D46B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181DCFF3"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113D34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09D3B3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RS153</w:t>
            </w:r>
          </w:p>
        </w:tc>
        <w:tc>
          <w:tcPr>
            <w:tcW w:w="3607" w:type="dxa"/>
            <w:tcBorders>
              <w:top w:val="nil"/>
              <w:left w:val="nil"/>
              <w:bottom w:val="single" w:sz="4" w:space="0" w:color="auto"/>
              <w:right w:val="single" w:sz="4" w:space="0" w:color="auto"/>
            </w:tcBorders>
            <w:shd w:val="clear" w:color="auto" w:fill="auto"/>
            <w:noWrap/>
            <w:vAlign w:val="center"/>
            <w:hideMark/>
          </w:tcPr>
          <w:p w14:paraId="7AF4659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Principles of Digital Radiography</w:t>
            </w:r>
          </w:p>
        </w:tc>
        <w:tc>
          <w:tcPr>
            <w:tcW w:w="970" w:type="dxa"/>
            <w:tcBorders>
              <w:top w:val="nil"/>
              <w:left w:val="nil"/>
              <w:bottom w:val="single" w:sz="4" w:space="0" w:color="auto"/>
              <w:right w:val="single" w:sz="8" w:space="0" w:color="auto"/>
            </w:tcBorders>
            <w:shd w:val="clear" w:color="auto" w:fill="auto"/>
            <w:noWrap/>
            <w:vAlign w:val="center"/>
            <w:hideMark/>
          </w:tcPr>
          <w:p w14:paraId="0CEA6B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2AA3559A"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ABF5EC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8203545"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717CAF6"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3rd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46D22D4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7914B7D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6A8532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14 credits</w:t>
            </w:r>
          </w:p>
        </w:tc>
        <w:tc>
          <w:tcPr>
            <w:tcW w:w="2101" w:type="dxa"/>
            <w:tcBorders>
              <w:top w:val="nil"/>
              <w:left w:val="nil"/>
              <w:bottom w:val="single" w:sz="4" w:space="0" w:color="auto"/>
              <w:right w:val="single" w:sz="4" w:space="0" w:color="auto"/>
            </w:tcBorders>
            <w:shd w:val="clear" w:color="auto" w:fill="auto"/>
            <w:noWrap/>
            <w:vAlign w:val="center"/>
            <w:hideMark/>
          </w:tcPr>
          <w:p w14:paraId="128C17F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RS109</w:t>
            </w:r>
          </w:p>
        </w:tc>
        <w:tc>
          <w:tcPr>
            <w:tcW w:w="3607" w:type="dxa"/>
            <w:tcBorders>
              <w:top w:val="nil"/>
              <w:left w:val="nil"/>
              <w:bottom w:val="single" w:sz="4" w:space="0" w:color="auto"/>
              <w:right w:val="single" w:sz="4" w:space="0" w:color="auto"/>
            </w:tcBorders>
            <w:shd w:val="clear" w:color="auto" w:fill="auto"/>
            <w:noWrap/>
            <w:vAlign w:val="center"/>
            <w:hideMark/>
          </w:tcPr>
          <w:p w14:paraId="2380ACD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Radiation Physics II</w:t>
            </w:r>
          </w:p>
        </w:tc>
        <w:tc>
          <w:tcPr>
            <w:tcW w:w="970" w:type="dxa"/>
            <w:tcBorders>
              <w:top w:val="nil"/>
              <w:left w:val="nil"/>
              <w:bottom w:val="single" w:sz="4" w:space="0" w:color="auto"/>
              <w:right w:val="single" w:sz="8" w:space="0" w:color="auto"/>
            </w:tcBorders>
            <w:shd w:val="clear" w:color="auto" w:fill="auto"/>
            <w:noWrap/>
            <w:vAlign w:val="center"/>
            <w:hideMark/>
          </w:tcPr>
          <w:p w14:paraId="1A7442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4</w:t>
            </w:r>
          </w:p>
        </w:tc>
      </w:tr>
      <w:tr w:rsidR="00B96302" w14:paraId="0EF7F7C9"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ADCA12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1EE89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RS121</w:t>
            </w:r>
          </w:p>
        </w:tc>
        <w:tc>
          <w:tcPr>
            <w:tcW w:w="3607" w:type="dxa"/>
            <w:tcBorders>
              <w:top w:val="nil"/>
              <w:left w:val="nil"/>
              <w:bottom w:val="single" w:sz="4" w:space="0" w:color="auto"/>
              <w:right w:val="single" w:sz="4" w:space="0" w:color="auto"/>
            </w:tcBorders>
            <w:shd w:val="clear" w:color="auto" w:fill="auto"/>
            <w:noWrap/>
            <w:vAlign w:val="center"/>
            <w:hideMark/>
          </w:tcPr>
          <w:p w14:paraId="55CD2A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w:t>
            </w:r>
          </w:p>
        </w:tc>
        <w:tc>
          <w:tcPr>
            <w:tcW w:w="970" w:type="dxa"/>
            <w:tcBorders>
              <w:top w:val="nil"/>
              <w:left w:val="nil"/>
              <w:bottom w:val="single" w:sz="4" w:space="0" w:color="auto"/>
              <w:right w:val="single" w:sz="8" w:space="0" w:color="auto"/>
            </w:tcBorders>
            <w:shd w:val="clear" w:color="auto" w:fill="auto"/>
            <w:noWrap/>
            <w:vAlign w:val="center"/>
            <w:hideMark/>
          </w:tcPr>
          <w:p w14:paraId="3AF61E5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75139AE6"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9E9824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E36E63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RS142</w:t>
            </w:r>
          </w:p>
        </w:tc>
        <w:tc>
          <w:tcPr>
            <w:tcW w:w="3607" w:type="dxa"/>
            <w:tcBorders>
              <w:top w:val="nil"/>
              <w:left w:val="nil"/>
              <w:bottom w:val="single" w:sz="4" w:space="0" w:color="auto"/>
              <w:right w:val="single" w:sz="4" w:space="0" w:color="auto"/>
            </w:tcBorders>
            <w:shd w:val="clear" w:color="auto" w:fill="auto"/>
            <w:noWrap/>
            <w:vAlign w:val="center"/>
            <w:hideMark/>
          </w:tcPr>
          <w:p w14:paraId="4B2A5CF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III</w:t>
            </w:r>
          </w:p>
        </w:tc>
        <w:tc>
          <w:tcPr>
            <w:tcW w:w="970" w:type="dxa"/>
            <w:tcBorders>
              <w:top w:val="nil"/>
              <w:left w:val="nil"/>
              <w:bottom w:val="single" w:sz="4" w:space="0" w:color="auto"/>
              <w:right w:val="single" w:sz="8" w:space="0" w:color="auto"/>
            </w:tcBorders>
            <w:shd w:val="clear" w:color="auto" w:fill="auto"/>
            <w:noWrap/>
            <w:vAlign w:val="center"/>
            <w:hideMark/>
          </w:tcPr>
          <w:p w14:paraId="333E38B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5</w:t>
            </w:r>
          </w:p>
        </w:tc>
      </w:tr>
      <w:tr w:rsidR="00B96302" w14:paraId="52B7C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C2A6D8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77814CF"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EB75E98"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4th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BB4F0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E2640E1"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4C31E2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4" w:space="0" w:color="auto"/>
              <w:right w:val="single" w:sz="4" w:space="0" w:color="auto"/>
            </w:tcBorders>
            <w:shd w:val="clear" w:color="auto" w:fill="auto"/>
            <w:noWrap/>
            <w:vAlign w:val="center"/>
            <w:hideMark/>
          </w:tcPr>
          <w:p w14:paraId="1C6930B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RS122</w:t>
            </w:r>
          </w:p>
        </w:tc>
        <w:tc>
          <w:tcPr>
            <w:tcW w:w="3607" w:type="dxa"/>
            <w:tcBorders>
              <w:top w:val="nil"/>
              <w:left w:val="nil"/>
              <w:bottom w:val="single" w:sz="4" w:space="0" w:color="auto"/>
              <w:right w:val="single" w:sz="4" w:space="0" w:color="auto"/>
            </w:tcBorders>
            <w:shd w:val="clear" w:color="auto" w:fill="auto"/>
            <w:noWrap/>
            <w:vAlign w:val="center"/>
            <w:hideMark/>
          </w:tcPr>
          <w:p w14:paraId="0A7E8ED6"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III</w:t>
            </w:r>
          </w:p>
        </w:tc>
        <w:tc>
          <w:tcPr>
            <w:tcW w:w="970" w:type="dxa"/>
            <w:tcBorders>
              <w:top w:val="nil"/>
              <w:left w:val="nil"/>
              <w:bottom w:val="single" w:sz="4" w:space="0" w:color="auto"/>
              <w:right w:val="single" w:sz="8" w:space="0" w:color="auto"/>
            </w:tcBorders>
            <w:shd w:val="clear" w:color="auto" w:fill="auto"/>
            <w:noWrap/>
            <w:vAlign w:val="center"/>
            <w:hideMark/>
          </w:tcPr>
          <w:p w14:paraId="343A5D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r w:rsidR="00B96302" w14:paraId="2B46CA2F"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C93C05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65375A9"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AEAAAA"/>
            <w:noWrap/>
            <w:vAlign w:val="center"/>
            <w:hideMark/>
          </w:tcPr>
          <w:p w14:paraId="55C73B39"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Year Two</w:t>
            </w:r>
          </w:p>
        </w:tc>
        <w:tc>
          <w:tcPr>
            <w:tcW w:w="6680"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5737E4D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1DA7AE3C"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1AD58E8B"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5th Quarter Fall</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DCA1C2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15541D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4D3FD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17 credits</w:t>
            </w:r>
          </w:p>
        </w:tc>
        <w:tc>
          <w:tcPr>
            <w:tcW w:w="2101" w:type="dxa"/>
            <w:tcBorders>
              <w:top w:val="nil"/>
              <w:left w:val="nil"/>
              <w:bottom w:val="single" w:sz="4" w:space="0" w:color="auto"/>
              <w:right w:val="single" w:sz="4" w:space="0" w:color="auto"/>
            </w:tcBorders>
            <w:shd w:val="clear" w:color="auto" w:fill="auto"/>
            <w:noWrap/>
            <w:vAlign w:val="center"/>
            <w:hideMark/>
          </w:tcPr>
          <w:p w14:paraId="139DD49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RS200</w:t>
            </w:r>
          </w:p>
        </w:tc>
        <w:tc>
          <w:tcPr>
            <w:tcW w:w="3607" w:type="dxa"/>
            <w:tcBorders>
              <w:top w:val="nil"/>
              <w:left w:val="nil"/>
              <w:bottom w:val="single" w:sz="4" w:space="0" w:color="auto"/>
              <w:right w:val="single" w:sz="4" w:space="0" w:color="auto"/>
            </w:tcBorders>
            <w:shd w:val="clear" w:color="auto" w:fill="auto"/>
            <w:noWrap/>
            <w:vAlign w:val="center"/>
            <w:hideMark/>
          </w:tcPr>
          <w:p w14:paraId="28F1C52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Cross Sectional Anatomy</w:t>
            </w:r>
          </w:p>
        </w:tc>
        <w:tc>
          <w:tcPr>
            <w:tcW w:w="970" w:type="dxa"/>
            <w:tcBorders>
              <w:top w:val="nil"/>
              <w:left w:val="nil"/>
              <w:bottom w:val="single" w:sz="4" w:space="0" w:color="auto"/>
              <w:right w:val="single" w:sz="8" w:space="0" w:color="auto"/>
            </w:tcBorders>
            <w:shd w:val="clear" w:color="auto" w:fill="auto"/>
            <w:noWrap/>
            <w:vAlign w:val="center"/>
            <w:hideMark/>
          </w:tcPr>
          <w:p w14:paraId="5E244AC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346D337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ECC43A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D4D2A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RS214</w:t>
            </w:r>
          </w:p>
        </w:tc>
        <w:tc>
          <w:tcPr>
            <w:tcW w:w="3607" w:type="dxa"/>
            <w:tcBorders>
              <w:top w:val="nil"/>
              <w:left w:val="nil"/>
              <w:bottom w:val="single" w:sz="4" w:space="0" w:color="auto"/>
              <w:right w:val="single" w:sz="4" w:space="0" w:color="auto"/>
            </w:tcBorders>
            <w:shd w:val="clear" w:color="auto" w:fill="auto"/>
            <w:noWrap/>
            <w:vAlign w:val="center"/>
            <w:hideMark/>
          </w:tcPr>
          <w:p w14:paraId="4472A3D9"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Imaging Pathology</w:t>
            </w:r>
          </w:p>
        </w:tc>
        <w:tc>
          <w:tcPr>
            <w:tcW w:w="970" w:type="dxa"/>
            <w:tcBorders>
              <w:top w:val="nil"/>
              <w:left w:val="nil"/>
              <w:bottom w:val="single" w:sz="4" w:space="0" w:color="auto"/>
              <w:right w:val="single" w:sz="8" w:space="0" w:color="auto"/>
            </w:tcBorders>
            <w:shd w:val="clear" w:color="auto" w:fill="auto"/>
            <w:noWrap/>
            <w:vAlign w:val="center"/>
            <w:hideMark/>
          </w:tcPr>
          <w:p w14:paraId="7D0498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22101B94"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C5C404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A109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RS225</w:t>
            </w:r>
          </w:p>
        </w:tc>
        <w:tc>
          <w:tcPr>
            <w:tcW w:w="3607" w:type="dxa"/>
            <w:tcBorders>
              <w:top w:val="nil"/>
              <w:left w:val="nil"/>
              <w:bottom w:val="single" w:sz="4" w:space="0" w:color="auto"/>
              <w:right w:val="single" w:sz="4" w:space="0" w:color="auto"/>
            </w:tcBorders>
            <w:shd w:val="clear" w:color="auto" w:fill="auto"/>
            <w:noWrap/>
            <w:vAlign w:val="center"/>
            <w:hideMark/>
          </w:tcPr>
          <w:p w14:paraId="34FC8C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IV</w:t>
            </w:r>
          </w:p>
        </w:tc>
        <w:tc>
          <w:tcPr>
            <w:tcW w:w="970" w:type="dxa"/>
            <w:tcBorders>
              <w:top w:val="nil"/>
              <w:left w:val="nil"/>
              <w:bottom w:val="single" w:sz="4" w:space="0" w:color="auto"/>
              <w:right w:val="single" w:sz="8" w:space="0" w:color="auto"/>
            </w:tcBorders>
            <w:shd w:val="clear" w:color="auto" w:fill="auto"/>
            <w:noWrap/>
            <w:vAlign w:val="center"/>
            <w:hideMark/>
          </w:tcPr>
          <w:p w14:paraId="5798F58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8</w:t>
            </w:r>
          </w:p>
        </w:tc>
      </w:tr>
      <w:tr w:rsidR="00B96302" w14:paraId="764A0C1E"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EFEC6F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F23050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RS243</w:t>
            </w:r>
          </w:p>
        </w:tc>
        <w:tc>
          <w:tcPr>
            <w:tcW w:w="3607" w:type="dxa"/>
            <w:tcBorders>
              <w:top w:val="nil"/>
              <w:left w:val="nil"/>
              <w:bottom w:val="single" w:sz="4" w:space="0" w:color="auto"/>
              <w:right w:val="single" w:sz="4" w:space="0" w:color="auto"/>
            </w:tcBorders>
            <w:shd w:val="clear" w:color="auto" w:fill="auto"/>
            <w:noWrap/>
            <w:vAlign w:val="center"/>
            <w:hideMark/>
          </w:tcPr>
          <w:p w14:paraId="2D84086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Radiographic Positioning IV</w:t>
            </w:r>
          </w:p>
        </w:tc>
        <w:tc>
          <w:tcPr>
            <w:tcW w:w="970" w:type="dxa"/>
            <w:tcBorders>
              <w:top w:val="nil"/>
              <w:left w:val="nil"/>
              <w:bottom w:val="single" w:sz="4" w:space="0" w:color="auto"/>
              <w:right w:val="single" w:sz="8" w:space="0" w:color="auto"/>
            </w:tcBorders>
            <w:shd w:val="clear" w:color="auto" w:fill="auto"/>
            <w:noWrap/>
            <w:vAlign w:val="center"/>
            <w:hideMark/>
          </w:tcPr>
          <w:p w14:paraId="3D440A4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07AA0D2E"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1BFD70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BC873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21C85011"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6th Quarter Winter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1CB4520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5281847F"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779B9E7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13 credits</w:t>
            </w:r>
          </w:p>
        </w:tc>
        <w:tc>
          <w:tcPr>
            <w:tcW w:w="2101" w:type="dxa"/>
            <w:tcBorders>
              <w:top w:val="nil"/>
              <w:left w:val="nil"/>
              <w:bottom w:val="single" w:sz="4" w:space="0" w:color="auto"/>
              <w:right w:val="single" w:sz="4" w:space="0" w:color="auto"/>
            </w:tcBorders>
            <w:shd w:val="clear" w:color="auto" w:fill="auto"/>
            <w:noWrap/>
            <w:vAlign w:val="center"/>
            <w:hideMark/>
          </w:tcPr>
          <w:p w14:paraId="281C485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RS216</w:t>
            </w:r>
          </w:p>
        </w:tc>
        <w:tc>
          <w:tcPr>
            <w:tcW w:w="3607" w:type="dxa"/>
            <w:tcBorders>
              <w:top w:val="nil"/>
              <w:left w:val="nil"/>
              <w:bottom w:val="single" w:sz="4" w:space="0" w:color="auto"/>
              <w:right w:val="single" w:sz="4" w:space="0" w:color="auto"/>
            </w:tcBorders>
            <w:shd w:val="clear" w:color="auto" w:fill="auto"/>
            <w:noWrap/>
            <w:vAlign w:val="center"/>
            <w:hideMark/>
          </w:tcPr>
          <w:p w14:paraId="601072D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Pharmacology IV: Therapy</w:t>
            </w:r>
          </w:p>
        </w:tc>
        <w:tc>
          <w:tcPr>
            <w:tcW w:w="970" w:type="dxa"/>
            <w:tcBorders>
              <w:top w:val="nil"/>
              <w:left w:val="nil"/>
              <w:bottom w:val="single" w:sz="4" w:space="0" w:color="auto"/>
              <w:right w:val="single" w:sz="8" w:space="0" w:color="auto"/>
            </w:tcBorders>
            <w:shd w:val="clear" w:color="auto" w:fill="auto"/>
            <w:noWrap/>
            <w:vAlign w:val="center"/>
            <w:hideMark/>
          </w:tcPr>
          <w:p w14:paraId="7212B39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50EA4D0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DC4DCB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4545DD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RS226</w:t>
            </w:r>
          </w:p>
        </w:tc>
        <w:tc>
          <w:tcPr>
            <w:tcW w:w="3607" w:type="dxa"/>
            <w:tcBorders>
              <w:top w:val="nil"/>
              <w:left w:val="nil"/>
              <w:bottom w:val="single" w:sz="4" w:space="0" w:color="auto"/>
              <w:right w:val="single" w:sz="4" w:space="0" w:color="auto"/>
            </w:tcBorders>
            <w:shd w:val="clear" w:color="auto" w:fill="auto"/>
            <w:noWrap/>
            <w:vAlign w:val="center"/>
            <w:hideMark/>
          </w:tcPr>
          <w:p w14:paraId="03A15A5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w:t>
            </w:r>
          </w:p>
        </w:tc>
        <w:tc>
          <w:tcPr>
            <w:tcW w:w="970" w:type="dxa"/>
            <w:tcBorders>
              <w:top w:val="nil"/>
              <w:left w:val="nil"/>
              <w:bottom w:val="single" w:sz="4" w:space="0" w:color="auto"/>
              <w:right w:val="single" w:sz="8" w:space="0" w:color="auto"/>
            </w:tcBorders>
            <w:shd w:val="clear" w:color="auto" w:fill="auto"/>
            <w:noWrap/>
            <w:vAlign w:val="center"/>
            <w:hideMark/>
          </w:tcPr>
          <w:p w14:paraId="6012EBB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78CB2288"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47992B0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A149B8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RS233</w:t>
            </w:r>
          </w:p>
        </w:tc>
        <w:tc>
          <w:tcPr>
            <w:tcW w:w="3607" w:type="dxa"/>
            <w:tcBorders>
              <w:top w:val="nil"/>
              <w:left w:val="nil"/>
              <w:bottom w:val="single" w:sz="4" w:space="0" w:color="auto"/>
              <w:right w:val="single" w:sz="4" w:space="0" w:color="auto"/>
            </w:tcBorders>
            <w:shd w:val="clear" w:color="auto" w:fill="auto"/>
            <w:noWrap/>
            <w:vAlign w:val="center"/>
            <w:hideMark/>
          </w:tcPr>
          <w:p w14:paraId="63A0ABF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Leadership and Management</w:t>
            </w:r>
          </w:p>
        </w:tc>
        <w:tc>
          <w:tcPr>
            <w:tcW w:w="970" w:type="dxa"/>
            <w:tcBorders>
              <w:top w:val="nil"/>
              <w:left w:val="nil"/>
              <w:bottom w:val="single" w:sz="4" w:space="0" w:color="auto"/>
              <w:right w:val="single" w:sz="8" w:space="0" w:color="auto"/>
            </w:tcBorders>
            <w:shd w:val="clear" w:color="auto" w:fill="auto"/>
            <w:noWrap/>
            <w:vAlign w:val="center"/>
            <w:hideMark/>
          </w:tcPr>
          <w:p w14:paraId="25F31075"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w:t>
            </w:r>
          </w:p>
        </w:tc>
      </w:tr>
      <w:tr w:rsidR="00B96302" w14:paraId="51455B6B"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3F8A6E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528C51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RS244</w:t>
            </w:r>
          </w:p>
        </w:tc>
        <w:tc>
          <w:tcPr>
            <w:tcW w:w="3607" w:type="dxa"/>
            <w:tcBorders>
              <w:top w:val="nil"/>
              <w:left w:val="nil"/>
              <w:bottom w:val="single" w:sz="4" w:space="0" w:color="auto"/>
              <w:right w:val="single" w:sz="4" w:space="0" w:color="auto"/>
            </w:tcBorders>
            <w:shd w:val="clear" w:color="auto" w:fill="auto"/>
            <w:noWrap/>
            <w:vAlign w:val="center"/>
            <w:hideMark/>
          </w:tcPr>
          <w:p w14:paraId="581EBC6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xml:space="preserve">Radiographic </w:t>
            </w:r>
            <w:proofErr w:type="spellStart"/>
            <w:r w:rsidRPr="00B96302">
              <w:rPr>
                <w:rFonts w:ascii="Cambria" w:hAnsi="Cambria" w:cs="Calibri"/>
                <w:color w:val="000000"/>
                <w:sz w:val="18"/>
                <w:szCs w:val="18"/>
              </w:rPr>
              <w:t>Positoning</w:t>
            </w:r>
            <w:proofErr w:type="spellEnd"/>
            <w:r w:rsidRPr="00B96302">
              <w:rPr>
                <w:rFonts w:ascii="Cambria" w:hAnsi="Cambria" w:cs="Calibri"/>
                <w:color w:val="000000"/>
                <w:sz w:val="18"/>
                <w:szCs w:val="18"/>
              </w:rPr>
              <w:t xml:space="preserve"> V</w:t>
            </w:r>
          </w:p>
        </w:tc>
        <w:tc>
          <w:tcPr>
            <w:tcW w:w="970" w:type="dxa"/>
            <w:tcBorders>
              <w:top w:val="nil"/>
              <w:left w:val="nil"/>
              <w:bottom w:val="single" w:sz="4" w:space="0" w:color="auto"/>
              <w:right w:val="single" w:sz="8" w:space="0" w:color="auto"/>
            </w:tcBorders>
            <w:shd w:val="clear" w:color="auto" w:fill="auto"/>
            <w:noWrap/>
            <w:vAlign w:val="center"/>
            <w:hideMark/>
          </w:tcPr>
          <w:p w14:paraId="2E2EB79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259F32C2"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CD0E99E"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3A9BD637"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676B06BA"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7th Quarter Spring</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FEE0E0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65F810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0775C90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16 credits</w:t>
            </w:r>
          </w:p>
        </w:tc>
        <w:tc>
          <w:tcPr>
            <w:tcW w:w="2101" w:type="dxa"/>
            <w:tcBorders>
              <w:top w:val="nil"/>
              <w:left w:val="nil"/>
              <w:bottom w:val="single" w:sz="4" w:space="0" w:color="auto"/>
              <w:right w:val="single" w:sz="4" w:space="0" w:color="auto"/>
            </w:tcBorders>
            <w:shd w:val="clear" w:color="auto" w:fill="auto"/>
            <w:noWrap/>
            <w:vAlign w:val="center"/>
            <w:hideMark/>
          </w:tcPr>
          <w:p w14:paraId="4CAD211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RS227</w:t>
            </w:r>
          </w:p>
        </w:tc>
        <w:tc>
          <w:tcPr>
            <w:tcW w:w="3607" w:type="dxa"/>
            <w:tcBorders>
              <w:top w:val="nil"/>
              <w:left w:val="nil"/>
              <w:bottom w:val="single" w:sz="4" w:space="0" w:color="auto"/>
              <w:right w:val="single" w:sz="4" w:space="0" w:color="auto"/>
            </w:tcBorders>
            <w:shd w:val="clear" w:color="auto" w:fill="auto"/>
            <w:noWrap/>
            <w:vAlign w:val="center"/>
            <w:hideMark/>
          </w:tcPr>
          <w:p w14:paraId="28DABD74"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w:t>
            </w:r>
          </w:p>
        </w:tc>
        <w:tc>
          <w:tcPr>
            <w:tcW w:w="970" w:type="dxa"/>
            <w:tcBorders>
              <w:top w:val="nil"/>
              <w:left w:val="nil"/>
              <w:bottom w:val="single" w:sz="4" w:space="0" w:color="auto"/>
              <w:right w:val="single" w:sz="8" w:space="0" w:color="auto"/>
            </w:tcBorders>
            <w:shd w:val="clear" w:color="auto" w:fill="auto"/>
            <w:noWrap/>
            <w:vAlign w:val="center"/>
            <w:hideMark/>
          </w:tcPr>
          <w:p w14:paraId="6AA2E60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7</w:t>
            </w:r>
          </w:p>
        </w:tc>
      </w:tr>
      <w:tr w:rsidR="00B96302" w14:paraId="2550D6EC"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18E66F6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5B4D2F5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RS250</w:t>
            </w:r>
          </w:p>
        </w:tc>
        <w:tc>
          <w:tcPr>
            <w:tcW w:w="3607" w:type="dxa"/>
            <w:tcBorders>
              <w:top w:val="nil"/>
              <w:left w:val="nil"/>
              <w:bottom w:val="single" w:sz="4" w:space="0" w:color="auto"/>
              <w:right w:val="single" w:sz="4" w:space="0" w:color="auto"/>
            </w:tcBorders>
            <w:shd w:val="clear" w:color="auto" w:fill="auto"/>
            <w:noWrap/>
            <w:vAlign w:val="center"/>
            <w:hideMark/>
          </w:tcPr>
          <w:p w14:paraId="3B1E03C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Health Care Organization</w:t>
            </w:r>
          </w:p>
        </w:tc>
        <w:tc>
          <w:tcPr>
            <w:tcW w:w="970" w:type="dxa"/>
            <w:tcBorders>
              <w:top w:val="nil"/>
              <w:left w:val="nil"/>
              <w:bottom w:val="single" w:sz="4" w:space="0" w:color="auto"/>
              <w:right w:val="single" w:sz="8" w:space="0" w:color="auto"/>
            </w:tcBorders>
            <w:shd w:val="clear" w:color="auto" w:fill="auto"/>
            <w:noWrap/>
            <w:vAlign w:val="center"/>
            <w:hideMark/>
          </w:tcPr>
          <w:p w14:paraId="0983EE1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3</w:t>
            </w:r>
          </w:p>
        </w:tc>
      </w:tr>
      <w:tr w:rsidR="00B96302" w14:paraId="1E58CF12"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2951DFEC"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45081F7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RS255</w:t>
            </w:r>
          </w:p>
        </w:tc>
        <w:tc>
          <w:tcPr>
            <w:tcW w:w="3607" w:type="dxa"/>
            <w:tcBorders>
              <w:top w:val="nil"/>
              <w:left w:val="nil"/>
              <w:bottom w:val="single" w:sz="4" w:space="0" w:color="auto"/>
              <w:right w:val="single" w:sz="4" w:space="0" w:color="auto"/>
            </w:tcBorders>
            <w:shd w:val="clear" w:color="auto" w:fill="auto"/>
            <w:noWrap/>
            <w:vAlign w:val="center"/>
            <w:hideMark/>
          </w:tcPr>
          <w:p w14:paraId="63AB59E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Advanced Imaging Modalities</w:t>
            </w:r>
          </w:p>
        </w:tc>
        <w:tc>
          <w:tcPr>
            <w:tcW w:w="970" w:type="dxa"/>
            <w:tcBorders>
              <w:top w:val="nil"/>
              <w:left w:val="nil"/>
              <w:bottom w:val="single" w:sz="4" w:space="0" w:color="auto"/>
              <w:right w:val="single" w:sz="8" w:space="0" w:color="auto"/>
            </w:tcBorders>
            <w:shd w:val="clear" w:color="auto" w:fill="auto"/>
            <w:noWrap/>
            <w:vAlign w:val="center"/>
            <w:hideMark/>
          </w:tcPr>
          <w:p w14:paraId="3FA454DF"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061B010"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500CBA2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134D86F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RS280</w:t>
            </w:r>
          </w:p>
        </w:tc>
        <w:tc>
          <w:tcPr>
            <w:tcW w:w="3607" w:type="dxa"/>
            <w:tcBorders>
              <w:top w:val="nil"/>
              <w:left w:val="nil"/>
              <w:bottom w:val="single" w:sz="4" w:space="0" w:color="auto"/>
              <w:right w:val="single" w:sz="4" w:space="0" w:color="auto"/>
            </w:tcBorders>
            <w:shd w:val="clear" w:color="auto" w:fill="auto"/>
            <w:noWrap/>
            <w:vAlign w:val="center"/>
            <w:hideMark/>
          </w:tcPr>
          <w:p w14:paraId="203F78B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Computed Tomography</w:t>
            </w:r>
          </w:p>
        </w:tc>
        <w:tc>
          <w:tcPr>
            <w:tcW w:w="970" w:type="dxa"/>
            <w:tcBorders>
              <w:top w:val="nil"/>
              <w:left w:val="nil"/>
              <w:bottom w:val="single" w:sz="4" w:space="0" w:color="auto"/>
              <w:right w:val="single" w:sz="8" w:space="0" w:color="auto"/>
            </w:tcBorders>
            <w:shd w:val="clear" w:color="auto" w:fill="auto"/>
            <w:noWrap/>
            <w:vAlign w:val="center"/>
            <w:hideMark/>
          </w:tcPr>
          <w:p w14:paraId="3E05D24D"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1799E0C5" w14:textId="77777777" w:rsidTr="00B96302">
        <w:trPr>
          <w:trHeight w:val="254"/>
        </w:trPr>
        <w:tc>
          <w:tcPr>
            <w:tcW w:w="2221" w:type="dxa"/>
            <w:tcBorders>
              <w:top w:val="nil"/>
              <w:left w:val="single" w:sz="8" w:space="0" w:color="auto"/>
              <w:bottom w:val="single" w:sz="4" w:space="0" w:color="auto"/>
              <w:right w:val="single" w:sz="4" w:space="0" w:color="auto"/>
            </w:tcBorders>
            <w:shd w:val="clear" w:color="auto" w:fill="auto"/>
            <w:noWrap/>
            <w:vAlign w:val="center"/>
            <w:hideMark/>
          </w:tcPr>
          <w:p w14:paraId="3EAC125B"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c>
          <w:tcPr>
            <w:tcW w:w="2101" w:type="dxa"/>
            <w:tcBorders>
              <w:top w:val="nil"/>
              <w:left w:val="nil"/>
              <w:bottom w:val="single" w:sz="4" w:space="0" w:color="auto"/>
              <w:right w:val="single" w:sz="4" w:space="0" w:color="auto"/>
            </w:tcBorders>
            <w:shd w:val="clear" w:color="auto" w:fill="auto"/>
            <w:noWrap/>
            <w:vAlign w:val="center"/>
            <w:hideMark/>
          </w:tcPr>
          <w:p w14:paraId="6A48FDE8"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RS290</w:t>
            </w:r>
          </w:p>
        </w:tc>
        <w:tc>
          <w:tcPr>
            <w:tcW w:w="3607" w:type="dxa"/>
            <w:tcBorders>
              <w:top w:val="nil"/>
              <w:left w:val="nil"/>
              <w:bottom w:val="single" w:sz="4" w:space="0" w:color="auto"/>
              <w:right w:val="single" w:sz="4" w:space="0" w:color="auto"/>
            </w:tcBorders>
            <w:shd w:val="clear" w:color="auto" w:fill="auto"/>
            <w:noWrap/>
            <w:vAlign w:val="center"/>
            <w:hideMark/>
          </w:tcPr>
          <w:p w14:paraId="0D419523"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Radiography Registry Review</w:t>
            </w:r>
          </w:p>
        </w:tc>
        <w:tc>
          <w:tcPr>
            <w:tcW w:w="970" w:type="dxa"/>
            <w:tcBorders>
              <w:top w:val="nil"/>
              <w:left w:val="nil"/>
              <w:bottom w:val="single" w:sz="4" w:space="0" w:color="auto"/>
              <w:right w:val="single" w:sz="8" w:space="0" w:color="auto"/>
            </w:tcBorders>
            <w:shd w:val="clear" w:color="auto" w:fill="auto"/>
            <w:noWrap/>
            <w:vAlign w:val="center"/>
            <w:hideMark/>
          </w:tcPr>
          <w:p w14:paraId="280309C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2</w:t>
            </w:r>
          </w:p>
        </w:tc>
      </w:tr>
      <w:tr w:rsidR="00B96302" w14:paraId="030E6A03" w14:textId="77777777" w:rsidTr="00B96302">
        <w:trPr>
          <w:trHeight w:val="254"/>
        </w:trPr>
        <w:tc>
          <w:tcPr>
            <w:tcW w:w="8901"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550AD20"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03F63B93" w14:textId="77777777" w:rsidTr="00B96302">
        <w:trPr>
          <w:trHeight w:val="254"/>
        </w:trPr>
        <w:tc>
          <w:tcPr>
            <w:tcW w:w="2221" w:type="dxa"/>
            <w:tcBorders>
              <w:top w:val="nil"/>
              <w:left w:val="single" w:sz="8" w:space="0" w:color="auto"/>
              <w:bottom w:val="single" w:sz="4" w:space="0" w:color="auto"/>
              <w:right w:val="single" w:sz="4" w:space="0" w:color="auto"/>
            </w:tcBorders>
            <w:shd w:val="clear" w:color="000000" w:fill="E7E6E6"/>
            <w:noWrap/>
            <w:vAlign w:val="center"/>
            <w:hideMark/>
          </w:tcPr>
          <w:p w14:paraId="5B05B035" w14:textId="77777777" w:rsidR="00B96302" w:rsidRPr="00B96302" w:rsidRDefault="00B96302">
            <w:pPr>
              <w:jc w:val="center"/>
              <w:rPr>
                <w:rFonts w:ascii="Cambria" w:hAnsi="Cambria" w:cs="Calibri"/>
                <w:b/>
                <w:bCs/>
                <w:color w:val="000000"/>
                <w:sz w:val="18"/>
                <w:szCs w:val="18"/>
              </w:rPr>
            </w:pPr>
            <w:r w:rsidRPr="00B96302">
              <w:rPr>
                <w:rFonts w:ascii="Cambria" w:hAnsi="Cambria" w:cs="Calibri"/>
                <w:b/>
                <w:bCs/>
                <w:color w:val="000000"/>
                <w:sz w:val="18"/>
                <w:szCs w:val="18"/>
              </w:rPr>
              <w:t>8th Quarter Summer</w:t>
            </w:r>
          </w:p>
        </w:tc>
        <w:tc>
          <w:tcPr>
            <w:tcW w:w="6680" w:type="dxa"/>
            <w:gridSpan w:val="3"/>
            <w:tcBorders>
              <w:top w:val="single" w:sz="4" w:space="0" w:color="auto"/>
              <w:left w:val="nil"/>
              <w:bottom w:val="single" w:sz="4" w:space="0" w:color="auto"/>
              <w:right w:val="single" w:sz="8" w:space="0" w:color="000000"/>
            </w:tcBorders>
            <w:shd w:val="clear" w:color="000000" w:fill="E7E6E6"/>
            <w:noWrap/>
            <w:vAlign w:val="center"/>
            <w:hideMark/>
          </w:tcPr>
          <w:p w14:paraId="0445C72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 </w:t>
            </w:r>
          </w:p>
        </w:tc>
      </w:tr>
      <w:tr w:rsidR="00B96302" w14:paraId="4CCCE2E2" w14:textId="77777777" w:rsidTr="00B96302">
        <w:trPr>
          <w:trHeight w:val="271"/>
        </w:trPr>
        <w:tc>
          <w:tcPr>
            <w:tcW w:w="2221" w:type="dxa"/>
            <w:tcBorders>
              <w:top w:val="nil"/>
              <w:left w:val="single" w:sz="8" w:space="0" w:color="auto"/>
              <w:bottom w:val="single" w:sz="8" w:space="0" w:color="auto"/>
              <w:right w:val="single" w:sz="4" w:space="0" w:color="auto"/>
            </w:tcBorders>
            <w:shd w:val="clear" w:color="auto" w:fill="auto"/>
            <w:noWrap/>
            <w:vAlign w:val="center"/>
            <w:hideMark/>
          </w:tcPr>
          <w:p w14:paraId="18583B6A"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 credits</w:t>
            </w:r>
          </w:p>
        </w:tc>
        <w:tc>
          <w:tcPr>
            <w:tcW w:w="2101" w:type="dxa"/>
            <w:tcBorders>
              <w:top w:val="nil"/>
              <w:left w:val="nil"/>
              <w:bottom w:val="single" w:sz="8" w:space="0" w:color="auto"/>
              <w:right w:val="single" w:sz="4" w:space="0" w:color="auto"/>
            </w:tcBorders>
            <w:shd w:val="clear" w:color="auto" w:fill="auto"/>
            <w:noWrap/>
            <w:vAlign w:val="center"/>
            <w:hideMark/>
          </w:tcPr>
          <w:p w14:paraId="0BEC1027"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RS228</w:t>
            </w:r>
          </w:p>
        </w:tc>
        <w:tc>
          <w:tcPr>
            <w:tcW w:w="3607" w:type="dxa"/>
            <w:tcBorders>
              <w:top w:val="nil"/>
              <w:left w:val="nil"/>
              <w:bottom w:val="single" w:sz="8" w:space="0" w:color="auto"/>
              <w:right w:val="single" w:sz="4" w:space="0" w:color="auto"/>
            </w:tcBorders>
            <w:shd w:val="clear" w:color="auto" w:fill="auto"/>
            <w:noWrap/>
            <w:vAlign w:val="center"/>
            <w:hideMark/>
          </w:tcPr>
          <w:p w14:paraId="7A3455F2"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Clinical Education VII</w:t>
            </w:r>
          </w:p>
        </w:tc>
        <w:tc>
          <w:tcPr>
            <w:tcW w:w="970" w:type="dxa"/>
            <w:tcBorders>
              <w:top w:val="nil"/>
              <w:left w:val="nil"/>
              <w:bottom w:val="single" w:sz="8" w:space="0" w:color="auto"/>
              <w:right w:val="single" w:sz="8" w:space="0" w:color="auto"/>
            </w:tcBorders>
            <w:shd w:val="clear" w:color="auto" w:fill="auto"/>
            <w:noWrap/>
            <w:vAlign w:val="center"/>
            <w:hideMark/>
          </w:tcPr>
          <w:p w14:paraId="44D22471" w14:textId="77777777" w:rsidR="00B96302" w:rsidRPr="00B96302" w:rsidRDefault="00B96302">
            <w:pPr>
              <w:jc w:val="center"/>
              <w:rPr>
                <w:rFonts w:ascii="Cambria" w:hAnsi="Cambria" w:cs="Calibri"/>
                <w:color w:val="000000"/>
                <w:sz w:val="18"/>
                <w:szCs w:val="18"/>
              </w:rPr>
            </w:pPr>
            <w:r w:rsidRPr="00B96302">
              <w:rPr>
                <w:rFonts w:ascii="Cambria" w:hAnsi="Cambria" w:cs="Calibri"/>
                <w:color w:val="000000"/>
                <w:sz w:val="18"/>
                <w:szCs w:val="18"/>
              </w:rPr>
              <w:t>10</w:t>
            </w:r>
          </w:p>
        </w:tc>
      </w:tr>
    </w:tbl>
    <w:p w14:paraId="0C8E632F" w14:textId="77777777" w:rsidR="00B96302" w:rsidRDefault="00B96302" w:rsidP="007D13A3">
      <w:pPr>
        <w:tabs>
          <w:tab w:val="left" w:pos="-720"/>
        </w:tabs>
        <w:suppressAutoHyphens/>
        <w:rPr>
          <w:rFonts w:ascii="Roboto" w:hAnsi="Roboto"/>
          <w:b/>
          <w:bCs/>
          <w:sz w:val="22"/>
          <w:szCs w:val="22"/>
        </w:rPr>
      </w:pPr>
    </w:p>
    <w:p w14:paraId="5D787F89" w14:textId="351203DC" w:rsidR="00B96302" w:rsidRPr="00B96302" w:rsidRDefault="00B96302" w:rsidP="00B96302">
      <w:pPr>
        <w:pStyle w:val="Heading2"/>
        <w:rPr>
          <w:sz w:val="24"/>
          <w:szCs w:val="24"/>
        </w:rPr>
      </w:pPr>
      <w:bookmarkStart w:id="62" w:name="_Toc158736816"/>
      <w:r w:rsidRPr="00B96302">
        <w:rPr>
          <w:sz w:val="24"/>
          <w:szCs w:val="24"/>
        </w:rPr>
        <w:lastRenderedPageBreak/>
        <w:t>Radiologic Sciences Program Course Load (Beginning Fall 2023)</w:t>
      </w:r>
      <w:bookmarkEnd w:id="62"/>
    </w:p>
    <w:tbl>
      <w:tblPr>
        <w:tblW w:w="8890" w:type="dxa"/>
        <w:tblLook w:val="04A0" w:firstRow="1" w:lastRow="0" w:firstColumn="1" w:lastColumn="0" w:noHBand="0" w:noVBand="1"/>
      </w:tblPr>
      <w:tblGrid>
        <w:gridCol w:w="1574"/>
        <w:gridCol w:w="1850"/>
        <w:gridCol w:w="4317"/>
        <w:gridCol w:w="1149"/>
      </w:tblGrid>
      <w:tr w:rsidR="001621D7" w:rsidRPr="001621D7" w14:paraId="626B1747" w14:textId="77777777" w:rsidTr="001621D7">
        <w:trPr>
          <w:trHeight w:val="245"/>
        </w:trPr>
        <w:tc>
          <w:tcPr>
            <w:tcW w:w="1574" w:type="dxa"/>
            <w:tcBorders>
              <w:top w:val="single" w:sz="8" w:space="0" w:color="auto"/>
              <w:left w:val="single" w:sz="8" w:space="0" w:color="auto"/>
              <w:bottom w:val="single" w:sz="4" w:space="0" w:color="auto"/>
              <w:right w:val="single" w:sz="4" w:space="0" w:color="auto"/>
            </w:tcBorders>
            <w:shd w:val="clear" w:color="000000" w:fill="AEAAAA"/>
            <w:vAlign w:val="center"/>
            <w:hideMark/>
          </w:tcPr>
          <w:p w14:paraId="798B095E"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Year One</w:t>
            </w:r>
          </w:p>
        </w:tc>
        <w:tc>
          <w:tcPr>
            <w:tcW w:w="1850" w:type="dxa"/>
            <w:tcBorders>
              <w:top w:val="single" w:sz="8" w:space="0" w:color="auto"/>
              <w:left w:val="nil"/>
              <w:bottom w:val="single" w:sz="4" w:space="0" w:color="auto"/>
              <w:right w:val="single" w:sz="4" w:space="0" w:color="auto"/>
            </w:tcBorders>
            <w:shd w:val="clear" w:color="auto" w:fill="auto"/>
            <w:vAlign w:val="center"/>
            <w:hideMark/>
          </w:tcPr>
          <w:p w14:paraId="65F34120"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Number</w:t>
            </w:r>
          </w:p>
        </w:tc>
        <w:tc>
          <w:tcPr>
            <w:tcW w:w="4317" w:type="dxa"/>
            <w:tcBorders>
              <w:top w:val="single" w:sz="8" w:space="0" w:color="auto"/>
              <w:left w:val="nil"/>
              <w:bottom w:val="single" w:sz="4" w:space="0" w:color="auto"/>
              <w:right w:val="single" w:sz="4" w:space="0" w:color="auto"/>
            </w:tcBorders>
            <w:shd w:val="clear" w:color="auto" w:fill="auto"/>
            <w:vAlign w:val="center"/>
            <w:hideMark/>
          </w:tcPr>
          <w:p w14:paraId="40164AB5"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Course Name</w:t>
            </w:r>
          </w:p>
        </w:tc>
        <w:tc>
          <w:tcPr>
            <w:tcW w:w="1149" w:type="dxa"/>
            <w:tcBorders>
              <w:top w:val="single" w:sz="8" w:space="0" w:color="auto"/>
              <w:left w:val="nil"/>
              <w:bottom w:val="single" w:sz="4" w:space="0" w:color="auto"/>
              <w:right w:val="single" w:sz="8" w:space="0" w:color="auto"/>
            </w:tcBorders>
            <w:shd w:val="clear" w:color="auto" w:fill="auto"/>
            <w:vAlign w:val="center"/>
            <w:hideMark/>
          </w:tcPr>
          <w:p w14:paraId="323CD2AD"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Credits</w:t>
            </w:r>
          </w:p>
        </w:tc>
      </w:tr>
      <w:tr w:rsidR="001621D7" w:rsidRPr="001621D7" w14:paraId="0A99A0E2"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4168F63B"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1st Quarter Fall</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72BAFD7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2693C153"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2BDC6D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582A7B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RS100</w:t>
            </w:r>
          </w:p>
        </w:tc>
        <w:tc>
          <w:tcPr>
            <w:tcW w:w="4317" w:type="dxa"/>
            <w:tcBorders>
              <w:top w:val="nil"/>
              <w:left w:val="nil"/>
              <w:bottom w:val="single" w:sz="4" w:space="0" w:color="auto"/>
              <w:right w:val="single" w:sz="4" w:space="0" w:color="auto"/>
            </w:tcBorders>
            <w:shd w:val="clear" w:color="auto" w:fill="auto"/>
            <w:vAlign w:val="center"/>
            <w:hideMark/>
          </w:tcPr>
          <w:p w14:paraId="0068B708"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Radiologic Sciences Orientation</w:t>
            </w:r>
          </w:p>
        </w:tc>
        <w:tc>
          <w:tcPr>
            <w:tcW w:w="1149" w:type="dxa"/>
            <w:tcBorders>
              <w:top w:val="nil"/>
              <w:left w:val="nil"/>
              <w:bottom w:val="single" w:sz="4" w:space="0" w:color="auto"/>
              <w:right w:val="single" w:sz="8" w:space="0" w:color="auto"/>
            </w:tcBorders>
            <w:shd w:val="clear" w:color="auto" w:fill="auto"/>
            <w:vAlign w:val="center"/>
            <w:hideMark/>
          </w:tcPr>
          <w:p w14:paraId="4C424D13"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6B0247C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D6C52D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0FB2B2B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RS140</w:t>
            </w:r>
          </w:p>
        </w:tc>
        <w:tc>
          <w:tcPr>
            <w:tcW w:w="4317" w:type="dxa"/>
            <w:tcBorders>
              <w:top w:val="nil"/>
              <w:left w:val="nil"/>
              <w:bottom w:val="single" w:sz="4" w:space="0" w:color="auto"/>
              <w:right w:val="single" w:sz="4" w:space="0" w:color="auto"/>
            </w:tcBorders>
            <w:shd w:val="clear" w:color="auto" w:fill="auto"/>
            <w:vAlign w:val="center"/>
            <w:hideMark/>
          </w:tcPr>
          <w:p w14:paraId="557FABB7"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w:t>
            </w:r>
          </w:p>
        </w:tc>
        <w:tc>
          <w:tcPr>
            <w:tcW w:w="1149" w:type="dxa"/>
            <w:tcBorders>
              <w:top w:val="nil"/>
              <w:left w:val="nil"/>
              <w:bottom w:val="single" w:sz="4" w:space="0" w:color="auto"/>
              <w:right w:val="single" w:sz="8" w:space="0" w:color="auto"/>
            </w:tcBorders>
            <w:shd w:val="clear" w:color="auto" w:fill="auto"/>
            <w:vAlign w:val="center"/>
            <w:hideMark/>
          </w:tcPr>
          <w:p w14:paraId="1DEB680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6</w:t>
            </w:r>
          </w:p>
        </w:tc>
      </w:tr>
      <w:tr w:rsidR="001621D7" w:rsidRPr="001621D7" w14:paraId="27F3E305"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898852"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3F8D94" w14:textId="1BD41DC7"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RS108</w:t>
            </w:r>
          </w:p>
        </w:tc>
        <w:tc>
          <w:tcPr>
            <w:tcW w:w="4317" w:type="dxa"/>
            <w:tcBorders>
              <w:top w:val="nil"/>
              <w:left w:val="nil"/>
              <w:bottom w:val="single" w:sz="4" w:space="0" w:color="auto"/>
              <w:right w:val="single" w:sz="4" w:space="0" w:color="auto"/>
            </w:tcBorders>
            <w:shd w:val="clear" w:color="auto" w:fill="auto"/>
            <w:vAlign w:val="center"/>
            <w:hideMark/>
          </w:tcPr>
          <w:p w14:paraId="35272DCC" w14:textId="5E1BEF1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Radiation Physics I</w:t>
            </w:r>
          </w:p>
        </w:tc>
        <w:tc>
          <w:tcPr>
            <w:tcW w:w="1149" w:type="dxa"/>
            <w:tcBorders>
              <w:top w:val="nil"/>
              <w:left w:val="nil"/>
              <w:bottom w:val="single" w:sz="4" w:space="0" w:color="auto"/>
              <w:right w:val="single" w:sz="8" w:space="0" w:color="auto"/>
            </w:tcBorders>
            <w:shd w:val="clear" w:color="auto" w:fill="auto"/>
            <w:vAlign w:val="center"/>
            <w:hideMark/>
          </w:tcPr>
          <w:p w14:paraId="3B14CC71"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5B39C36C"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258F3B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98B40A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RS170</w:t>
            </w:r>
          </w:p>
        </w:tc>
        <w:tc>
          <w:tcPr>
            <w:tcW w:w="4317" w:type="dxa"/>
            <w:tcBorders>
              <w:top w:val="nil"/>
              <w:left w:val="nil"/>
              <w:bottom w:val="single" w:sz="4" w:space="0" w:color="auto"/>
              <w:right w:val="single" w:sz="4" w:space="0" w:color="auto"/>
            </w:tcBorders>
            <w:shd w:val="clear" w:color="auto" w:fill="auto"/>
            <w:vAlign w:val="center"/>
            <w:hideMark/>
          </w:tcPr>
          <w:p w14:paraId="2E3AFEF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Fundamentals of Patient Care</w:t>
            </w:r>
          </w:p>
        </w:tc>
        <w:tc>
          <w:tcPr>
            <w:tcW w:w="1149" w:type="dxa"/>
            <w:tcBorders>
              <w:top w:val="nil"/>
              <w:left w:val="nil"/>
              <w:bottom w:val="single" w:sz="4" w:space="0" w:color="auto"/>
              <w:right w:val="single" w:sz="8" w:space="0" w:color="auto"/>
            </w:tcBorders>
            <w:shd w:val="clear" w:color="auto" w:fill="auto"/>
            <w:vAlign w:val="center"/>
            <w:hideMark/>
          </w:tcPr>
          <w:p w14:paraId="2854E09E" w14:textId="2F90E786" w:rsidR="001621D7" w:rsidRPr="001621D7" w:rsidRDefault="00454125">
            <w:pPr>
              <w:jc w:val="center"/>
              <w:rPr>
                <w:rFonts w:ascii="Cambria" w:hAnsi="Cambria" w:cs="Calibri"/>
                <w:color w:val="000000"/>
                <w:sz w:val="16"/>
                <w:szCs w:val="16"/>
              </w:rPr>
            </w:pPr>
            <w:r>
              <w:rPr>
                <w:rFonts w:ascii="Cambria" w:hAnsi="Cambria" w:cs="Calibri"/>
                <w:color w:val="000000"/>
                <w:sz w:val="16"/>
                <w:szCs w:val="16"/>
              </w:rPr>
              <w:t>3</w:t>
            </w:r>
          </w:p>
        </w:tc>
      </w:tr>
      <w:tr w:rsidR="001621D7" w:rsidRPr="001621D7" w14:paraId="060C6D0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520ADE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514CE733" w14:textId="77777777" w:rsidTr="001621D7">
        <w:trPr>
          <w:trHeight w:val="245"/>
        </w:trPr>
        <w:tc>
          <w:tcPr>
            <w:tcW w:w="1574" w:type="dxa"/>
            <w:tcBorders>
              <w:top w:val="nil"/>
              <w:left w:val="single" w:sz="8" w:space="0" w:color="auto"/>
              <w:bottom w:val="single" w:sz="4" w:space="0" w:color="auto"/>
              <w:right w:val="single" w:sz="4" w:space="0" w:color="auto"/>
            </w:tcBorders>
            <w:shd w:val="clear" w:color="000000" w:fill="E7E6E6"/>
            <w:vAlign w:val="center"/>
            <w:hideMark/>
          </w:tcPr>
          <w:p w14:paraId="25BFA6DF" w14:textId="77777777" w:rsidR="001621D7" w:rsidRPr="001621D7" w:rsidRDefault="001621D7">
            <w:pPr>
              <w:jc w:val="center"/>
              <w:rPr>
                <w:rFonts w:ascii="Cambria" w:hAnsi="Cambria" w:cs="Calibri"/>
                <w:b/>
                <w:bCs/>
                <w:color w:val="000000"/>
                <w:sz w:val="16"/>
                <w:szCs w:val="16"/>
              </w:rPr>
            </w:pPr>
            <w:r w:rsidRPr="001621D7">
              <w:rPr>
                <w:rFonts w:ascii="Cambria" w:hAnsi="Cambria" w:cs="Calibri"/>
                <w:b/>
                <w:bCs/>
                <w:color w:val="000000"/>
                <w:sz w:val="16"/>
                <w:szCs w:val="16"/>
              </w:rPr>
              <w:t>2nd Quarter Winter</w:t>
            </w:r>
          </w:p>
        </w:tc>
        <w:tc>
          <w:tcPr>
            <w:tcW w:w="7316" w:type="dxa"/>
            <w:gridSpan w:val="3"/>
            <w:tcBorders>
              <w:top w:val="single" w:sz="4" w:space="0" w:color="auto"/>
              <w:left w:val="nil"/>
              <w:bottom w:val="single" w:sz="4" w:space="0" w:color="auto"/>
              <w:right w:val="single" w:sz="8" w:space="0" w:color="000000"/>
            </w:tcBorders>
            <w:shd w:val="clear" w:color="000000" w:fill="E7E6E6"/>
            <w:vAlign w:val="center"/>
            <w:hideMark/>
          </w:tcPr>
          <w:p w14:paraId="4471801E"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r>
      <w:tr w:rsidR="001621D7" w:rsidRPr="001621D7" w14:paraId="733CB8D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E4E6360"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047172A" w14:textId="099655B2"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 RS160</w:t>
            </w:r>
          </w:p>
        </w:tc>
        <w:tc>
          <w:tcPr>
            <w:tcW w:w="4317" w:type="dxa"/>
            <w:tcBorders>
              <w:top w:val="nil"/>
              <w:left w:val="nil"/>
              <w:bottom w:val="single" w:sz="4" w:space="0" w:color="auto"/>
              <w:right w:val="single" w:sz="4" w:space="0" w:color="auto"/>
            </w:tcBorders>
            <w:shd w:val="clear" w:color="auto" w:fill="auto"/>
            <w:vAlign w:val="center"/>
            <w:hideMark/>
          </w:tcPr>
          <w:p w14:paraId="7250966C" w14:textId="4877F594" w:rsidR="001621D7" w:rsidRPr="001621D7" w:rsidRDefault="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w:t>
            </w:r>
          </w:p>
        </w:tc>
        <w:tc>
          <w:tcPr>
            <w:tcW w:w="1149" w:type="dxa"/>
            <w:tcBorders>
              <w:top w:val="nil"/>
              <w:left w:val="nil"/>
              <w:bottom w:val="single" w:sz="4" w:space="0" w:color="auto"/>
              <w:right w:val="single" w:sz="8" w:space="0" w:color="auto"/>
            </w:tcBorders>
            <w:shd w:val="clear" w:color="auto" w:fill="auto"/>
            <w:vAlign w:val="center"/>
            <w:hideMark/>
          </w:tcPr>
          <w:p w14:paraId="18A7AA4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4</w:t>
            </w:r>
          </w:p>
        </w:tc>
      </w:tr>
      <w:tr w:rsidR="001621D7" w:rsidRPr="001621D7" w14:paraId="31931E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B8CEA45"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046029"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RS120</w:t>
            </w:r>
          </w:p>
        </w:tc>
        <w:tc>
          <w:tcPr>
            <w:tcW w:w="4317" w:type="dxa"/>
            <w:tcBorders>
              <w:top w:val="nil"/>
              <w:left w:val="nil"/>
              <w:bottom w:val="single" w:sz="4" w:space="0" w:color="auto"/>
              <w:right w:val="single" w:sz="4" w:space="0" w:color="auto"/>
            </w:tcBorders>
            <w:shd w:val="clear" w:color="auto" w:fill="auto"/>
            <w:vAlign w:val="center"/>
            <w:hideMark/>
          </w:tcPr>
          <w:p w14:paraId="0AE9F1EB"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 Clinical Education I</w:t>
            </w:r>
          </w:p>
        </w:tc>
        <w:tc>
          <w:tcPr>
            <w:tcW w:w="1149" w:type="dxa"/>
            <w:tcBorders>
              <w:top w:val="nil"/>
              <w:left w:val="nil"/>
              <w:bottom w:val="single" w:sz="4" w:space="0" w:color="auto"/>
              <w:right w:val="single" w:sz="8" w:space="0" w:color="auto"/>
            </w:tcBorders>
            <w:shd w:val="clear" w:color="auto" w:fill="auto"/>
            <w:vAlign w:val="center"/>
            <w:hideMark/>
          </w:tcPr>
          <w:p w14:paraId="4BF282DC"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7</w:t>
            </w:r>
          </w:p>
        </w:tc>
      </w:tr>
      <w:tr w:rsidR="001621D7" w:rsidRPr="001621D7" w14:paraId="62CECD0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405A9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183828A6"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RS141</w:t>
            </w:r>
          </w:p>
        </w:tc>
        <w:tc>
          <w:tcPr>
            <w:tcW w:w="4317" w:type="dxa"/>
            <w:tcBorders>
              <w:top w:val="nil"/>
              <w:left w:val="nil"/>
              <w:bottom w:val="single" w:sz="4" w:space="0" w:color="auto"/>
              <w:right w:val="single" w:sz="4" w:space="0" w:color="auto"/>
            </w:tcBorders>
            <w:shd w:val="clear" w:color="auto" w:fill="auto"/>
            <w:vAlign w:val="center"/>
            <w:hideMark/>
          </w:tcPr>
          <w:p w14:paraId="3D7C212D"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Radiographic Positioning II</w:t>
            </w:r>
          </w:p>
        </w:tc>
        <w:tc>
          <w:tcPr>
            <w:tcW w:w="1149" w:type="dxa"/>
            <w:tcBorders>
              <w:top w:val="nil"/>
              <w:left w:val="nil"/>
              <w:bottom w:val="single" w:sz="4" w:space="0" w:color="auto"/>
              <w:right w:val="single" w:sz="8" w:space="0" w:color="auto"/>
            </w:tcBorders>
            <w:shd w:val="clear" w:color="auto" w:fill="auto"/>
            <w:vAlign w:val="center"/>
            <w:hideMark/>
          </w:tcPr>
          <w:p w14:paraId="5E119004" w14:textId="77777777" w:rsidR="001621D7" w:rsidRPr="001621D7" w:rsidRDefault="001621D7">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A19CF5A"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29C951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C11078C" w14:textId="3D1519FD" w:rsidR="00FA7EA3" w:rsidRPr="001621D7" w:rsidRDefault="00FA7EA3" w:rsidP="00FA7EA3">
            <w:pPr>
              <w:jc w:val="center"/>
              <w:rPr>
                <w:rFonts w:ascii="Cambria" w:hAnsi="Cambria" w:cs="Calibri"/>
                <w:color w:val="000000"/>
                <w:sz w:val="16"/>
                <w:szCs w:val="16"/>
              </w:rPr>
            </w:pPr>
          </w:p>
        </w:tc>
        <w:tc>
          <w:tcPr>
            <w:tcW w:w="4317" w:type="dxa"/>
            <w:tcBorders>
              <w:top w:val="nil"/>
              <w:left w:val="nil"/>
              <w:bottom w:val="single" w:sz="4" w:space="0" w:color="auto"/>
              <w:right w:val="single" w:sz="4" w:space="0" w:color="auto"/>
            </w:tcBorders>
            <w:shd w:val="clear" w:color="auto" w:fill="auto"/>
            <w:vAlign w:val="center"/>
            <w:hideMark/>
          </w:tcPr>
          <w:p w14:paraId="745B5E6C" w14:textId="6D92D5F9"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04249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E97152"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B347E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F76C28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AD4A67"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3rd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00C35C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C594C7F"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A12266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5578D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RS271</w:t>
            </w:r>
          </w:p>
        </w:tc>
        <w:tc>
          <w:tcPr>
            <w:tcW w:w="4317" w:type="dxa"/>
            <w:tcBorders>
              <w:top w:val="nil"/>
              <w:left w:val="nil"/>
              <w:bottom w:val="single" w:sz="4" w:space="0" w:color="auto"/>
              <w:right w:val="single" w:sz="4" w:space="0" w:color="auto"/>
            </w:tcBorders>
            <w:shd w:val="clear" w:color="auto" w:fill="auto"/>
            <w:vAlign w:val="center"/>
            <w:hideMark/>
          </w:tcPr>
          <w:p w14:paraId="6AEEFD9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Fundamentals of Patient Care II</w:t>
            </w:r>
          </w:p>
        </w:tc>
        <w:tc>
          <w:tcPr>
            <w:tcW w:w="1149" w:type="dxa"/>
            <w:tcBorders>
              <w:top w:val="nil"/>
              <w:left w:val="nil"/>
              <w:bottom w:val="single" w:sz="4" w:space="0" w:color="auto"/>
              <w:right w:val="single" w:sz="8" w:space="0" w:color="auto"/>
            </w:tcBorders>
            <w:shd w:val="clear" w:color="auto" w:fill="auto"/>
            <w:vAlign w:val="center"/>
            <w:hideMark/>
          </w:tcPr>
          <w:p w14:paraId="6D82C1FF" w14:textId="1D0D485A" w:rsidR="00FA7EA3" w:rsidRPr="001621D7" w:rsidRDefault="00454125" w:rsidP="00FA7EA3">
            <w:pPr>
              <w:jc w:val="center"/>
              <w:rPr>
                <w:rFonts w:ascii="Cambria" w:hAnsi="Cambria" w:cs="Calibri"/>
                <w:color w:val="000000"/>
                <w:sz w:val="16"/>
                <w:szCs w:val="16"/>
              </w:rPr>
            </w:pPr>
            <w:r>
              <w:rPr>
                <w:rFonts w:ascii="Cambria" w:hAnsi="Cambria" w:cs="Calibri"/>
                <w:color w:val="000000"/>
                <w:sz w:val="16"/>
                <w:szCs w:val="16"/>
              </w:rPr>
              <w:t>3</w:t>
            </w:r>
          </w:p>
        </w:tc>
      </w:tr>
      <w:tr w:rsidR="00FA7EA3" w:rsidRPr="001621D7" w14:paraId="083DB1B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D87D8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4454724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RS121</w:t>
            </w:r>
          </w:p>
        </w:tc>
        <w:tc>
          <w:tcPr>
            <w:tcW w:w="4317" w:type="dxa"/>
            <w:tcBorders>
              <w:top w:val="nil"/>
              <w:left w:val="nil"/>
              <w:bottom w:val="single" w:sz="4" w:space="0" w:color="auto"/>
              <w:right w:val="single" w:sz="4" w:space="0" w:color="auto"/>
            </w:tcBorders>
            <w:shd w:val="clear" w:color="auto" w:fill="auto"/>
            <w:vAlign w:val="center"/>
            <w:hideMark/>
          </w:tcPr>
          <w:p w14:paraId="76B08CD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w:t>
            </w:r>
          </w:p>
        </w:tc>
        <w:tc>
          <w:tcPr>
            <w:tcW w:w="1149" w:type="dxa"/>
            <w:tcBorders>
              <w:top w:val="nil"/>
              <w:left w:val="nil"/>
              <w:bottom w:val="single" w:sz="4" w:space="0" w:color="auto"/>
              <w:right w:val="single" w:sz="8" w:space="0" w:color="auto"/>
            </w:tcBorders>
            <w:shd w:val="clear" w:color="auto" w:fill="auto"/>
            <w:vAlign w:val="center"/>
            <w:hideMark/>
          </w:tcPr>
          <w:p w14:paraId="6E17204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7</w:t>
            </w:r>
          </w:p>
        </w:tc>
      </w:tr>
      <w:tr w:rsidR="00FA7EA3" w:rsidRPr="001621D7" w14:paraId="2A24DA14"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1D85BD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47A863"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RS142</w:t>
            </w:r>
          </w:p>
        </w:tc>
        <w:tc>
          <w:tcPr>
            <w:tcW w:w="4317" w:type="dxa"/>
            <w:tcBorders>
              <w:top w:val="nil"/>
              <w:left w:val="nil"/>
              <w:bottom w:val="single" w:sz="4" w:space="0" w:color="auto"/>
              <w:right w:val="single" w:sz="4" w:space="0" w:color="auto"/>
            </w:tcBorders>
            <w:shd w:val="clear" w:color="auto" w:fill="auto"/>
            <w:vAlign w:val="center"/>
            <w:hideMark/>
          </w:tcPr>
          <w:p w14:paraId="6C13A5A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III</w:t>
            </w:r>
          </w:p>
        </w:tc>
        <w:tc>
          <w:tcPr>
            <w:tcW w:w="1149" w:type="dxa"/>
            <w:tcBorders>
              <w:top w:val="nil"/>
              <w:left w:val="nil"/>
              <w:bottom w:val="single" w:sz="4" w:space="0" w:color="auto"/>
              <w:right w:val="single" w:sz="8" w:space="0" w:color="auto"/>
            </w:tcBorders>
            <w:shd w:val="clear" w:color="auto" w:fill="auto"/>
            <w:vAlign w:val="center"/>
            <w:hideMark/>
          </w:tcPr>
          <w:p w14:paraId="48C78AC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3815A895"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2CEF18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3D755BEA" w14:textId="77777777" w:rsidTr="00454125">
        <w:trPr>
          <w:trHeight w:val="48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31F1275C"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4th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0B7FB5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69706ABE"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A53F1E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nil"/>
            </w:tcBorders>
            <w:shd w:val="clear" w:color="auto" w:fill="auto"/>
            <w:vAlign w:val="center"/>
            <w:hideMark/>
          </w:tcPr>
          <w:p w14:paraId="61741936" w14:textId="41EF0AC2" w:rsidR="00FA7EA3" w:rsidRPr="001621D7" w:rsidRDefault="00FA7EA3" w:rsidP="00FA7EA3">
            <w:pPr>
              <w:jc w:val="center"/>
              <w:rPr>
                <w:rFonts w:ascii="Cambria" w:hAnsi="Cambria" w:cs="Calibri"/>
                <w:color w:val="000000"/>
                <w:sz w:val="16"/>
                <w:szCs w:val="16"/>
              </w:rPr>
            </w:pP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3DF814D8" w14:textId="4C3AF890" w:rsidR="00FA7EA3" w:rsidRPr="001621D7" w:rsidRDefault="00FA7EA3" w:rsidP="00FA7EA3">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71446F58" w14:textId="0D5E9C2F" w:rsidR="00FA7EA3" w:rsidRPr="001621D7" w:rsidRDefault="00FA7EA3" w:rsidP="00FA7EA3">
            <w:pPr>
              <w:jc w:val="center"/>
              <w:rPr>
                <w:rFonts w:ascii="Cambria" w:hAnsi="Cambria" w:cs="Calibri"/>
                <w:color w:val="000000"/>
                <w:sz w:val="16"/>
                <w:szCs w:val="16"/>
              </w:rPr>
            </w:pPr>
          </w:p>
        </w:tc>
      </w:tr>
      <w:tr w:rsidR="00FA7EA3" w:rsidRPr="001621D7" w14:paraId="432C38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8BBEA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C2F0DE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RS122</w:t>
            </w:r>
          </w:p>
        </w:tc>
        <w:tc>
          <w:tcPr>
            <w:tcW w:w="4317" w:type="dxa"/>
            <w:tcBorders>
              <w:top w:val="nil"/>
              <w:left w:val="nil"/>
              <w:bottom w:val="single" w:sz="4" w:space="0" w:color="auto"/>
              <w:right w:val="single" w:sz="4" w:space="0" w:color="auto"/>
            </w:tcBorders>
            <w:shd w:val="clear" w:color="auto" w:fill="auto"/>
            <w:vAlign w:val="center"/>
            <w:hideMark/>
          </w:tcPr>
          <w:p w14:paraId="3436734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III</w:t>
            </w:r>
          </w:p>
        </w:tc>
        <w:tc>
          <w:tcPr>
            <w:tcW w:w="1149" w:type="dxa"/>
            <w:tcBorders>
              <w:top w:val="nil"/>
              <w:left w:val="nil"/>
              <w:bottom w:val="single" w:sz="4" w:space="0" w:color="auto"/>
              <w:right w:val="single" w:sz="8" w:space="0" w:color="auto"/>
            </w:tcBorders>
            <w:shd w:val="clear" w:color="auto" w:fill="auto"/>
            <w:vAlign w:val="center"/>
            <w:hideMark/>
          </w:tcPr>
          <w:p w14:paraId="27F0279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13</w:t>
            </w:r>
          </w:p>
        </w:tc>
      </w:tr>
      <w:tr w:rsidR="00FA7EA3" w:rsidRPr="001621D7" w14:paraId="43105F7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127F91FD"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1F9108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62A454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Year Two</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7EB146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659F128"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AFB4548"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5th Quarter Fall</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149DD75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0A49EEC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3853DE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9A3E356" w14:textId="7BB7685C" w:rsidR="00FA7EA3" w:rsidRPr="001621D7" w:rsidRDefault="0080289D" w:rsidP="00FA7EA3">
            <w:pPr>
              <w:jc w:val="center"/>
              <w:rPr>
                <w:rFonts w:ascii="Cambria" w:hAnsi="Cambria" w:cs="Calibri"/>
                <w:color w:val="000000"/>
                <w:sz w:val="16"/>
                <w:szCs w:val="16"/>
              </w:rPr>
            </w:pPr>
            <w:r>
              <w:rPr>
                <w:rFonts w:ascii="Cambria" w:hAnsi="Cambria" w:cs="Calibri"/>
                <w:color w:val="000000"/>
                <w:sz w:val="16"/>
                <w:szCs w:val="16"/>
              </w:rPr>
              <w:t>RS109</w:t>
            </w:r>
          </w:p>
        </w:tc>
        <w:tc>
          <w:tcPr>
            <w:tcW w:w="4317" w:type="dxa"/>
            <w:tcBorders>
              <w:top w:val="nil"/>
              <w:left w:val="nil"/>
              <w:bottom w:val="single" w:sz="4" w:space="0" w:color="auto"/>
              <w:right w:val="single" w:sz="4" w:space="0" w:color="auto"/>
            </w:tcBorders>
            <w:shd w:val="clear" w:color="auto" w:fill="auto"/>
            <w:vAlign w:val="center"/>
            <w:hideMark/>
          </w:tcPr>
          <w:p w14:paraId="4F554B15" w14:textId="1DC20D04"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Radiation Physics II</w:t>
            </w:r>
          </w:p>
        </w:tc>
        <w:tc>
          <w:tcPr>
            <w:tcW w:w="1149" w:type="dxa"/>
            <w:tcBorders>
              <w:top w:val="nil"/>
              <w:left w:val="nil"/>
              <w:bottom w:val="single" w:sz="4" w:space="0" w:color="auto"/>
              <w:right w:val="single" w:sz="8" w:space="0" w:color="auto"/>
            </w:tcBorders>
            <w:shd w:val="clear" w:color="auto" w:fill="auto"/>
            <w:vAlign w:val="center"/>
            <w:hideMark/>
          </w:tcPr>
          <w:p w14:paraId="162E539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124C4D8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15AD642"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4DA8D2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RS225</w:t>
            </w:r>
          </w:p>
        </w:tc>
        <w:tc>
          <w:tcPr>
            <w:tcW w:w="4317" w:type="dxa"/>
            <w:tcBorders>
              <w:top w:val="nil"/>
              <w:left w:val="nil"/>
              <w:bottom w:val="single" w:sz="4" w:space="0" w:color="auto"/>
              <w:right w:val="single" w:sz="4" w:space="0" w:color="auto"/>
            </w:tcBorders>
            <w:shd w:val="clear" w:color="auto" w:fill="auto"/>
            <w:vAlign w:val="center"/>
            <w:hideMark/>
          </w:tcPr>
          <w:p w14:paraId="6F64D4B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IV</w:t>
            </w:r>
          </w:p>
        </w:tc>
        <w:tc>
          <w:tcPr>
            <w:tcW w:w="1149" w:type="dxa"/>
            <w:tcBorders>
              <w:top w:val="nil"/>
              <w:left w:val="nil"/>
              <w:bottom w:val="single" w:sz="4" w:space="0" w:color="auto"/>
              <w:right w:val="single" w:sz="8" w:space="0" w:color="auto"/>
            </w:tcBorders>
            <w:shd w:val="clear" w:color="auto" w:fill="auto"/>
            <w:vAlign w:val="center"/>
            <w:hideMark/>
          </w:tcPr>
          <w:p w14:paraId="0A419DB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8</w:t>
            </w:r>
          </w:p>
        </w:tc>
      </w:tr>
      <w:tr w:rsidR="00FA7EA3" w:rsidRPr="001621D7" w14:paraId="4A67562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46D19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BE270E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RS243</w:t>
            </w:r>
          </w:p>
        </w:tc>
        <w:tc>
          <w:tcPr>
            <w:tcW w:w="4317" w:type="dxa"/>
            <w:tcBorders>
              <w:top w:val="nil"/>
              <w:left w:val="nil"/>
              <w:bottom w:val="single" w:sz="4" w:space="0" w:color="auto"/>
              <w:right w:val="single" w:sz="4" w:space="0" w:color="auto"/>
            </w:tcBorders>
            <w:shd w:val="clear" w:color="auto" w:fill="auto"/>
            <w:vAlign w:val="center"/>
            <w:hideMark/>
          </w:tcPr>
          <w:p w14:paraId="39115356"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IV</w:t>
            </w:r>
          </w:p>
        </w:tc>
        <w:tc>
          <w:tcPr>
            <w:tcW w:w="1149" w:type="dxa"/>
            <w:tcBorders>
              <w:top w:val="nil"/>
              <w:left w:val="nil"/>
              <w:bottom w:val="single" w:sz="4" w:space="0" w:color="auto"/>
              <w:right w:val="single" w:sz="8" w:space="0" w:color="auto"/>
            </w:tcBorders>
            <w:shd w:val="clear" w:color="auto" w:fill="auto"/>
            <w:vAlign w:val="center"/>
            <w:hideMark/>
          </w:tcPr>
          <w:p w14:paraId="68B6DD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2834C6FB"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961638B"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571A5152"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BC24BDA"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6th Quarter Winter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37E494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42821A7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7AEA097"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7153869C"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RS226</w:t>
            </w:r>
          </w:p>
        </w:tc>
        <w:tc>
          <w:tcPr>
            <w:tcW w:w="4317" w:type="dxa"/>
            <w:tcBorders>
              <w:top w:val="nil"/>
              <w:left w:val="nil"/>
              <w:bottom w:val="single" w:sz="4" w:space="0" w:color="auto"/>
              <w:right w:val="single" w:sz="4" w:space="0" w:color="auto"/>
            </w:tcBorders>
            <w:shd w:val="clear" w:color="auto" w:fill="auto"/>
            <w:vAlign w:val="center"/>
            <w:hideMark/>
          </w:tcPr>
          <w:p w14:paraId="2C6012F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w:t>
            </w:r>
          </w:p>
        </w:tc>
        <w:tc>
          <w:tcPr>
            <w:tcW w:w="1149" w:type="dxa"/>
            <w:tcBorders>
              <w:top w:val="nil"/>
              <w:left w:val="nil"/>
              <w:bottom w:val="single" w:sz="4" w:space="0" w:color="auto"/>
              <w:right w:val="single" w:sz="8" w:space="0" w:color="auto"/>
            </w:tcBorders>
            <w:shd w:val="clear" w:color="auto" w:fill="auto"/>
            <w:vAlign w:val="center"/>
            <w:hideMark/>
          </w:tcPr>
          <w:p w14:paraId="7CC5921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1631DB9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43E95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FE93904" w14:textId="72FCC2EE"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w:t>
            </w:r>
            <w:r w:rsidR="0080289D">
              <w:rPr>
                <w:rFonts w:ascii="Cambria" w:hAnsi="Cambria" w:cs="Calibri"/>
                <w:color w:val="000000"/>
                <w:sz w:val="16"/>
                <w:szCs w:val="16"/>
              </w:rPr>
              <w:t>260</w:t>
            </w:r>
          </w:p>
        </w:tc>
        <w:tc>
          <w:tcPr>
            <w:tcW w:w="4317" w:type="dxa"/>
            <w:tcBorders>
              <w:top w:val="nil"/>
              <w:left w:val="nil"/>
              <w:bottom w:val="single" w:sz="4" w:space="0" w:color="auto"/>
              <w:right w:val="single" w:sz="4" w:space="0" w:color="auto"/>
            </w:tcBorders>
            <w:shd w:val="clear" w:color="auto" w:fill="auto"/>
            <w:vAlign w:val="center"/>
            <w:hideMark/>
          </w:tcPr>
          <w:p w14:paraId="713D1CC0" w14:textId="224E5A43" w:rsidR="00FA7EA3" w:rsidRPr="001621D7" w:rsidRDefault="0080289D" w:rsidP="00FA7EA3">
            <w:pPr>
              <w:jc w:val="center"/>
              <w:rPr>
                <w:rFonts w:ascii="Cambria" w:hAnsi="Cambria" w:cs="Calibri"/>
                <w:color w:val="000000"/>
                <w:sz w:val="16"/>
                <w:szCs w:val="16"/>
              </w:rPr>
            </w:pPr>
            <w:r w:rsidRPr="001621D7">
              <w:rPr>
                <w:rFonts w:ascii="Cambria" w:hAnsi="Cambria" w:cs="Calibri"/>
                <w:color w:val="000000"/>
                <w:sz w:val="16"/>
                <w:szCs w:val="16"/>
              </w:rPr>
              <w:t>Digital Image Production &amp; Exposure II</w:t>
            </w:r>
          </w:p>
        </w:tc>
        <w:tc>
          <w:tcPr>
            <w:tcW w:w="1149" w:type="dxa"/>
            <w:tcBorders>
              <w:top w:val="nil"/>
              <w:left w:val="nil"/>
              <w:bottom w:val="single" w:sz="4" w:space="0" w:color="auto"/>
              <w:right w:val="single" w:sz="8" w:space="0" w:color="auto"/>
            </w:tcBorders>
            <w:shd w:val="clear" w:color="auto" w:fill="auto"/>
            <w:vAlign w:val="center"/>
            <w:hideMark/>
          </w:tcPr>
          <w:p w14:paraId="5084EA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4759A7B"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11C25D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6896D21A"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RS244</w:t>
            </w:r>
          </w:p>
        </w:tc>
        <w:tc>
          <w:tcPr>
            <w:tcW w:w="4317" w:type="dxa"/>
            <w:tcBorders>
              <w:top w:val="nil"/>
              <w:left w:val="nil"/>
              <w:bottom w:val="single" w:sz="4" w:space="0" w:color="auto"/>
              <w:right w:val="single" w:sz="4" w:space="0" w:color="auto"/>
            </w:tcBorders>
            <w:shd w:val="clear" w:color="auto" w:fill="auto"/>
            <w:vAlign w:val="center"/>
            <w:hideMark/>
          </w:tcPr>
          <w:p w14:paraId="7D0716D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Positioning V</w:t>
            </w:r>
          </w:p>
        </w:tc>
        <w:tc>
          <w:tcPr>
            <w:tcW w:w="1149" w:type="dxa"/>
            <w:tcBorders>
              <w:top w:val="nil"/>
              <w:left w:val="nil"/>
              <w:bottom w:val="single" w:sz="4" w:space="0" w:color="auto"/>
              <w:right w:val="single" w:sz="8" w:space="0" w:color="auto"/>
            </w:tcBorders>
            <w:shd w:val="clear" w:color="auto" w:fill="auto"/>
            <w:vAlign w:val="center"/>
            <w:hideMark/>
          </w:tcPr>
          <w:p w14:paraId="14044FC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FA7EA3" w:rsidRPr="001621D7" w14:paraId="4B6DF1F9"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2EB40699"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775CFD6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53E8C7DB" w14:textId="77777777" w:rsidR="00FA7EA3" w:rsidRPr="001621D7" w:rsidRDefault="00FA7EA3" w:rsidP="00FA7EA3">
            <w:pPr>
              <w:jc w:val="center"/>
              <w:rPr>
                <w:rFonts w:ascii="Cambria" w:hAnsi="Cambria" w:cs="Calibri"/>
                <w:b/>
                <w:bCs/>
                <w:color w:val="000000"/>
                <w:sz w:val="16"/>
                <w:szCs w:val="16"/>
              </w:rPr>
            </w:pPr>
            <w:r w:rsidRPr="001621D7">
              <w:rPr>
                <w:rFonts w:ascii="Cambria" w:hAnsi="Cambria" w:cs="Calibri"/>
                <w:b/>
                <w:bCs/>
                <w:color w:val="000000"/>
                <w:sz w:val="16"/>
                <w:szCs w:val="16"/>
              </w:rPr>
              <w:t>7th Quarter Spring</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447F3B4"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r>
      <w:tr w:rsidR="00FA7EA3" w:rsidRPr="001621D7" w14:paraId="2E6C42DA"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45716CE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2B6B745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RS227</w:t>
            </w:r>
          </w:p>
        </w:tc>
        <w:tc>
          <w:tcPr>
            <w:tcW w:w="4317" w:type="dxa"/>
            <w:tcBorders>
              <w:top w:val="nil"/>
              <w:left w:val="nil"/>
              <w:bottom w:val="single" w:sz="4" w:space="0" w:color="auto"/>
              <w:right w:val="single" w:sz="4" w:space="0" w:color="auto"/>
            </w:tcBorders>
            <w:shd w:val="clear" w:color="auto" w:fill="auto"/>
            <w:vAlign w:val="center"/>
            <w:hideMark/>
          </w:tcPr>
          <w:p w14:paraId="545C188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 Clinical Education VI</w:t>
            </w:r>
          </w:p>
        </w:tc>
        <w:tc>
          <w:tcPr>
            <w:tcW w:w="1149" w:type="dxa"/>
            <w:tcBorders>
              <w:top w:val="nil"/>
              <w:left w:val="nil"/>
              <w:bottom w:val="single" w:sz="4" w:space="0" w:color="auto"/>
              <w:right w:val="single" w:sz="8" w:space="0" w:color="auto"/>
            </w:tcBorders>
            <w:shd w:val="clear" w:color="auto" w:fill="auto"/>
            <w:vAlign w:val="center"/>
            <w:hideMark/>
          </w:tcPr>
          <w:p w14:paraId="6C26FAB1"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5</w:t>
            </w:r>
          </w:p>
        </w:tc>
      </w:tr>
      <w:tr w:rsidR="00FA7EA3" w:rsidRPr="001621D7" w14:paraId="2326C736"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0A4D6410"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56047C7F"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RS230</w:t>
            </w:r>
          </w:p>
        </w:tc>
        <w:tc>
          <w:tcPr>
            <w:tcW w:w="4317" w:type="dxa"/>
            <w:tcBorders>
              <w:top w:val="nil"/>
              <w:left w:val="nil"/>
              <w:bottom w:val="single" w:sz="4" w:space="0" w:color="auto"/>
              <w:right w:val="single" w:sz="4" w:space="0" w:color="auto"/>
            </w:tcBorders>
            <w:shd w:val="clear" w:color="auto" w:fill="auto"/>
            <w:vAlign w:val="center"/>
            <w:hideMark/>
          </w:tcPr>
          <w:p w14:paraId="0529074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Radiographic Professional Advancement, &amp; Organization</w:t>
            </w:r>
          </w:p>
        </w:tc>
        <w:tc>
          <w:tcPr>
            <w:tcW w:w="1149" w:type="dxa"/>
            <w:tcBorders>
              <w:top w:val="nil"/>
              <w:left w:val="nil"/>
              <w:bottom w:val="single" w:sz="4" w:space="0" w:color="auto"/>
              <w:right w:val="single" w:sz="8" w:space="0" w:color="auto"/>
            </w:tcBorders>
            <w:shd w:val="clear" w:color="auto" w:fill="auto"/>
            <w:vAlign w:val="center"/>
            <w:hideMark/>
          </w:tcPr>
          <w:p w14:paraId="1209F5C8"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4</w:t>
            </w:r>
          </w:p>
        </w:tc>
      </w:tr>
      <w:tr w:rsidR="00FA7EA3" w:rsidRPr="001621D7" w14:paraId="096E28ED"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21B5160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B1A888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RS255</w:t>
            </w:r>
          </w:p>
        </w:tc>
        <w:tc>
          <w:tcPr>
            <w:tcW w:w="4317" w:type="dxa"/>
            <w:tcBorders>
              <w:top w:val="nil"/>
              <w:left w:val="nil"/>
              <w:bottom w:val="single" w:sz="4" w:space="0" w:color="auto"/>
              <w:right w:val="single" w:sz="4" w:space="0" w:color="auto"/>
            </w:tcBorders>
            <w:shd w:val="clear" w:color="auto" w:fill="auto"/>
            <w:vAlign w:val="center"/>
            <w:hideMark/>
          </w:tcPr>
          <w:p w14:paraId="03F433D5"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Advanced Imaging Modalities</w:t>
            </w:r>
          </w:p>
        </w:tc>
        <w:tc>
          <w:tcPr>
            <w:tcW w:w="1149" w:type="dxa"/>
            <w:tcBorders>
              <w:top w:val="nil"/>
              <w:left w:val="nil"/>
              <w:bottom w:val="single" w:sz="4" w:space="0" w:color="auto"/>
              <w:right w:val="single" w:sz="8" w:space="0" w:color="auto"/>
            </w:tcBorders>
            <w:shd w:val="clear" w:color="auto" w:fill="auto"/>
            <w:vAlign w:val="center"/>
            <w:hideMark/>
          </w:tcPr>
          <w:p w14:paraId="4A7519DE" w14:textId="77777777" w:rsidR="00FA7EA3" w:rsidRPr="001621D7" w:rsidRDefault="00FA7EA3" w:rsidP="00FA7EA3">
            <w:pPr>
              <w:jc w:val="center"/>
              <w:rPr>
                <w:rFonts w:ascii="Cambria" w:hAnsi="Cambria" w:cs="Calibri"/>
                <w:color w:val="000000"/>
                <w:sz w:val="16"/>
                <w:szCs w:val="16"/>
              </w:rPr>
            </w:pPr>
            <w:r w:rsidRPr="001621D7">
              <w:rPr>
                <w:rFonts w:ascii="Cambria" w:hAnsi="Cambria" w:cs="Calibri"/>
                <w:color w:val="000000"/>
                <w:sz w:val="16"/>
                <w:szCs w:val="16"/>
              </w:rPr>
              <w:t>3</w:t>
            </w:r>
          </w:p>
        </w:tc>
      </w:tr>
      <w:tr w:rsidR="0080289D" w:rsidRPr="001621D7" w14:paraId="61D491EB" w14:textId="77777777" w:rsidTr="001621D7">
        <w:trPr>
          <w:trHeight w:val="230"/>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6224C651"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single" w:sz="4" w:space="0" w:color="auto"/>
              <w:right w:val="single" w:sz="4" w:space="0" w:color="auto"/>
            </w:tcBorders>
            <w:shd w:val="clear" w:color="auto" w:fill="auto"/>
            <w:vAlign w:val="center"/>
            <w:hideMark/>
          </w:tcPr>
          <w:p w14:paraId="37D8F07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4317" w:type="dxa"/>
            <w:tcBorders>
              <w:top w:val="nil"/>
              <w:left w:val="nil"/>
              <w:bottom w:val="single" w:sz="4" w:space="0" w:color="auto"/>
              <w:right w:val="single" w:sz="4" w:space="0" w:color="auto"/>
            </w:tcBorders>
            <w:shd w:val="clear" w:color="auto" w:fill="auto"/>
            <w:vAlign w:val="center"/>
            <w:hideMark/>
          </w:tcPr>
          <w:p w14:paraId="188CB874" w14:textId="32E97164" w:rsidR="0080289D" w:rsidRPr="001621D7" w:rsidRDefault="0080289D" w:rsidP="0080289D">
            <w:pPr>
              <w:jc w:val="center"/>
              <w:rPr>
                <w:rFonts w:ascii="Cambria" w:hAnsi="Cambria" w:cs="Calibri"/>
                <w:color w:val="000000"/>
                <w:sz w:val="16"/>
                <w:szCs w:val="16"/>
              </w:rPr>
            </w:pPr>
          </w:p>
        </w:tc>
        <w:tc>
          <w:tcPr>
            <w:tcW w:w="1149" w:type="dxa"/>
            <w:tcBorders>
              <w:top w:val="nil"/>
              <w:left w:val="nil"/>
              <w:bottom w:val="single" w:sz="4" w:space="0" w:color="auto"/>
              <w:right w:val="single" w:sz="8" w:space="0" w:color="auto"/>
            </w:tcBorders>
            <w:shd w:val="clear" w:color="auto" w:fill="auto"/>
            <w:vAlign w:val="center"/>
            <w:hideMark/>
          </w:tcPr>
          <w:p w14:paraId="698D03B8"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0DBBBB81" w14:textId="77777777" w:rsidTr="001621D7">
        <w:trPr>
          <w:trHeight w:val="230"/>
        </w:trPr>
        <w:tc>
          <w:tcPr>
            <w:tcW w:w="8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32EEC9A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2BA60A51" w14:textId="77777777" w:rsidTr="001621D7">
        <w:trPr>
          <w:trHeight w:val="245"/>
        </w:trPr>
        <w:tc>
          <w:tcPr>
            <w:tcW w:w="1574" w:type="dxa"/>
            <w:tcBorders>
              <w:top w:val="nil"/>
              <w:left w:val="single" w:sz="8" w:space="0" w:color="auto"/>
              <w:bottom w:val="single" w:sz="4" w:space="0" w:color="auto"/>
              <w:right w:val="single" w:sz="4" w:space="0" w:color="auto"/>
            </w:tcBorders>
            <w:shd w:val="clear" w:color="auto" w:fill="auto"/>
            <w:vAlign w:val="center"/>
            <w:hideMark/>
          </w:tcPr>
          <w:p w14:paraId="76150C8A" w14:textId="77777777" w:rsidR="0080289D" w:rsidRPr="001621D7" w:rsidRDefault="0080289D" w:rsidP="0080289D">
            <w:pPr>
              <w:jc w:val="center"/>
              <w:rPr>
                <w:rFonts w:ascii="Cambria" w:hAnsi="Cambria" w:cs="Calibri"/>
                <w:b/>
                <w:bCs/>
                <w:color w:val="000000"/>
                <w:sz w:val="16"/>
                <w:szCs w:val="16"/>
              </w:rPr>
            </w:pPr>
            <w:r w:rsidRPr="001621D7">
              <w:rPr>
                <w:rFonts w:ascii="Cambria" w:hAnsi="Cambria" w:cs="Calibri"/>
                <w:b/>
                <w:bCs/>
                <w:color w:val="000000"/>
                <w:sz w:val="16"/>
                <w:szCs w:val="16"/>
              </w:rPr>
              <w:t>8th Quarter Summer</w:t>
            </w:r>
          </w:p>
        </w:tc>
        <w:tc>
          <w:tcPr>
            <w:tcW w:w="7316" w:type="dxa"/>
            <w:gridSpan w:val="3"/>
            <w:tcBorders>
              <w:top w:val="single" w:sz="4" w:space="0" w:color="auto"/>
              <w:left w:val="nil"/>
              <w:bottom w:val="single" w:sz="4" w:space="0" w:color="auto"/>
              <w:right w:val="single" w:sz="8" w:space="0" w:color="000000"/>
            </w:tcBorders>
            <w:shd w:val="clear" w:color="auto" w:fill="auto"/>
            <w:vAlign w:val="center"/>
            <w:hideMark/>
          </w:tcPr>
          <w:p w14:paraId="208F11A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r>
      <w:tr w:rsidR="0080289D" w:rsidRPr="001621D7" w14:paraId="5F3C7C6D" w14:textId="77777777" w:rsidTr="001621D7">
        <w:trPr>
          <w:trHeight w:val="245"/>
        </w:trPr>
        <w:tc>
          <w:tcPr>
            <w:tcW w:w="1574" w:type="dxa"/>
            <w:tcBorders>
              <w:top w:val="nil"/>
              <w:left w:val="single" w:sz="8" w:space="0" w:color="auto"/>
              <w:bottom w:val="nil"/>
              <w:right w:val="single" w:sz="4" w:space="0" w:color="auto"/>
            </w:tcBorders>
            <w:shd w:val="clear" w:color="auto" w:fill="auto"/>
            <w:vAlign w:val="center"/>
            <w:hideMark/>
          </w:tcPr>
          <w:p w14:paraId="1BE6918E"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nil"/>
              <w:left w:val="nil"/>
              <w:bottom w:val="nil"/>
              <w:right w:val="nil"/>
            </w:tcBorders>
            <w:shd w:val="clear" w:color="auto" w:fill="auto"/>
            <w:vAlign w:val="center"/>
            <w:hideMark/>
          </w:tcPr>
          <w:p w14:paraId="776ABD0A"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RS290</w:t>
            </w:r>
          </w:p>
        </w:tc>
        <w:tc>
          <w:tcPr>
            <w:tcW w:w="4317" w:type="dxa"/>
            <w:tcBorders>
              <w:top w:val="nil"/>
              <w:left w:val="single" w:sz="4" w:space="0" w:color="auto"/>
              <w:bottom w:val="single" w:sz="4" w:space="0" w:color="auto"/>
              <w:right w:val="single" w:sz="4" w:space="0" w:color="auto"/>
            </w:tcBorders>
            <w:shd w:val="clear" w:color="auto" w:fill="auto"/>
            <w:vAlign w:val="center"/>
            <w:hideMark/>
          </w:tcPr>
          <w:p w14:paraId="54E31B46"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Radiography Registry Review</w:t>
            </w:r>
          </w:p>
        </w:tc>
        <w:tc>
          <w:tcPr>
            <w:tcW w:w="1149" w:type="dxa"/>
            <w:tcBorders>
              <w:top w:val="nil"/>
              <w:left w:val="nil"/>
              <w:bottom w:val="nil"/>
              <w:right w:val="single" w:sz="8" w:space="0" w:color="auto"/>
            </w:tcBorders>
            <w:shd w:val="clear" w:color="auto" w:fill="auto"/>
            <w:vAlign w:val="center"/>
            <w:hideMark/>
          </w:tcPr>
          <w:p w14:paraId="279A22F9"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4</w:t>
            </w:r>
          </w:p>
        </w:tc>
      </w:tr>
      <w:tr w:rsidR="0080289D" w:rsidRPr="001621D7" w14:paraId="7F40CE2F" w14:textId="77777777" w:rsidTr="001621D7">
        <w:trPr>
          <w:trHeight w:val="258"/>
        </w:trPr>
        <w:tc>
          <w:tcPr>
            <w:tcW w:w="1574"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E7E56DD"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 </w:t>
            </w:r>
          </w:p>
        </w:tc>
        <w:tc>
          <w:tcPr>
            <w:tcW w:w="1850" w:type="dxa"/>
            <w:tcBorders>
              <w:top w:val="single" w:sz="4" w:space="0" w:color="auto"/>
              <w:left w:val="nil"/>
              <w:bottom w:val="single" w:sz="8" w:space="0" w:color="auto"/>
              <w:right w:val="single" w:sz="4" w:space="0" w:color="auto"/>
            </w:tcBorders>
            <w:shd w:val="clear" w:color="auto" w:fill="auto"/>
            <w:vAlign w:val="center"/>
            <w:hideMark/>
          </w:tcPr>
          <w:p w14:paraId="3FD71A07"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RS228</w:t>
            </w:r>
          </w:p>
        </w:tc>
        <w:tc>
          <w:tcPr>
            <w:tcW w:w="4317" w:type="dxa"/>
            <w:tcBorders>
              <w:top w:val="nil"/>
              <w:left w:val="nil"/>
              <w:bottom w:val="single" w:sz="8" w:space="0" w:color="auto"/>
              <w:right w:val="single" w:sz="4" w:space="0" w:color="auto"/>
            </w:tcBorders>
            <w:shd w:val="clear" w:color="auto" w:fill="auto"/>
            <w:vAlign w:val="center"/>
            <w:hideMark/>
          </w:tcPr>
          <w:p w14:paraId="3A0E4BCB"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Clinical Education VII</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14:paraId="517E8F00" w14:textId="77777777" w:rsidR="0080289D" w:rsidRPr="001621D7" w:rsidRDefault="0080289D" w:rsidP="0080289D">
            <w:pPr>
              <w:jc w:val="center"/>
              <w:rPr>
                <w:rFonts w:ascii="Cambria" w:hAnsi="Cambria" w:cs="Calibri"/>
                <w:color w:val="000000"/>
                <w:sz w:val="16"/>
                <w:szCs w:val="16"/>
              </w:rPr>
            </w:pPr>
            <w:r w:rsidRPr="001621D7">
              <w:rPr>
                <w:rFonts w:ascii="Cambria" w:hAnsi="Cambria" w:cs="Calibri"/>
                <w:color w:val="000000"/>
                <w:sz w:val="16"/>
                <w:szCs w:val="16"/>
              </w:rPr>
              <w:t>10</w:t>
            </w:r>
          </w:p>
        </w:tc>
      </w:tr>
    </w:tbl>
    <w:p w14:paraId="099831D7" w14:textId="77777777" w:rsidR="00B96302" w:rsidRPr="004301A9" w:rsidRDefault="00B96302" w:rsidP="007D13A3">
      <w:pPr>
        <w:tabs>
          <w:tab w:val="left" w:pos="-720"/>
        </w:tabs>
        <w:suppressAutoHyphens/>
        <w:rPr>
          <w:rFonts w:ascii="Roboto" w:hAnsi="Roboto"/>
          <w:b/>
          <w:bCs/>
          <w:sz w:val="22"/>
          <w:szCs w:val="22"/>
        </w:rPr>
      </w:pPr>
    </w:p>
    <w:p w14:paraId="55CD6779" w14:textId="77777777" w:rsidR="00CC12C6" w:rsidRPr="004301A9" w:rsidRDefault="00CC12C6" w:rsidP="007D13A3">
      <w:pPr>
        <w:tabs>
          <w:tab w:val="left" w:pos="-720"/>
        </w:tabs>
        <w:suppressAutoHyphens/>
        <w:rPr>
          <w:rFonts w:ascii="Roboto" w:hAnsi="Roboto"/>
          <w:b/>
          <w:bCs/>
          <w:sz w:val="22"/>
          <w:szCs w:val="22"/>
        </w:rPr>
      </w:pPr>
    </w:p>
    <w:p w14:paraId="2C135D52" w14:textId="0F51649C" w:rsidR="007D13A3" w:rsidRPr="004301A9" w:rsidRDefault="007D13A3" w:rsidP="001F6B34">
      <w:pPr>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rFonts w:ascii="Roboto" w:hAnsi="Roboto"/>
          <w:b/>
          <w:i/>
          <w:sz w:val="22"/>
          <w:szCs w:val="22"/>
        </w:rPr>
      </w:pPr>
      <w:r w:rsidRPr="004301A9">
        <w:rPr>
          <w:rFonts w:ascii="Roboto" w:hAnsi="Roboto"/>
          <w:b/>
          <w:i/>
          <w:sz w:val="22"/>
          <w:szCs w:val="22"/>
        </w:rPr>
        <w:t>The curriculum is always in the process of revision to meet ARRT and</w:t>
      </w:r>
      <w:r w:rsidR="001F6B34" w:rsidRPr="004301A9">
        <w:rPr>
          <w:rFonts w:ascii="Roboto" w:hAnsi="Roboto"/>
          <w:b/>
          <w:i/>
          <w:sz w:val="22"/>
          <w:szCs w:val="22"/>
        </w:rPr>
        <w:t xml:space="preserve"> </w:t>
      </w:r>
      <w:r w:rsidRPr="004301A9">
        <w:rPr>
          <w:rFonts w:ascii="Roboto" w:hAnsi="Roboto"/>
          <w:b/>
          <w:i/>
          <w:sz w:val="22"/>
          <w:szCs w:val="22"/>
        </w:rPr>
        <w:t>ASRT</w:t>
      </w:r>
      <w:r w:rsidR="001F6B34" w:rsidRPr="004301A9">
        <w:rPr>
          <w:rFonts w:ascii="Roboto" w:hAnsi="Roboto"/>
          <w:b/>
          <w:i/>
          <w:sz w:val="22"/>
          <w:szCs w:val="22"/>
        </w:rPr>
        <w:t xml:space="preserve"> </w:t>
      </w:r>
      <w:r w:rsidRPr="004301A9">
        <w:rPr>
          <w:rFonts w:ascii="Roboto" w:hAnsi="Roboto"/>
          <w:b/>
          <w:i/>
          <w:sz w:val="22"/>
          <w:szCs w:val="22"/>
        </w:rPr>
        <w:t xml:space="preserve">requirements. </w:t>
      </w:r>
    </w:p>
    <w:p w14:paraId="44992C9B" w14:textId="61706531" w:rsidR="003D5A11" w:rsidRPr="001621D7" w:rsidRDefault="00CC12C6" w:rsidP="001621D7">
      <w:pPr>
        <w:pStyle w:val="Heading2"/>
      </w:pPr>
      <w:r w:rsidRPr="004301A9">
        <w:br w:type="page"/>
      </w:r>
      <w:bookmarkStart w:id="63" w:name="_Toc158736817"/>
      <w:r w:rsidR="001621D7" w:rsidRPr="001621D7">
        <w:rPr>
          <w:sz w:val="24"/>
          <w:szCs w:val="24"/>
        </w:rPr>
        <w:lastRenderedPageBreak/>
        <w:t xml:space="preserve">2022-2023 RS Program </w:t>
      </w:r>
      <w:r w:rsidR="003D5A11" w:rsidRPr="001621D7">
        <w:rPr>
          <w:sz w:val="24"/>
          <w:szCs w:val="24"/>
        </w:rPr>
        <w:t>Course Descriptions</w:t>
      </w:r>
      <w:bookmarkEnd w:id="63"/>
    </w:p>
    <w:p w14:paraId="0372EB18" w14:textId="2D8B08A0" w:rsidR="000B50A3" w:rsidRDefault="000B50A3" w:rsidP="001621D7">
      <w:pPr>
        <w:pStyle w:val="Heading3"/>
      </w:pPr>
      <w:bookmarkStart w:id="64" w:name="_Toc158736818"/>
      <w:r>
        <w:t>Notification About Extended Quarters</w:t>
      </w:r>
      <w:bookmarkEnd w:id="64"/>
    </w:p>
    <w:p w14:paraId="4CE1D0D1" w14:textId="3805C299" w:rsidR="000B50A3" w:rsidRPr="000B50A3" w:rsidRDefault="000B50A3" w:rsidP="000B50A3">
      <w:r>
        <w:t>Note that TCC’s summer quarter will be extended to a 10-week summer experience and the Fall quarter will be extended to a 14-week quarter experience. The summer quarter is extended past the quarter by two weeks into the summer break. The Fall quarter begins two weeks prior to the start of the standard TCC quarter.</w:t>
      </w:r>
    </w:p>
    <w:p w14:paraId="17A61653" w14:textId="4144B224" w:rsidR="003D5A11" w:rsidRPr="004301A9" w:rsidRDefault="003D5A11" w:rsidP="001621D7">
      <w:pPr>
        <w:pStyle w:val="Heading3"/>
      </w:pPr>
      <w:bookmarkStart w:id="65" w:name="_Toc158736819"/>
      <w:r w:rsidRPr="004301A9">
        <w:t>Quarter 1</w:t>
      </w:r>
      <w:bookmarkEnd w:id="65"/>
    </w:p>
    <w:p w14:paraId="4EBA7DFA" w14:textId="169E3BEC" w:rsidR="003D5A11" w:rsidRPr="004301A9" w:rsidRDefault="003D5A11" w:rsidP="00360EBD">
      <w:pPr>
        <w:rPr>
          <w:rFonts w:ascii="Roboto" w:hAnsi="Roboto"/>
          <w:b/>
          <w:bCs/>
          <w:sz w:val="22"/>
          <w:szCs w:val="22"/>
        </w:rPr>
      </w:pPr>
      <w:r w:rsidRPr="004301A9">
        <w:rPr>
          <w:rFonts w:ascii="Roboto" w:hAnsi="Roboto"/>
          <w:b/>
          <w:bCs/>
          <w:sz w:val="22"/>
          <w:szCs w:val="22"/>
        </w:rPr>
        <w:t>RS100</w:t>
      </w:r>
      <w:r w:rsidR="00E9427A" w:rsidRPr="004301A9">
        <w:rPr>
          <w:rFonts w:ascii="Roboto" w:hAnsi="Roboto"/>
          <w:b/>
          <w:bCs/>
          <w:sz w:val="22"/>
          <w:szCs w:val="22"/>
        </w:rPr>
        <w:t xml:space="preserve"> Radiologic Science Orientation</w:t>
      </w:r>
    </w:p>
    <w:p w14:paraId="0606D3C7" w14:textId="4F6D8874" w:rsidR="003D0613" w:rsidRPr="004301A9" w:rsidRDefault="003D0613" w:rsidP="003D0613">
      <w:pPr>
        <w:rPr>
          <w:rFonts w:ascii="Roboto" w:hAnsi="Roboto"/>
          <w:sz w:val="22"/>
          <w:szCs w:val="22"/>
        </w:rPr>
      </w:pPr>
      <w:r w:rsidRPr="004301A9">
        <w:rPr>
          <w:rFonts w:ascii="Roboto" w:hAnsi="Roboto"/>
          <w:sz w:val="22"/>
          <w:szCs w:val="22"/>
        </w:rPr>
        <w:t>This course introduces students to the Radiologic Science program. Students learn of the program’s mission and goals, professional requirements, and commitment necessary for success, as well as learning of the</w:t>
      </w:r>
      <w:r w:rsidR="00E9427A" w:rsidRPr="004301A9">
        <w:rPr>
          <w:rFonts w:ascii="Roboto" w:hAnsi="Roboto"/>
          <w:sz w:val="22"/>
          <w:szCs w:val="22"/>
        </w:rPr>
        <w:t xml:space="preserve"> on-campus student support services available to them. Additionally, students will become CPR certified and initiate the process of the Washington State requirements for X-ray licensing.</w:t>
      </w:r>
    </w:p>
    <w:p w14:paraId="2AC9B027" w14:textId="1677963F" w:rsidR="003D5A11" w:rsidRPr="004301A9" w:rsidRDefault="003D5A11" w:rsidP="00360EBD">
      <w:pPr>
        <w:rPr>
          <w:rFonts w:ascii="Roboto" w:hAnsi="Roboto"/>
          <w:sz w:val="22"/>
          <w:szCs w:val="22"/>
        </w:rPr>
      </w:pPr>
    </w:p>
    <w:p w14:paraId="04CBACB5" w14:textId="69A8A4F2" w:rsidR="003D5A11" w:rsidRPr="004301A9" w:rsidRDefault="003D5A11" w:rsidP="00360EBD">
      <w:pPr>
        <w:rPr>
          <w:rFonts w:ascii="Roboto" w:hAnsi="Roboto"/>
          <w:b/>
          <w:bCs/>
          <w:sz w:val="22"/>
          <w:szCs w:val="22"/>
        </w:rPr>
      </w:pPr>
      <w:r w:rsidRPr="004301A9">
        <w:rPr>
          <w:rFonts w:ascii="Roboto" w:hAnsi="Roboto"/>
          <w:b/>
          <w:bCs/>
          <w:sz w:val="22"/>
          <w:szCs w:val="22"/>
        </w:rPr>
        <w:t>RS101</w:t>
      </w:r>
      <w:r w:rsidR="00E9427A" w:rsidRPr="004301A9">
        <w:rPr>
          <w:rFonts w:ascii="Roboto" w:hAnsi="Roboto"/>
          <w:b/>
          <w:bCs/>
          <w:sz w:val="22"/>
          <w:szCs w:val="22"/>
        </w:rPr>
        <w:t xml:space="preserve"> Fundamentals of Radiologic Science and Health Care</w:t>
      </w:r>
    </w:p>
    <w:p w14:paraId="05CCC17E" w14:textId="6654EC23" w:rsidR="00E9427A" w:rsidRPr="004301A9" w:rsidRDefault="00E9427A" w:rsidP="00360EBD">
      <w:pPr>
        <w:rPr>
          <w:rFonts w:ascii="Roboto" w:hAnsi="Roboto"/>
          <w:sz w:val="22"/>
          <w:szCs w:val="22"/>
        </w:rPr>
      </w:pPr>
      <w:r w:rsidRPr="004301A9">
        <w:rPr>
          <w:rFonts w:ascii="Roboto" w:hAnsi="Roboto"/>
          <w:sz w:val="22"/>
          <w:szCs w:val="22"/>
        </w:rPr>
        <w:t xml:space="preserve">Content is designed to provide a foundation of the principles, </w:t>
      </w:r>
      <w:proofErr w:type="gramStart"/>
      <w:r w:rsidRPr="004301A9">
        <w:rPr>
          <w:rFonts w:ascii="Roboto" w:hAnsi="Roboto"/>
          <w:sz w:val="22"/>
          <w:szCs w:val="22"/>
        </w:rPr>
        <w:t>practices</w:t>
      </w:r>
      <w:proofErr w:type="gramEnd"/>
      <w:r w:rsidRPr="004301A9">
        <w:rPr>
          <w:rFonts w:ascii="Roboto" w:hAnsi="Roboto"/>
          <w:sz w:val="22"/>
          <w:szCs w:val="22"/>
        </w:rPr>
        <w:t xml:space="preserve"> and policies in healthcare and particularly radiology. The student will be introduced to the history of radiology, medicolegal ethics, and professional associations. Radiation protection and safety, basic equipment operation, and principles of radiographic exposure will also be </w:t>
      </w:r>
      <w:proofErr w:type="gramStart"/>
      <w:r w:rsidRPr="004301A9">
        <w:rPr>
          <w:rFonts w:ascii="Roboto" w:hAnsi="Roboto"/>
          <w:sz w:val="22"/>
          <w:szCs w:val="22"/>
        </w:rPr>
        <w:t>covered</w:t>
      </w:r>
      <w:proofErr w:type="gramEnd"/>
    </w:p>
    <w:p w14:paraId="0DF8D351" w14:textId="1DCF8938" w:rsidR="003D5A11" w:rsidRPr="004301A9" w:rsidRDefault="003D5A11" w:rsidP="00360EBD">
      <w:pPr>
        <w:rPr>
          <w:rFonts w:ascii="Roboto" w:hAnsi="Roboto"/>
          <w:sz w:val="22"/>
          <w:szCs w:val="22"/>
        </w:rPr>
      </w:pPr>
    </w:p>
    <w:p w14:paraId="3DCFE510" w14:textId="19D9199F" w:rsidR="003D5A11" w:rsidRPr="004301A9" w:rsidRDefault="003D5A11" w:rsidP="00360EBD">
      <w:pPr>
        <w:rPr>
          <w:rFonts w:ascii="Roboto" w:hAnsi="Roboto"/>
          <w:b/>
          <w:bCs/>
          <w:sz w:val="22"/>
          <w:szCs w:val="22"/>
        </w:rPr>
      </w:pPr>
      <w:r w:rsidRPr="004301A9">
        <w:rPr>
          <w:rFonts w:ascii="Roboto" w:hAnsi="Roboto"/>
          <w:b/>
          <w:bCs/>
          <w:sz w:val="22"/>
          <w:szCs w:val="22"/>
        </w:rPr>
        <w:t>RS140</w:t>
      </w:r>
      <w:r w:rsidR="00E9427A" w:rsidRPr="004301A9">
        <w:rPr>
          <w:rFonts w:ascii="Roboto" w:hAnsi="Roboto"/>
          <w:b/>
          <w:bCs/>
          <w:sz w:val="22"/>
          <w:szCs w:val="22"/>
        </w:rPr>
        <w:t xml:space="preserve"> Radiographic Positioning I</w:t>
      </w:r>
    </w:p>
    <w:p w14:paraId="38B89A11" w14:textId="2B1B87BC" w:rsidR="00E9427A" w:rsidRPr="004301A9" w:rsidRDefault="00E9427A"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chest, abdomen, upper and lower extremities.</w:t>
      </w:r>
    </w:p>
    <w:p w14:paraId="637F3D8A" w14:textId="2368D52A" w:rsidR="003D5A11" w:rsidRPr="004301A9" w:rsidRDefault="003D5A11" w:rsidP="00360EBD">
      <w:pPr>
        <w:rPr>
          <w:rFonts w:ascii="Roboto" w:hAnsi="Roboto"/>
          <w:sz w:val="22"/>
          <w:szCs w:val="22"/>
        </w:rPr>
      </w:pPr>
    </w:p>
    <w:p w14:paraId="07C673AB" w14:textId="2AEB5B13" w:rsidR="003D5A11" w:rsidRPr="004301A9" w:rsidRDefault="003D5A11" w:rsidP="00360EBD">
      <w:pPr>
        <w:rPr>
          <w:rFonts w:ascii="Roboto" w:hAnsi="Roboto"/>
          <w:b/>
          <w:bCs/>
          <w:sz w:val="22"/>
          <w:szCs w:val="22"/>
        </w:rPr>
      </w:pPr>
      <w:r w:rsidRPr="004301A9">
        <w:rPr>
          <w:rFonts w:ascii="Roboto" w:hAnsi="Roboto"/>
          <w:b/>
          <w:bCs/>
          <w:sz w:val="22"/>
          <w:szCs w:val="22"/>
        </w:rPr>
        <w:t>RS150</w:t>
      </w:r>
      <w:r w:rsidR="00E9427A" w:rsidRPr="004301A9">
        <w:rPr>
          <w:rFonts w:ascii="Roboto" w:hAnsi="Roboto"/>
          <w:b/>
          <w:bCs/>
          <w:sz w:val="22"/>
          <w:szCs w:val="22"/>
        </w:rPr>
        <w:t xml:space="preserve"> Principles of Image Formation</w:t>
      </w:r>
    </w:p>
    <w:p w14:paraId="2211A1C0" w14:textId="22B0F8EA" w:rsidR="00E9427A" w:rsidRPr="004301A9" w:rsidRDefault="00E9427A" w:rsidP="00360EBD">
      <w:pPr>
        <w:rPr>
          <w:rFonts w:ascii="Roboto" w:hAnsi="Roboto"/>
          <w:sz w:val="22"/>
          <w:szCs w:val="22"/>
        </w:rPr>
      </w:pPr>
      <w:r w:rsidRPr="004301A9">
        <w:rPr>
          <w:rFonts w:ascii="Roboto" w:hAnsi="Roboto"/>
          <w:sz w:val="22"/>
          <w:szCs w:val="22"/>
        </w:rPr>
        <w:t>This class discusses the factors that are involved in radiographic image formation. Exposure factors and geometric factors that are involved in this process are covered.</w:t>
      </w:r>
    </w:p>
    <w:p w14:paraId="2D0AB960" w14:textId="0F765FE2" w:rsidR="003D5A11" w:rsidRPr="004301A9" w:rsidRDefault="003D5A11" w:rsidP="00360EBD">
      <w:pPr>
        <w:rPr>
          <w:rFonts w:ascii="Roboto" w:hAnsi="Roboto"/>
          <w:sz w:val="22"/>
          <w:szCs w:val="22"/>
        </w:rPr>
      </w:pPr>
    </w:p>
    <w:p w14:paraId="4B4929EE" w14:textId="6DF070A9" w:rsidR="003D5A11" w:rsidRPr="004301A9" w:rsidRDefault="003D5A11" w:rsidP="00360EBD">
      <w:pPr>
        <w:rPr>
          <w:rFonts w:ascii="Roboto" w:hAnsi="Roboto"/>
          <w:b/>
          <w:bCs/>
          <w:sz w:val="22"/>
          <w:szCs w:val="22"/>
        </w:rPr>
      </w:pPr>
      <w:r w:rsidRPr="004301A9">
        <w:rPr>
          <w:rFonts w:ascii="Roboto" w:hAnsi="Roboto"/>
          <w:b/>
          <w:bCs/>
          <w:sz w:val="22"/>
          <w:szCs w:val="22"/>
        </w:rPr>
        <w:t>RS170</w:t>
      </w:r>
      <w:r w:rsidR="00E9427A" w:rsidRPr="004301A9">
        <w:rPr>
          <w:rFonts w:ascii="Roboto" w:hAnsi="Roboto"/>
          <w:b/>
          <w:bCs/>
          <w:sz w:val="22"/>
          <w:szCs w:val="22"/>
        </w:rPr>
        <w:t xml:space="preserve"> Introduction to Fundamentals of Patient Care</w:t>
      </w:r>
    </w:p>
    <w:p w14:paraId="3C1F009A" w14:textId="0D35628D" w:rsidR="00E9427A" w:rsidRPr="004301A9" w:rsidRDefault="00E9427A" w:rsidP="00360EBD">
      <w:pPr>
        <w:rPr>
          <w:rFonts w:ascii="Roboto" w:hAnsi="Roboto"/>
          <w:sz w:val="22"/>
          <w:szCs w:val="22"/>
        </w:rPr>
      </w:pPr>
      <w:r w:rsidRPr="004301A9">
        <w:rPr>
          <w:rFonts w:ascii="Roboto" w:hAnsi="Roboto"/>
          <w:sz w:val="22"/>
          <w:szCs w:val="22"/>
        </w:rPr>
        <w:t>Introduces patient care techniques commonly experienced in a radiology department such as venipuncture, proper body mechanics, sterile procedures, and medication &amp; contrast media administration. Additionally, patient communication, HIPAA requirements and emergency CODE procedures are emphasized.</w:t>
      </w:r>
    </w:p>
    <w:p w14:paraId="54126A34" w14:textId="61812275" w:rsidR="00E9427A" w:rsidRPr="004301A9" w:rsidRDefault="00E9427A" w:rsidP="00360EBD">
      <w:pPr>
        <w:rPr>
          <w:rFonts w:ascii="Roboto" w:hAnsi="Roboto"/>
          <w:sz w:val="22"/>
          <w:szCs w:val="22"/>
        </w:rPr>
      </w:pPr>
    </w:p>
    <w:p w14:paraId="3213CCFA" w14:textId="25B08534" w:rsidR="00E9427A" w:rsidRPr="004301A9" w:rsidRDefault="00E9427A" w:rsidP="001621D7">
      <w:pPr>
        <w:pStyle w:val="Heading3"/>
      </w:pPr>
      <w:bookmarkStart w:id="66" w:name="_Toc158736820"/>
      <w:r w:rsidRPr="004301A9">
        <w:t>Quarter 2</w:t>
      </w:r>
      <w:bookmarkEnd w:id="66"/>
    </w:p>
    <w:p w14:paraId="7FF2D8A7" w14:textId="7A221AC4" w:rsidR="00E9427A" w:rsidRPr="004301A9" w:rsidRDefault="00E9427A" w:rsidP="00360EBD">
      <w:pPr>
        <w:rPr>
          <w:rFonts w:ascii="Roboto" w:hAnsi="Roboto"/>
          <w:b/>
          <w:bCs/>
          <w:sz w:val="22"/>
          <w:szCs w:val="22"/>
        </w:rPr>
      </w:pPr>
      <w:r w:rsidRPr="004301A9">
        <w:rPr>
          <w:rFonts w:ascii="Roboto" w:hAnsi="Roboto"/>
          <w:b/>
          <w:bCs/>
          <w:sz w:val="22"/>
          <w:szCs w:val="22"/>
        </w:rPr>
        <w:t>RS108</w:t>
      </w:r>
      <w:r w:rsidR="00CA7B8B" w:rsidRPr="004301A9">
        <w:rPr>
          <w:rFonts w:ascii="Roboto" w:hAnsi="Roboto"/>
          <w:b/>
          <w:bCs/>
          <w:sz w:val="22"/>
          <w:szCs w:val="22"/>
        </w:rPr>
        <w:t xml:space="preserve"> Radiation Physics I</w:t>
      </w:r>
    </w:p>
    <w:p w14:paraId="0969D6E1" w14:textId="58980E3E" w:rsidR="00CA7B8B" w:rsidRPr="004301A9" w:rsidRDefault="00CA7B8B" w:rsidP="00360EBD">
      <w:pPr>
        <w:rPr>
          <w:rFonts w:ascii="Roboto" w:hAnsi="Roboto"/>
          <w:sz w:val="22"/>
          <w:szCs w:val="22"/>
        </w:rPr>
      </w:pPr>
      <w:r w:rsidRPr="004301A9">
        <w:rPr>
          <w:rFonts w:ascii="Roboto" w:hAnsi="Roboto"/>
          <w:sz w:val="22"/>
          <w:szCs w:val="22"/>
        </w:rPr>
        <w:t xml:space="preserve">This course introduces the concepts of electromagnetic radiation, its production, </w:t>
      </w:r>
      <w:proofErr w:type="gramStart"/>
      <w:r w:rsidRPr="004301A9">
        <w:rPr>
          <w:rFonts w:ascii="Roboto" w:hAnsi="Roboto"/>
          <w:sz w:val="22"/>
          <w:szCs w:val="22"/>
        </w:rPr>
        <w:t>control</w:t>
      </w:r>
      <w:proofErr w:type="gramEnd"/>
      <w:r w:rsidRPr="004301A9">
        <w:rPr>
          <w:rFonts w:ascii="Roboto" w:hAnsi="Roboto"/>
          <w:sz w:val="22"/>
          <w:szCs w:val="22"/>
        </w:rPr>
        <w:t xml:space="preserve"> and interactions. The concepts of electricity, electromagnetism, and electrical circuits relating to imaging equipment operation are present.</w:t>
      </w:r>
    </w:p>
    <w:p w14:paraId="649B7253" w14:textId="3A7DD99B" w:rsidR="00E9427A" w:rsidRPr="004301A9" w:rsidRDefault="00E9427A" w:rsidP="00360EBD">
      <w:pPr>
        <w:rPr>
          <w:rFonts w:ascii="Roboto" w:hAnsi="Roboto"/>
          <w:sz w:val="22"/>
          <w:szCs w:val="22"/>
        </w:rPr>
      </w:pPr>
    </w:p>
    <w:p w14:paraId="0911E807" w14:textId="6A623C63" w:rsidR="00E9427A" w:rsidRPr="004301A9" w:rsidRDefault="00E9427A" w:rsidP="00360EBD">
      <w:pPr>
        <w:rPr>
          <w:rFonts w:ascii="Roboto" w:hAnsi="Roboto"/>
          <w:b/>
          <w:bCs/>
          <w:sz w:val="22"/>
          <w:szCs w:val="22"/>
        </w:rPr>
      </w:pPr>
      <w:r w:rsidRPr="004301A9">
        <w:rPr>
          <w:rFonts w:ascii="Roboto" w:hAnsi="Roboto"/>
          <w:b/>
          <w:bCs/>
          <w:sz w:val="22"/>
          <w:szCs w:val="22"/>
        </w:rPr>
        <w:t>RS120</w:t>
      </w:r>
      <w:r w:rsidR="00CA7B8B" w:rsidRPr="004301A9">
        <w:rPr>
          <w:rFonts w:ascii="Roboto" w:hAnsi="Roboto"/>
          <w:b/>
          <w:bCs/>
          <w:sz w:val="22"/>
          <w:szCs w:val="22"/>
        </w:rPr>
        <w:t xml:space="preserve"> Clinical Education I</w:t>
      </w:r>
    </w:p>
    <w:p w14:paraId="55B39235" w14:textId="26D5C6D3" w:rsidR="00CA7B8B" w:rsidRPr="004301A9" w:rsidRDefault="00CA7B8B" w:rsidP="00360EBD">
      <w:pPr>
        <w:rPr>
          <w:rFonts w:ascii="Roboto" w:hAnsi="Roboto"/>
          <w:sz w:val="22"/>
          <w:szCs w:val="22"/>
        </w:rPr>
      </w:pPr>
      <w:r w:rsidRPr="004301A9">
        <w:rPr>
          <w:rFonts w:ascii="Roboto" w:hAnsi="Roboto"/>
          <w:sz w:val="22"/>
          <w:szCs w:val="22"/>
        </w:rPr>
        <w:t xml:space="preserve">Initial course in </w:t>
      </w:r>
      <w:r w:rsidR="00D54AA7" w:rsidRPr="004301A9">
        <w:rPr>
          <w:rFonts w:ascii="Roboto" w:hAnsi="Roboto"/>
          <w:sz w:val="22"/>
          <w:szCs w:val="22"/>
        </w:rPr>
        <w:t>competency-based</w:t>
      </w:r>
      <w:r w:rsidRPr="004301A9">
        <w:rPr>
          <w:rFonts w:ascii="Roboto" w:hAnsi="Roboto"/>
          <w:sz w:val="22"/>
          <w:szCs w:val="22"/>
        </w:rPr>
        <w:t xml:space="preserve"> radiography clinical education. Students orient to an assigned clinical education center and by instruction, observation, and experience, acquire the necessary basic skills to successfully image patients utilizing ionizing radiation.</w:t>
      </w:r>
    </w:p>
    <w:p w14:paraId="5E83E449" w14:textId="04D99DFD" w:rsidR="00E9427A" w:rsidRPr="004301A9" w:rsidRDefault="00E9427A" w:rsidP="00360EBD">
      <w:pPr>
        <w:rPr>
          <w:rFonts w:ascii="Roboto" w:hAnsi="Roboto"/>
          <w:sz w:val="22"/>
          <w:szCs w:val="22"/>
        </w:rPr>
      </w:pPr>
    </w:p>
    <w:p w14:paraId="79701231" w14:textId="77777777" w:rsidR="00D06CF8" w:rsidRDefault="00D06CF8" w:rsidP="00360EBD">
      <w:pPr>
        <w:rPr>
          <w:rFonts w:ascii="Roboto" w:hAnsi="Roboto"/>
          <w:b/>
          <w:bCs/>
          <w:sz w:val="22"/>
          <w:szCs w:val="22"/>
        </w:rPr>
      </w:pPr>
    </w:p>
    <w:p w14:paraId="7C8C5DBA" w14:textId="77777777" w:rsidR="00D06CF8" w:rsidRDefault="00D06CF8" w:rsidP="00360EBD">
      <w:pPr>
        <w:rPr>
          <w:rFonts w:ascii="Roboto" w:hAnsi="Roboto"/>
          <w:b/>
          <w:bCs/>
          <w:sz w:val="22"/>
          <w:szCs w:val="22"/>
        </w:rPr>
      </w:pPr>
    </w:p>
    <w:p w14:paraId="3CC341E4" w14:textId="5B76EDC4" w:rsidR="00CA7B8B" w:rsidRPr="004301A9" w:rsidRDefault="00CA7B8B" w:rsidP="00360EBD">
      <w:pPr>
        <w:rPr>
          <w:rFonts w:ascii="Roboto" w:hAnsi="Roboto"/>
          <w:b/>
          <w:bCs/>
          <w:sz w:val="22"/>
          <w:szCs w:val="22"/>
        </w:rPr>
      </w:pPr>
      <w:r w:rsidRPr="004301A9">
        <w:rPr>
          <w:rFonts w:ascii="Roboto" w:hAnsi="Roboto"/>
          <w:b/>
          <w:bCs/>
          <w:sz w:val="22"/>
          <w:szCs w:val="22"/>
        </w:rPr>
        <w:lastRenderedPageBreak/>
        <w:t>RS141 Radiographic Positioning II</w:t>
      </w:r>
    </w:p>
    <w:p w14:paraId="1849C340" w14:textId="2FF4AD7F" w:rsidR="0000195E" w:rsidRPr="00D06CF8" w:rsidRDefault="00CA7B8B" w:rsidP="00360EBD">
      <w:pPr>
        <w:rPr>
          <w:rFonts w:ascii="Roboto" w:hAnsi="Roboto"/>
          <w:sz w:val="22"/>
          <w:szCs w:val="22"/>
        </w:rPr>
      </w:pPr>
      <w:r w:rsidRPr="004301A9">
        <w:rPr>
          <w:rFonts w:ascii="Roboto" w:hAnsi="Roboto"/>
          <w:sz w:val="22"/>
          <w:szCs w:val="22"/>
        </w:rPr>
        <w:t>This class studies basic positioning principles and terminology. It includes demonstration and lab experience in positioning and identifying related anatomy of the spine, hip and pelvis, and bony thorax. Common contrast media exams will also be covered.</w:t>
      </w:r>
    </w:p>
    <w:p w14:paraId="4504CF68" w14:textId="77777777" w:rsidR="0000195E" w:rsidRDefault="0000195E" w:rsidP="00360EBD">
      <w:pPr>
        <w:rPr>
          <w:rFonts w:ascii="Roboto" w:hAnsi="Roboto"/>
          <w:b/>
          <w:bCs/>
          <w:sz w:val="22"/>
          <w:szCs w:val="22"/>
        </w:rPr>
      </w:pPr>
    </w:p>
    <w:p w14:paraId="2B8EA1BE" w14:textId="60D4210D" w:rsidR="00E9427A" w:rsidRPr="004301A9" w:rsidRDefault="00E9427A" w:rsidP="00360EBD">
      <w:pPr>
        <w:rPr>
          <w:rFonts w:ascii="Roboto" w:hAnsi="Roboto"/>
          <w:b/>
          <w:bCs/>
          <w:sz w:val="22"/>
          <w:szCs w:val="22"/>
        </w:rPr>
      </w:pPr>
      <w:r w:rsidRPr="004301A9">
        <w:rPr>
          <w:rFonts w:ascii="Roboto" w:hAnsi="Roboto"/>
          <w:b/>
          <w:bCs/>
          <w:sz w:val="22"/>
          <w:szCs w:val="22"/>
        </w:rPr>
        <w:t>RS153</w:t>
      </w:r>
      <w:r w:rsidR="00CA7B8B" w:rsidRPr="004301A9">
        <w:rPr>
          <w:rFonts w:ascii="Roboto" w:hAnsi="Roboto"/>
          <w:b/>
          <w:bCs/>
          <w:sz w:val="22"/>
          <w:szCs w:val="22"/>
        </w:rPr>
        <w:t xml:space="preserve"> Principles of Digital Radiography</w:t>
      </w:r>
    </w:p>
    <w:p w14:paraId="121B34BB" w14:textId="1E1678ED" w:rsidR="00CA7B8B" w:rsidRPr="004301A9" w:rsidRDefault="00CA7B8B" w:rsidP="00360EBD">
      <w:pPr>
        <w:rPr>
          <w:rFonts w:ascii="Roboto" w:hAnsi="Roboto"/>
          <w:sz w:val="22"/>
          <w:szCs w:val="22"/>
        </w:rPr>
      </w:pPr>
      <w:r w:rsidRPr="004301A9">
        <w:rPr>
          <w:rFonts w:ascii="Roboto" w:hAnsi="Roboto"/>
          <w:sz w:val="22"/>
          <w:szCs w:val="22"/>
        </w:rPr>
        <w:t>This class introduces principles of digital radiography. Basic principles of computer operation as well as its relevancy to image formation with computed radiography (CR) and digital radiography (DR) will be presented.</w:t>
      </w:r>
    </w:p>
    <w:p w14:paraId="5F29E05B" w14:textId="6490EF1A" w:rsidR="00CA7B8B" w:rsidRPr="004301A9" w:rsidRDefault="00CA7B8B" w:rsidP="00360EBD">
      <w:pPr>
        <w:rPr>
          <w:rFonts w:ascii="Roboto" w:hAnsi="Roboto"/>
          <w:sz w:val="22"/>
          <w:szCs w:val="22"/>
        </w:rPr>
      </w:pPr>
    </w:p>
    <w:p w14:paraId="2731B5CD" w14:textId="5BCE25E7" w:rsidR="00CA7B8B" w:rsidRPr="004301A9" w:rsidRDefault="00CA7B8B" w:rsidP="001621D7">
      <w:pPr>
        <w:pStyle w:val="Heading3"/>
      </w:pPr>
      <w:bookmarkStart w:id="67" w:name="_Toc158736821"/>
      <w:r w:rsidRPr="004301A9">
        <w:t>Quarter 3</w:t>
      </w:r>
      <w:bookmarkEnd w:id="67"/>
    </w:p>
    <w:p w14:paraId="0E90FD71" w14:textId="032707F2" w:rsidR="00CA7B8B" w:rsidRPr="004301A9" w:rsidRDefault="00CA7B8B" w:rsidP="00360EBD">
      <w:pPr>
        <w:rPr>
          <w:rFonts w:ascii="Roboto" w:hAnsi="Roboto"/>
          <w:b/>
          <w:bCs/>
          <w:sz w:val="22"/>
          <w:szCs w:val="22"/>
        </w:rPr>
      </w:pPr>
      <w:r w:rsidRPr="004301A9">
        <w:rPr>
          <w:rFonts w:ascii="Roboto" w:hAnsi="Roboto"/>
          <w:b/>
          <w:bCs/>
          <w:sz w:val="22"/>
          <w:szCs w:val="22"/>
        </w:rPr>
        <w:t>RS109</w:t>
      </w:r>
      <w:r w:rsidR="00247861" w:rsidRPr="004301A9">
        <w:rPr>
          <w:rFonts w:ascii="Roboto" w:hAnsi="Roboto"/>
          <w:b/>
          <w:bCs/>
          <w:sz w:val="22"/>
          <w:szCs w:val="22"/>
        </w:rPr>
        <w:t xml:space="preserve"> Radiation Physics II</w:t>
      </w:r>
    </w:p>
    <w:p w14:paraId="0B6882FE" w14:textId="66B35A98" w:rsidR="00247861" w:rsidRPr="004301A9" w:rsidRDefault="00247861" w:rsidP="00360EBD">
      <w:pPr>
        <w:rPr>
          <w:rFonts w:ascii="Roboto" w:hAnsi="Roboto"/>
          <w:sz w:val="22"/>
          <w:szCs w:val="22"/>
        </w:rPr>
      </w:pPr>
      <w:r w:rsidRPr="004301A9">
        <w:rPr>
          <w:rFonts w:ascii="Roboto" w:hAnsi="Roboto"/>
          <w:sz w:val="22"/>
          <w:szCs w:val="22"/>
        </w:rPr>
        <w:t>A continuation of Radiation Physics I. The correct and safe operation of various types of imaging equipment will be discussed. Information on radiation biology will be presented to correlate the hazards of ionizing radiation production and its interaction on human tissue.</w:t>
      </w:r>
    </w:p>
    <w:p w14:paraId="2A2E6978" w14:textId="5190D98A" w:rsidR="00CA7B8B" w:rsidRPr="004301A9" w:rsidRDefault="00CA7B8B" w:rsidP="00360EBD">
      <w:pPr>
        <w:rPr>
          <w:rFonts w:ascii="Roboto" w:hAnsi="Roboto"/>
          <w:sz w:val="22"/>
          <w:szCs w:val="22"/>
        </w:rPr>
      </w:pPr>
    </w:p>
    <w:p w14:paraId="3CF65EC5" w14:textId="4D8B6AD8" w:rsidR="00CA7B8B" w:rsidRPr="004301A9" w:rsidRDefault="00CA7B8B" w:rsidP="00360EBD">
      <w:pPr>
        <w:rPr>
          <w:rFonts w:ascii="Roboto" w:hAnsi="Roboto"/>
          <w:b/>
          <w:bCs/>
          <w:sz w:val="22"/>
          <w:szCs w:val="22"/>
        </w:rPr>
      </w:pPr>
      <w:r w:rsidRPr="004301A9">
        <w:rPr>
          <w:rFonts w:ascii="Roboto" w:hAnsi="Roboto"/>
          <w:b/>
          <w:bCs/>
          <w:sz w:val="22"/>
          <w:szCs w:val="22"/>
        </w:rPr>
        <w:t>RS121</w:t>
      </w:r>
      <w:r w:rsidR="00247861" w:rsidRPr="004301A9">
        <w:rPr>
          <w:rFonts w:ascii="Roboto" w:hAnsi="Roboto"/>
          <w:b/>
          <w:bCs/>
          <w:sz w:val="22"/>
          <w:szCs w:val="22"/>
        </w:rPr>
        <w:t>Clinical Education II</w:t>
      </w:r>
    </w:p>
    <w:p w14:paraId="788ED009" w14:textId="48F9D3AD" w:rsidR="00247861" w:rsidRPr="004301A9" w:rsidRDefault="00247861" w:rsidP="00360EBD">
      <w:pPr>
        <w:rPr>
          <w:rFonts w:ascii="Roboto" w:hAnsi="Roboto"/>
          <w:sz w:val="22"/>
          <w:szCs w:val="22"/>
        </w:rPr>
      </w:pPr>
      <w:r w:rsidRPr="004301A9">
        <w:rPr>
          <w:rFonts w:ascii="Roboto" w:hAnsi="Roboto"/>
          <w:sz w:val="22"/>
          <w:szCs w:val="22"/>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47CEDB10" w14:textId="65B6C00A" w:rsidR="00CA7B8B" w:rsidRPr="004301A9" w:rsidRDefault="00CA7B8B" w:rsidP="00360EBD">
      <w:pPr>
        <w:rPr>
          <w:rFonts w:ascii="Roboto" w:hAnsi="Roboto"/>
          <w:sz w:val="22"/>
          <w:szCs w:val="22"/>
        </w:rPr>
      </w:pPr>
    </w:p>
    <w:p w14:paraId="2EF2278F" w14:textId="25C6129D" w:rsidR="00CA7B8B" w:rsidRPr="004301A9" w:rsidRDefault="00CA7B8B" w:rsidP="00360EBD">
      <w:pPr>
        <w:rPr>
          <w:rFonts w:ascii="Roboto" w:hAnsi="Roboto"/>
          <w:b/>
          <w:bCs/>
          <w:sz w:val="22"/>
          <w:szCs w:val="22"/>
        </w:rPr>
      </w:pPr>
      <w:r w:rsidRPr="004301A9">
        <w:rPr>
          <w:rFonts w:ascii="Roboto" w:hAnsi="Roboto"/>
          <w:b/>
          <w:bCs/>
          <w:sz w:val="22"/>
          <w:szCs w:val="22"/>
        </w:rPr>
        <w:t>RS142 Radiographic Positioning III</w:t>
      </w:r>
    </w:p>
    <w:p w14:paraId="3AC4E34F" w14:textId="717B98ED" w:rsidR="00CA7B8B" w:rsidRPr="004301A9" w:rsidRDefault="00CA7B8B" w:rsidP="00360EBD">
      <w:pPr>
        <w:rPr>
          <w:rFonts w:ascii="Roboto" w:hAnsi="Roboto"/>
          <w:sz w:val="22"/>
          <w:szCs w:val="22"/>
        </w:rPr>
      </w:pPr>
      <w:r w:rsidRPr="004301A9">
        <w:rPr>
          <w:rFonts w:ascii="Roboto" w:hAnsi="Roboto"/>
          <w:sz w:val="22"/>
          <w:szCs w:val="22"/>
        </w:rPr>
        <w:t>This class emphasizes basic positioning principles and terminology regarding the skull and facial structures. General principles of mammography, bone densitometry, geriatric imaging, and contrast media exams of the biliary, central nervous, and reproduc</w:t>
      </w:r>
      <w:r w:rsidR="00247861" w:rsidRPr="004301A9">
        <w:rPr>
          <w:rFonts w:ascii="Roboto" w:hAnsi="Roboto"/>
          <w:sz w:val="22"/>
          <w:szCs w:val="22"/>
        </w:rPr>
        <w:t>tive systems are also covered.</w:t>
      </w:r>
    </w:p>
    <w:p w14:paraId="50B07F4B" w14:textId="1E104939" w:rsidR="00E9427A" w:rsidRPr="004301A9" w:rsidRDefault="00E9427A" w:rsidP="00360EBD">
      <w:pPr>
        <w:rPr>
          <w:rFonts w:ascii="Roboto" w:hAnsi="Roboto"/>
          <w:sz w:val="22"/>
          <w:szCs w:val="22"/>
        </w:rPr>
      </w:pPr>
    </w:p>
    <w:p w14:paraId="71D5D58A" w14:textId="3275EF05" w:rsidR="00E9427A" w:rsidRPr="004301A9" w:rsidRDefault="00247861" w:rsidP="001621D7">
      <w:pPr>
        <w:pStyle w:val="Heading3"/>
      </w:pPr>
      <w:bookmarkStart w:id="68" w:name="_Toc158736822"/>
      <w:r w:rsidRPr="004301A9">
        <w:t>Quarter 4</w:t>
      </w:r>
      <w:bookmarkEnd w:id="68"/>
    </w:p>
    <w:p w14:paraId="715F6A54" w14:textId="7FC494BE" w:rsidR="00247861" w:rsidRPr="004301A9" w:rsidRDefault="00247861" w:rsidP="00360EBD">
      <w:pPr>
        <w:rPr>
          <w:rFonts w:ascii="Roboto" w:hAnsi="Roboto"/>
          <w:b/>
          <w:bCs/>
          <w:sz w:val="22"/>
          <w:szCs w:val="22"/>
        </w:rPr>
      </w:pPr>
      <w:r w:rsidRPr="004301A9">
        <w:rPr>
          <w:rFonts w:ascii="Roboto" w:hAnsi="Roboto"/>
          <w:b/>
          <w:bCs/>
          <w:sz w:val="22"/>
          <w:szCs w:val="22"/>
        </w:rPr>
        <w:t>RS122 Clinical Education III</w:t>
      </w:r>
    </w:p>
    <w:p w14:paraId="338B38CE" w14:textId="2A5ECB86" w:rsidR="00247861" w:rsidRPr="004301A9" w:rsidRDefault="00247861" w:rsidP="00360EBD">
      <w:pPr>
        <w:rPr>
          <w:rFonts w:ascii="Roboto" w:hAnsi="Roboto"/>
          <w:sz w:val="22"/>
          <w:szCs w:val="22"/>
        </w:rPr>
      </w:pPr>
      <w:r w:rsidRPr="004301A9">
        <w:rPr>
          <w:rFonts w:ascii="Roboto" w:hAnsi="Roboto"/>
          <w:sz w:val="22"/>
          <w:szCs w:val="22"/>
        </w:rPr>
        <w:t xml:space="preserve">This is a continuation of a series of competency based clinical education classes. Students attend an </w:t>
      </w:r>
      <w:r w:rsidR="0091084A" w:rsidRPr="004301A9">
        <w:rPr>
          <w:rFonts w:ascii="Roboto" w:hAnsi="Roboto"/>
          <w:sz w:val="22"/>
          <w:szCs w:val="22"/>
        </w:rPr>
        <w:t>assigned clinical education center and by instruction, observation, and experience, acquire the necessary skills to successfully image patients utilizing X-ray ionizing radiation.</w:t>
      </w:r>
    </w:p>
    <w:p w14:paraId="11B28BE1" w14:textId="09ACF30F" w:rsidR="0091084A" w:rsidRPr="004301A9" w:rsidRDefault="0091084A" w:rsidP="00360EBD">
      <w:pPr>
        <w:rPr>
          <w:rFonts w:ascii="Roboto" w:hAnsi="Roboto"/>
          <w:sz w:val="22"/>
          <w:szCs w:val="22"/>
        </w:rPr>
      </w:pPr>
    </w:p>
    <w:p w14:paraId="4AF54264" w14:textId="7E964DBC" w:rsidR="0091084A" w:rsidRPr="004301A9" w:rsidRDefault="0091084A" w:rsidP="001621D7">
      <w:pPr>
        <w:pStyle w:val="Heading3"/>
      </w:pPr>
      <w:bookmarkStart w:id="69" w:name="_Toc158736823"/>
      <w:r w:rsidRPr="004301A9">
        <w:t>Quarter 5</w:t>
      </w:r>
      <w:bookmarkEnd w:id="69"/>
    </w:p>
    <w:p w14:paraId="2E0B42A2" w14:textId="3781DDC0" w:rsidR="0091084A" w:rsidRPr="004301A9" w:rsidRDefault="0091084A" w:rsidP="00360EBD">
      <w:pPr>
        <w:rPr>
          <w:rFonts w:ascii="Roboto" w:hAnsi="Roboto"/>
          <w:b/>
          <w:bCs/>
          <w:sz w:val="22"/>
          <w:szCs w:val="22"/>
        </w:rPr>
      </w:pPr>
      <w:r w:rsidRPr="004301A9">
        <w:rPr>
          <w:rFonts w:ascii="Roboto" w:hAnsi="Roboto"/>
          <w:b/>
          <w:bCs/>
          <w:sz w:val="22"/>
          <w:szCs w:val="22"/>
        </w:rPr>
        <w:t>RS200</w:t>
      </w:r>
      <w:r w:rsidR="00374884" w:rsidRPr="004301A9">
        <w:rPr>
          <w:rFonts w:ascii="Roboto" w:hAnsi="Roboto"/>
          <w:b/>
          <w:bCs/>
          <w:sz w:val="22"/>
          <w:szCs w:val="22"/>
        </w:rPr>
        <w:t xml:space="preserve"> Cross Sectional Anatomy</w:t>
      </w:r>
    </w:p>
    <w:p w14:paraId="0C24E31F" w14:textId="69F5C53F" w:rsidR="00374884" w:rsidRPr="004301A9" w:rsidRDefault="00374884" w:rsidP="00360EBD">
      <w:pPr>
        <w:rPr>
          <w:rFonts w:ascii="Roboto" w:hAnsi="Roboto"/>
          <w:sz w:val="22"/>
          <w:szCs w:val="22"/>
        </w:rPr>
      </w:pPr>
      <w:r w:rsidRPr="004301A9">
        <w:rPr>
          <w:rFonts w:ascii="Roboto" w:hAnsi="Roboto"/>
          <w:sz w:val="22"/>
          <w:szCs w:val="22"/>
        </w:rPr>
        <w:t>Anatomy of the human body will be studied in cross section. Anatomy of the brain, neck, thorax and heart, abdomen/pelvis and the musculoskeletal system will be presented in the transverse, sagittal, coronal, and oblique imaging planes using multiple diagnostic imaging modalities.</w:t>
      </w:r>
    </w:p>
    <w:p w14:paraId="1836DDF7" w14:textId="77777777" w:rsidR="0091084A" w:rsidRPr="004301A9" w:rsidRDefault="0091084A" w:rsidP="00360EBD">
      <w:pPr>
        <w:rPr>
          <w:rFonts w:ascii="Roboto" w:hAnsi="Roboto"/>
          <w:sz w:val="22"/>
          <w:szCs w:val="22"/>
        </w:rPr>
      </w:pPr>
    </w:p>
    <w:p w14:paraId="67311E74" w14:textId="724EE8BC" w:rsidR="0091084A" w:rsidRPr="004301A9" w:rsidRDefault="0091084A" w:rsidP="00360EBD">
      <w:pPr>
        <w:rPr>
          <w:rFonts w:ascii="Roboto" w:hAnsi="Roboto"/>
          <w:b/>
          <w:bCs/>
          <w:sz w:val="22"/>
          <w:szCs w:val="22"/>
        </w:rPr>
      </w:pPr>
      <w:r w:rsidRPr="004301A9">
        <w:rPr>
          <w:rFonts w:ascii="Roboto" w:hAnsi="Roboto"/>
          <w:b/>
          <w:bCs/>
          <w:sz w:val="22"/>
          <w:szCs w:val="22"/>
        </w:rPr>
        <w:t>RS214</w:t>
      </w:r>
      <w:r w:rsidR="00374884" w:rsidRPr="004301A9">
        <w:rPr>
          <w:rFonts w:ascii="Roboto" w:hAnsi="Roboto"/>
          <w:b/>
          <w:bCs/>
          <w:sz w:val="22"/>
          <w:szCs w:val="22"/>
        </w:rPr>
        <w:t xml:space="preserve"> Imaging Pathology</w:t>
      </w:r>
    </w:p>
    <w:p w14:paraId="5843759F" w14:textId="224F5979" w:rsidR="00374884" w:rsidRPr="004301A9" w:rsidRDefault="00374884" w:rsidP="00360EBD">
      <w:pPr>
        <w:rPr>
          <w:rFonts w:ascii="Roboto" w:hAnsi="Roboto"/>
          <w:sz w:val="22"/>
          <w:szCs w:val="22"/>
        </w:rPr>
      </w:pPr>
      <w:r w:rsidRPr="004301A9">
        <w:rPr>
          <w:rFonts w:ascii="Roboto" w:hAnsi="Roboto"/>
          <w:sz w:val="22"/>
          <w:szCs w:val="22"/>
        </w:rPr>
        <w:t xml:space="preserve">A basic review of pathology and pathologic processes as demonstrated on diagnostic images is presented. The images for review include radiographic, and </w:t>
      </w:r>
      <w:r w:rsidR="00515DE5" w:rsidRPr="004301A9">
        <w:rPr>
          <w:rFonts w:ascii="Roboto" w:hAnsi="Roboto"/>
          <w:sz w:val="22"/>
          <w:szCs w:val="22"/>
        </w:rPr>
        <w:t>cross-sectional</w:t>
      </w:r>
      <w:r w:rsidRPr="004301A9">
        <w:rPr>
          <w:rFonts w:ascii="Roboto" w:hAnsi="Roboto"/>
          <w:sz w:val="22"/>
          <w:szCs w:val="22"/>
        </w:rPr>
        <w:t xml:space="preserve"> CT and MRI images.</w:t>
      </w:r>
    </w:p>
    <w:p w14:paraId="487BB588" w14:textId="77777777" w:rsidR="0091084A" w:rsidRPr="004301A9" w:rsidRDefault="0091084A" w:rsidP="00360EBD">
      <w:pPr>
        <w:rPr>
          <w:rFonts w:ascii="Roboto" w:hAnsi="Roboto"/>
          <w:sz w:val="22"/>
          <w:szCs w:val="22"/>
        </w:rPr>
      </w:pPr>
    </w:p>
    <w:p w14:paraId="26DE024A" w14:textId="14D7430F" w:rsidR="0091084A" w:rsidRPr="004301A9" w:rsidRDefault="0091084A" w:rsidP="00360EBD">
      <w:pPr>
        <w:rPr>
          <w:rFonts w:ascii="Roboto" w:hAnsi="Roboto"/>
          <w:b/>
          <w:bCs/>
          <w:sz w:val="22"/>
          <w:szCs w:val="22"/>
        </w:rPr>
      </w:pPr>
      <w:r w:rsidRPr="004301A9">
        <w:rPr>
          <w:rFonts w:ascii="Roboto" w:hAnsi="Roboto"/>
          <w:b/>
          <w:bCs/>
          <w:sz w:val="22"/>
          <w:szCs w:val="22"/>
        </w:rPr>
        <w:t>RS225</w:t>
      </w:r>
      <w:r w:rsidR="00374884" w:rsidRPr="004301A9">
        <w:rPr>
          <w:rFonts w:ascii="Roboto" w:hAnsi="Roboto"/>
          <w:b/>
          <w:bCs/>
          <w:sz w:val="22"/>
          <w:szCs w:val="22"/>
        </w:rPr>
        <w:t xml:space="preserve"> Clinical Education IV</w:t>
      </w:r>
    </w:p>
    <w:p w14:paraId="2134511F" w14:textId="73A6BC5A" w:rsidR="00374884" w:rsidRPr="004301A9" w:rsidRDefault="00374884" w:rsidP="00360EBD">
      <w:pPr>
        <w:rPr>
          <w:rFonts w:ascii="Roboto" w:hAnsi="Roboto"/>
          <w:sz w:val="22"/>
          <w:szCs w:val="22"/>
        </w:rPr>
      </w:pPr>
      <w:r w:rsidRPr="004301A9">
        <w:rPr>
          <w:rFonts w:ascii="Roboto" w:hAnsi="Roboto"/>
          <w:sz w:val="22"/>
          <w:szCs w:val="22"/>
        </w:rPr>
        <w:t>Students entering their second year in clinical will continue to learn new radiographic examinations while maintaining proficiency on previous exams. The students incorporate critical thinking skills and correlate them with previous experiences to enhance their ability to function more independently.</w:t>
      </w:r>
    </w:p>
    <w:p w14:paraId="2F4D9BCF" w14:textId="77777777" w:rsidR="0091084A" w:rsidRPr="004301A9" w:rsidRDefault="0091084A" w:rsidP="00360EBD">
      <w:pPr>
        <w:rPr>
          <w:rFonts w:ascii="Roboto" w:hAnsi="Roboto"/>
          <w:sz w:val="22"/>
          <w:szCs w:val="22"/>
        </w:rPr>
      </w:pPr>
    </w:p>
    <w:p w14:paraId="336C3A46" w14:textId="3968D895" w:rsidR="0091084A" w:rsidRPr="004301A9" w:rsidRDefault="0091084A" w:rsidP="00360EBD">
      <w:pPr>
        <w:rPr>
          <w:rFonts w:ascii="Roboto" w:hAnsi="Roboto"/>
          <w:b/>
          <w:bCs/>
          <w:sz w:val="22"/>
          <w:szCs w:val="22"/>
        </w:rPr>
      </w:pPr>
      <w:r w:rsidRPr="004301A9">
        <w:rPr>
          <w:rFonts w:ascii="Roboto" w:hAnsi="Roboto"/>
          <w:b/>
          <w:bCs/>
          <w:sz w:val="22"/>
          <w:szCs w:val="22"/>
        </w:rPr>
        <w:lastRenderedPageBreak/>
        <w:t>RS243</w:t>
      </w:r>
      <w:r w:rsidR="00374884" w:rsidRPr="004301A9">
        <w:rPr>
          <w:rFonts w:ascii="Roboto" w:hAnsi="Roboto"/>
          <w:b/>
          <w:bCs/>
          <w:sz w:val="22"/>
          <w:szCs w:val="22"/>
        </w:rPr>
        <w:t xml:space="preserve"> Radiographic Positioning IV</w:t>
      </w:r>
    </w:p>
    <w:p w14:paraId="0649A0F4" w14:textId="775A4786" w:rsidR="00374884" w:rsidRPr="004301A9" w:rsidRDefault="00374884" w:rsidP="00360EBD">
      <w:pPr>
        <w:rPr>
          <w:rFonts w:ascii="Roboto" w:hAnsi="Roboto"/>
          <w:sz w:val="22"/>
          <w:szCs w:val="22"/>
        </w:rPr>
      </w:pPr>
      <w:r w:rsidRPr="004301A9">
        <w:rPr>
          <w:rFonts w:ascii="Roboto" w:hAnsi="Roboto"/>
          <w:sz w:val="22"/>
          <w:szCs w:val="22"/>
        </w:rPr>
        <w:t>Demonstration and lab experience of alternate and special positioning of the upper and lower extremities, thoracic cage, shoulder girdle, pelvis, and spinal column. This course also includes a review of basic head work and special positioning of the orbit and temporomandibular joint. Information will be included for performing pediatric and trauma projections. A review of imaging with emphasis on basic quality assurance and image evaluation.</w:t>
      </w:r>
    </w:p>
    <w:p w14:paraId="299001FC" w14:textId="5D76D697" w:rsidR="0091084A" w:rsidRPr="001621D7" w:rsidRDefault="0091084A" w:rsidP="001621D7">
      <w:pPr>
        <w:pStyle w:val="Heading3"/>
      </w:pPr>
    </w:p>
    <w:p w14:paraId="331342E3" w14:textId="70DD8257" w:rsidR="00374884" w:rsidRPr="001621D7" w:rsidRDefault="00374884" w:rsidP="001621D7">
      <w:pPr>
        <w:pStyle w:val="Heading3"/>
      </w:pPr>
      <w:bookmarkStart w:id="70" w:name="_Toc158736824"/>
      <w:r w:rsidRPr="001621D7">
        <w:t>Quarter 6</w:t>
      </w:r>
      <w:bookmarkEnd w:id="70"/>
    </w:p>
    <w:p w14:paraId="7CDE344B" w14:textId="3693FEB4" w:rsidR="00374884" w:rsidRPr="004301A9" w:rsidRDefault="00685AAC" w:rsidP="00360EBD">
      <w:pPr>
        <w:rPr>
          <w:rFonts w:ascii="Roboto" w:hAnsi="Roboto"/>
          <w:b/>
          <w:bCs/>
          <w:sz w:val="22"/>
          <w:szCs w:val="22"/>
        </w:rPr>
      </w:pPr>
      <w:r w:rsidRPr="004301A9">
        <w:rPr>
          <w:rFonts w:ascii="Roboto" w:hAnsi="Roboto"/>
          <w:b/>
          <w:bCs/>
          <w:sz w:val="22"/>
          <w:szCs w:val="22"/>
        </w:rPr>
        <w:t>RS216 Pharmacology and IV Therapy</w:t>
      </w:r>
    </w:p>
    <w:p w14:paraId="669F1914" w14:textId="4E5E7BB5" w:rsidR="00685AAC" w:rsidRPr="004301A9" w:rsidRDefault="00685AAC" w:rsidP="00360EBD">
      <w:pPr>
        <w:rPr>
          <w:rFonts w:ascii="Roboto" w:hAnsi="Roboto"/>
          <w:sz w:val="22"/>
          <w:szCs w:val="22"/>
        </w:rPr>
      </w:pPr>
      <w:r w:rsidRPr="004301A9">
        <w:rPr>
          <w:rFonts w:ascii="Roboto" w:hAnsi="Roboto"/>
          <w:sz w:val="22"/>
          <w:szCs w:val="22"/>
        </w:rPr>
        <w:t>This class involves a study of drugs common to an imaging department. The general pharmacologic principles, drug categories, routes of administration, drug administration safety, and current practice standards will be discussed. A discussion of contrast agents and their associated reactions will also be presented.</w:t>
      </w:r>
    </w:p>
    <w:p w14:paraId="48A2C7C4" w14:textId="77777777" w:rsidR="00685AAC" w:rsidRPr="004301A9" w:rsidRDefault="00685AAC" w:rsidP="00360EBD">
      <w:pPr>
        <w:rPr>
          <w:rFonts w:ascii="Roboto" w:hAnsi="Roboto"/>
          <w:sz w:val="22"/>
          <w:szCs w:val="22"/>
        </w:rPr>
      </w:pPr>
    </w:p>
    <w:p w14:paraId="3673EBCB" w14:textId="23D21BB6" w:rsidR="00685AAC" w:rsidRPr="004301A9" w:rsidRDefault="00685AAC" w:rsidP="00360EBD">
      <w:pPr>
        <w:rPr>
          <w:rFonts w:ascii="Roboto" w:hAnsi="Roboto"/>
          <w:b/>
          <w:bCs/>
          <w:sz w:val="22"/>
          <w:szCs w:val="22"/>
        </w:rPr>
      </w:pPr>
      <w:r w:rsidRPr="004301A9">
        <w:rPr>
          <w:rFonts w:ascii="Roboto" w:hAnsi="Roboto"/>
          <w:b/>
          <w:bCs/>
          <w:sz w:val="22"/>
          <w:szCs w:val="22"/>
        </w:rPr>
        <w:t>RS226 Clinical Education V</w:t>
      </w:r>
    </w:p>
    <w:p w14:paraId="4E7DD8A1" w14:textId="1ADA6157" w:rsidR="00685AAC" w:rsidRPr="004301A9" w:rsidRDefault="00685AAC" w:rsidP="00360EBD">
      <w:pPr>
        <w:rPr>
          <w:rFonts w:ascii="Roboto" w:hAnsi="Roboto"/>
          <w:sz w:val="22"/>
          <w:szCs w:val="22"/>
        </w:rPr>
      </w:pPr>
      <w:r w:rsidRPr="004301A9">
        <w:rPr>
          <w:rFonts w:ascii="Roboto" w:hAnsi="Roboto"/>
          <w:sz w:val="22"/>
          <w:szCs w:val="22"/>
        </w:rPr>
        <w:t>Students in the second year of competency based clinical instruction rotate to a new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6952A5A9" w14:textId="22AA347D" w:rsidR="00685AAC" w:rsidRPr="004301A9" w:rsidRDefault="00685AAC" w:rsidP="00360EBD">
      <w:pPr>
        <w:rPr>
          <w:rFonts w:ascii="Roboto" w:hAnsi="Roboto"/>
          <w:sz w:val="22"/>
          <w:szCs w:val="22"/>
        </w:rPr>
      </w:pPr>
    </w:p>
    <w:p w14:paraId="76AC6F0E" w14:textId="3DFA210D" w:rsidR="00685AAC" w:rsidRPr="004301A9" w:rsidRDefault="00685AAC" w:rsidP="00360EBD">
      <w:pPr>
        <w:rPr>
          <w:rFonts w:ascii="Roboto" w:hAnsi="Roboto"/>
          <w:b/>
          <w:bCs/>
          <w:sz w:val="22"/>
          <w:szCs w:val="22"/>
        </w:rPr>
      </w:pPr>
      <w:r w:rsidRPr="004301A9">
        <w:rPr>
          <w:rFonts w:ascii="Roboto" w:hAnsi="Roboto"/>
          <w:b/>
          <w:bCs/>
          <w:sz w:val="22"/>
          <w:szCs w:val="22"/>
        </w:rPr>
        <w:t>RS233 Leadership and Management</w:t>
      </w:r>
    </w:p>
    <w:p w14:paraId="3FD2C045" w14:textId="1AFBD43C" w:rsidR="00685AAC" w:rsidRPr="004301A9" w:rsidRDefault="00685AAC" w:rsidP="00360EBD">
      <w:pPr>
        <w:rPr>
          <w:rFonts w:ascii="Roboto" w:hAnsi="Roboto"/>
          <w:sz w:val="22"/>
          <w:szCs w:val="22"/>
        </w:rPr>
      </w:pPr>
      <w:r w:rsidRPr="004301A9">
        <w:rPr>
          <w:rFonts w:ascii="Roboto" w:hAnsi="Roboto"/>
          <w:sz w:val="22"/>
          <w:szCs w:val="22"/>
        </w:rPr>
        <w:t xml:space="preserve">Studies leadership skills associated with patient care and management. Concepts discussed will </w:t>
      </w:r>
      <w:r w:rsidR="00B22BC0" w:rsidRPr="004301A9">
        <w:rPr>
          <w:rFonts w:ascii="Roboto" w:hAnsi="Roboto"/>
          <w:sz w:val="22"/>
          <w:szCs w:val="22"/>
        </w:rPr>
        <w:t>include</w:t>
      </w:r>
      <w:r w:rsidRPr="004301A9">
        <w:rPr>
          <w:rFonts w:ascii="Roboto" w:hAnsi="Roboto"/>
          <w:sz w:val="22"/>
          <w:szCs w:val="22"/>
        </w:rPr>
        <w:t xml:space="preserve"> supervision, delegation, conflict resolution, leadership styles, the work environment, responsibility, accountability, collaboration, and resume preparation.</w:t>
      </w:r>
    </w:p>
    <w:p w14:paraId="66922855" w14:textId="10222038" w:rsidR="00685AAC" w:rsidRPr="004301A9" w:rsidRDefault="00685AAC" w:rsidP="00360EBD">
      <w:pPr>
        <w:rPr>
          <w:rFonts w:ascii="Roboto" w:hAnsi="Roboto"/>
          <w:sz w:val="22"/>
          <w:szCs w:val="22"/>
        </w:rPr>
      </w:pPr>
    </w:p>
    <w:p w14:paraId="083AC7EF" w14:textId="12F91F33" w:rsidR="00685AAC" w:rsidRPr="004301A9" w:rsidRDefault="00685AAC" w:rsidP="00360EBD">
      <w:pPr>
        <w:rPr>
          <w:rFonts w:ascii="Roboto" w:hAnsi="Roboto"/>
          <w:b/>
          <w:bCs/>
          <w:sz w:val="22"/>
          <w:szCs w:val="22"/>
        </w:rPr>
      </w:pPr>
      <w:r w:rsidRPr="004301A9">
        <w:rPr>
          <w:rFonts w:ascii="Roboto" w:hAnsi="Roboto"/>
          <w:b/>
          <w:bCs/>
          <w:sz w:val="22"/>
          <w:szCs w:val="22"/>
        </w:rPr>
        <w:t>RS244 Radiographic Positioning V</w:t>
      </w:r>
    </w:p>
    <w:p w14:paraId="7A2E9B4D" w14:textId="4A09B353" w:rsidR="00685AAC" w:rsidRPr="004301A9" w:rsidRDefault="00685AAC" w:rsidP="00360EBD">
      <w:pPr>
        <w:rPr>
          <w:rFonts w:ascii="Roboto" w:hAnsi="Roboto"/>
          <w:sz w:val="22"/>
          <w:szCs w:val="22"/>
        </w:rPr>
      </w:pPr>
      <w:r w:rsidRPr="004301A9">
        <w:rPr>
          <w:rFonts w:ascii="Roboto" w:hAnsi="Roboto"/>
          <w:sz w:val="22"/>
          <w:szCs w:val="22"/>
        </w:rPr>
        <w:t>Advanced patient care procedures involving pediatric and/or severe trauma patient. Special emphasis on child and elder abuse. Includes information for the geriatric, pediatric, and patient with disabilities to meet The Joint Commission requirements.</w:t>
      </w:r>
    </w:p>
    <w:p w14:paraId="71315376" w14:textId="0C5BCDAE" w:rsidR="00B22BC0" w:rsidRPr="004301A9" w:rsidRDefault="00B22BC0" w:rsidP="00360EBD">
      <w:pPr>
        <w:rPr>
          <w:rFonts w:ascii="Roboto" w:hAnsi="Roboto"/>
          <w:sz w:val="22"/>
          <w:szCs w:val="22"/>
        </w:rPr>
      </w:pPr>
    </w:p>
    <w:p w14:paraId="38EE50C5" w14:textId="6A570FA0" w:rsidR="00B22BC0" w:rsidRPr="004301A9" w:rsidRDefault="00B22BC0" w:rsidP="001621D7">
      <w:pPr>
        <w:pStyle w:val="Heading3"/>
      </w:pPr>
      <w:bookmarkStart w:id="71" w:name="_Toc158736825"/>
      <w:r w:rsidRPr="004301A9">
        <w:t>Quarter 7</w:t>
      </w:r>
      <w:bookmarkEnd w:id="71"/>
    </w:p>
    <w:p w14:paraId="28FF5BA5" w14:textId="427CC8FC" w:rsidR="00B22BC0" w:rsidRPr="004301A9" w:rsidRDefault="00B22BC0" w:rsidP="00360EBD">
      <w:pPr>
        <w:rPr>
          <w:rFonts w:ascii="Roboto" w:hAnsi="Roboto"/>
          <w:b/>
          <w:bCs/>
          <w:sz w:val="22"/>
          <w:szCs w:val="22"/>
        </w:rPr>
      </w:pPr>
      <w:r w:rsidRPr="004301A9">
        <w:rPr>
          <w:rFonts w:ascii="Roboto" w:hAnsi="Roboto"/>
          <w:b/>
          <w:bCs/>
          <w:sz w:val="22"/>
          <w:szCs w:val="22"/>
        </w:rPr>
        <w:t>RS227 Clinical Education VI</w:t>
      </w:r>
    </w:p>
    <w:p w14:paraId="48374B74" w14:textId="3452AC09" w:rsidR="00B22BC0" w:rsidRPr="004301A9" w:rsidRDefault="00B22BC0" w:rsidP="00360EBD">
      <w:pPr>
        <w:rPr>
          <w:rFonts w:ascii="Roboto" w:hAnsi="Roboto"/>
          <w:sz w:val="22"/>
          <w:szCs w:val="22"/>
        </w:rPr>
      </w:pPr>
      <w:r w:rsidRPr="004301A9">
        <w:rPr>
          <w:rFonts w:ascii="Roboto" w:hAnsi="Roboto"/>
          <w:sz w:val="22"/>
          <w:szCs w:val="22"/>
        </w:rPr>
        <w:t>Students in the second year of competency based clinical instruction are assigned to a clinical education center and by instruction, observation, and experience, continue to acquire new skills while refining and maintaining proficiency in previously learned examinations. Students incorporate critical thinking skills and correlate it with previous experiences to enhance their ability to function more independently.</w:t>
      </w:r>
    </w:p>
    <w:p w14:paraId="7533672F" w14:textId="500A61E5" w:rsidR="00B22BC0" w:rsidRPr="004301A9" w:rsidRDefault="00B22BC0" w:rsidP="00360EBD">
      <w:pPr>
        <w:rPr>
          <w:rFonts w:ascii="Roboto" w:hAnsi="Roboto"/>
          <w:sz w:val="22"/>
          <w:szCs w:val="22"/>
        </w:rPr>
      </w:pPr>
    </w:p>
    <w:p w14:paraId="395A76B8" w14:textId="107FD965" w:rsidR="00B22BC0" w:rsidRPr="004301A9" w:rsidRDefault="00B22BC0" w:rsidP="00360EBD">
      <w:pPr>
        <w:rPr>
          <w:rFonts w:ascii="Roboto" w:hAnsi="Roboto"/>
          <w:b/>
          <w:bCs/>
          <w:sz w:val="22"/>
          <w:szCs w:val="22"/>
        </w:rPr>
      </w:pPr>
      <w:r w:rsidRPr="004301A9">
        <w:rPr>
          <w:rFonts w:ascii="Roboto" w:hAnsi="Roboto"/>
          <w:b/>
          <w:bCs/>
          <w:sz w:val="22"/>
          <w:szCs w:val="22"/>
        </w:rPr>
        <w:t>RS250 Advanced Healthcare Organization</w:t>
      </w:r>
    </w:p>
    <w:p w14:paraId="13C39F2F" w14:textId="64C924EF" w:rsidR="00B22BC0" w:rsidRPr="004301A9" w:rsidRDefault="00B22BC0" w:rsidP="00360EBD">
      <w:pPr>
        <w:rPr>
          <w:rFonts w:ascii="Roboto" w:hAnsi="Roboto"/>
          <w:sz w:val="22"/>
          <w:szCs w:val="22"/>
        </w:rPr>
      </w:pPr>
      <w:r w:rsidRPr="004301A9">
        <w:rPr>
          <w:rFonts w:ascii="Roboto" w:hAnsi="Roboto"/>
          <w:sz w:val="22"/>
          <w:szCs w:val="22"/>
        </w:rPr>
        <w:t>A closer look at the healthcare organization with emphasis on radiology. Radiology quality control and quality assurance factors will be presented. The five major content areas of diagnostic imaging will be correlated with quality patient care.</w:t>
      </w:r>
    </w:p>
    <w:p w14:paraId="387592FE" w14:textId="1194E1D5" w:rsidR="00B22BC0" w:rsidRPr="004301A9" w:rsidRDefault="00B22BC0" w:rsidP="00360EBD">
      <w:pPr>
        <w:rPr>
          <w:rFonts w:ascii="Roboto" w:hAnsi="Roboto"/>
          <w:sz w:val="22"/>
          <w:szCs w:val="22"/>
        </w:rPr>
      </w:pPr>
    </w:p>
    <w:p w14:paraId="17A86DC4" w14:textId="4CEEEC93" w:rsidR="00B22BC0" w:rsidRPr="004301A9" w:rsidRDefault="00B22BC0" w:rsidP="00360EBD">
      <w:pPr>
        <w:rPr>
          <w:rFonts w:ascii="Roboto" w:hAnsi="Roboto"/>
          <w:b/>
          <w:bCs/>
          <w:sz w:val="22"/>
          <w:szCs w:val="22"/>
        </w:rPr>
      </w:pPr>
      <w:r w:rsidRPr="004301A9">
        <w:rPr>
          <w:rFonts w:ascii="Roboto" w:hAnsi="Roboto"/>
          <w:b/>
          <w:bCs/>
          <w:sz w:val="22"/>
          <w:szCs w:val="22"/>
        </w:rPr>
        <w:t>RS255 Advanced Imaging Modalities</w:t>
      </w:r>
    </w:p>
    <w:p w14:paraId="04F6A56A" w14:textId="41B956D3" w:rsidR="00B22BC0" w:rsidRPr="004301A9" w:rsidRDefault="00B22BC0" w:rsidP="00360EBD">
      <w:pPr>
        <w:rPr>
          <w:rFonts w:ascii="Roboto" w:hAnsi="Roboto"/>
          <w:sz w:val="22"/>
          <w:szCs w:val="22"/>
        </w:rPr>
      </w:pPr>
      <w:r w:rsidRPr="004301A9">
        <w:rPr>
          <w:rFonts w:ascii="Roboto" w:hAnsi="Roboto"/>
          <w:sz w:val="22"/>
          <w:szCs w:val="22"/>
        </w:rPr>
        <w:t xml:space="preserve">An overview of CT, MRI, US, </w:t>
      </w:r>
      <w:proofErr w:type="gramStart"/>
      <w:r w:rsidRPr="004301A9">
        <w:rPr>
          <w:rFonts w:ascii="Roboto" w:hAnsi="Roboto"/>
          <w:sz w:val="22"/>
          <w:szCs w:val="22"/>
        </w:rPr>
        <w:t>NM</w:t>
      </w:r>
      <w:proofErr w:type="gramEnd"/>
      <w:r w:rsidRPr="004301A9">
        <w:rPr>
          <w:rFonts w:ascii="Roboto" w:hAnsi="Roboto"/>
          <w:sz w:val="22"/>
          <w:szCs w:val="22"/>
        </w:rPr>
        <w:t xml:space="preserve"> and other advanced imaging modalities. The emphasis will be on the various energies used to generate images, the </w:t>
      </w:r>
      <w:proofErr w:type="gramStart"/>
      <w:r w:rsidRPr="004301A9">
        <w:rPr>
          <w:rFonts w:ascii="Roboto" w:hAnsi="Roboto"/>
          <w:sz w:val="22"/>
          <w:szCs w:val="22"/>
        </w:rPr>
        <w:t>equipment</w:t>
      </w:r>
      <w:proofErr w:type="gramEnd"/>
      <w:r w:rsidRPr="004301A9">
        <w:rPr>
          <w:rFonts w:ascii="Roboto" w:hAnsi="Roboto"/>
          <w:sz w:val="22"/>
          <w:szCs w:val="22"/>
        </w:rPr>
        <w:t xml:space="preserve"> and other dynamics of the imaging environment.</w:t>
      </w:r>
    </w:p>
    <w:p w14:paraId="56870C32" w14:textId="15EBB235" w:rsidR="00B22BC0" w:rsidRPr="004301A9" w:rsidRDefault="00B22BC0" w:rsidP="00360EBD">
      <w:pPr>
        <w:rPr>
          <w:rFonts w:ascii="Roboto" w:hAnsi="Roboto"/>
          <w:sz w:val="22"/>
          <w:szCs w:val="22"/>
        </w:rPr>
      </w:pPr>
    </w:p>
    <w:p w14:paraId="0E205F24" w14:textId="474EDCE4" w:rsidR="00B22BC0" w:rsidRPr="004301A9" w:rsidRDefault="00B22BC0" w:rsidP="00360EBD">
      <w:pPr>
        <w:rPr>
          <w:rFonts w:ascii="Roboto" w:hAnsi="Roboto"/>
          <w:b/>
          <w:bCs/>
          <w:sz w:val="22"/>
          <w:szCs w:val="22"/>
        </w:rPr>
      </w:pPr>
      <w:r w:rsidRPr="004301A9">
        <w:rPr>
          <w:rFonts w:ascii="Roboto" w:hAnsi="Roboto"/>
          <w:b/>
          <w:bCs/>
          <w:sz w:val="22"/>
          <w:szCs w:val="22"/>
        </w:rPr>
        <w:lastRenderedPageBreak/>
        <w:t>RS280 Computed Tomography</w:t>
      </w:r>
    </w:p>
    <w:p w14:paraId="377CF77D" w14:textId="7141B014" w:rsidR="00B22BC0" w:rsidRPr="004301A9" w:rsidRDefault="00B22BC0" w:rsidP="00360EBD">
      <w:pPr>
        <w:rPr>
          <w:rFonts w:ascii="Roboto" w:hAnsi="Roboto"/>
          <w:sz w:val="22"/>
          <w:szCs w:val="22"/>
        </w:rPr>
      </w:pPr>
      <w:r w:rsidRPr="004301A9">
        <w:rPr>
          <w:rFonts w:ascii="Roboto" w:hAnsi="Roboto"/>
          <w:sz w:val="22"/>
          <w:szCs w:val="22"/>
        </w:rPr>
        <w:t>This course presents CT imaging basics and contrasts it with conventional X-Ray imaging.</w:t>
      </w:r>
    </w:p>
    <w:p w14:paraId="403C4257" w14:textId="62C9D400" w:rsidR="00B22BC0" w:rsidRPr="004301A9" w:rsidRDefault="00B22BC0" w:rsidP="00360EBD">
      <w:pPr>
        <w:rPr>
          <w:rFonts w:ascii="Roboto" w:hAnsi="Roboto"/>
          <w:sz w:val="22"/>
          <w:szCs w:val="22"/>
        </w:rPr>
      </w:pPr>
    </w:p>
    <w:p w14:paraId="29F55A7C" w14:textId="77777777" w:rsidR="004F40E5" w:rsidRDefault="004F40E5" w:rsidP="00360EBD">
      <w:pPr>
        <w:rPr>
          <w:rFonts w:ascii="Roboto" w:hAnsi="Roboto"/>
          <w:b/>
          <w:bCs/>
          <w:sz w:val="22"/>
          <w:szCs w:val="22"/>
        </w:rPr>
      </w:pPr>
    </w:p>
    <w:p w14:paraId="73D70061" w14:textId="469DACA7" w:rsidR="00B22BC0" w:rsidRPr="004301A9" w:rsidRDefault="00B22BC0" w:rsidP="00360EBD">
      <w:pPr>
        <w:rPr>
          <w:rFonts w:ascii="Roboto" w:hAnsi="Roboto"/>
          <w:b/>
          <w:bCs/>
          <w:sz w:val="22"/>
          <w:szCs w:val="22"/>
        </w:rPr>
      </w:pPr>
      <w:r w:rsidRPr="004301A9">
        <w:rPr>
          <w:rFonts w:ascii="Roboto" w:hAnsi="Roboto"/>
          <w:b/>
          <w:bCs/>
          <w:sz w:val="22"/>
          <w:szCs w:val="22"/>
        </w:rPr>
        <w:t>RS290</w:t>
      </w:r>
      <w:r w:rsidR="008D1B65" w:rsidRPr="004301A9">
        <w:rPr>
          <w:rFonts w:ascii="Roboto" w:hAnsi="Roboto"/>
          <w:b/>
          <w:bCs/>
          <w:sz w:val="22"/>
          <w:szCs w:val="22"/>
        </w:rPr>
        <w:t xml:space="preserve"> Radiography Registry Review</w:t>
      </w:r>
    </w:p>
    <w:p w14:paraId="1CA25780" w14:textId="6EDC5C83" w:rsidR="008D1B65" w:rsidRPr="004301A9" w:rsidRDefault="008D1B65" w:rsidP="00360EBD">
      <w:pPr>
        <w:rPr>
          <w:rFonts w:ascii="Roboto" w:hAnsi="Roboto"/>
          <w:sz w:val="22"/>
          <w:szCs w:val="22"/>
        </w:rPr>
      </w:pPr>
      <w:r w:rsidRPr="004301A9">
        <w:rPr>
          <w:rFonts w:ascii="Roboto" w:hAnsi="Roboto"/>
          <w:sz w:val="22"/>
          <w:szCs w:val="22"/>
        </w:rPr>
        <w:t>This course prepares students to sit for the national registry exam administered by the American Registry of Radiologic Technologists (ARRT). Mock exams will be used to prepare students for the registry’s content.</w:t>
      </w:r>
    </w:p>
    <w:p w14:paraId="16D61151" w14:textId="2D63107E" w:rsidR="008D1B65" w:rsidRPr="004301A9" w:rsidRDefault="008D1B65" w:rsidP="00360EBD">
      <w:pPr>
        <w:rPr>
          <w:rFonts w:ascii="Roboto" w:hAnsi="Roboto"/>
          <w:sz w:val="22"/>
          <w:szCs w:val="22"/>
        </w:rPr>
      </w:pPr>
    </w:p>
    <w:p w14:paraId="4C7C70DD" w14:textId="01409C43" w:rsidR="008D1B65" w:rsidRPr="004301A9" w:rsidRDefault="008D1B65" w:rsidP="001621D7">
      <w:pPr>
        <w:pStyle w:val="Heading3"/>
      </w:pPr>
      <w:bookmarkStart w:id="72" w:name="_Toc158736826"/>
      <w:r w:rsidRPr="004301A9">
        <w:t>Quarter 8</w:t>
      </w:r>
      <w:bookmarkEnd w:id="72"/>
    </w:p>
    <w:p w14:paraId="26B760D3" w14:textId="689E0F0F" w:rsidR="008D1B65" w:rsidRPr="004301A9" w:rsidRDefault="008D1B65" w:rsidP="00360EBD">
      <w:pPr>
        <w:rPr>
          <w:rFonts w:ascii="Roboto" w:hAnsi="Roboto"/>
          <w:b/>
          <w:bCs/>
          <w:sz w:val="22"/>
          <w:szCs w:val="22"/>
        </w:rPr>
      </w:pPr>
      <w:r w:rsidRPr="004301A9">
        <w:rPr>
          <w:rFonts w:ascii="Roboto" w:hAnsi="Roboto"/>
          <w:b/>
          <w:bCs/>
          <w:sz w:val="22"/>
          <w:szCs w:val="22"/>
        </w:rPr>
        <w:t>RS228 Clinical Education VII</w:t>
      </w:r>
    </w:p>
    <w:p w14:paraId="12B4AD2F" w14:textId="5574477C" w:rsidR="008D1B65" w:rsidRPr="004301A9" w:rsidRDefault="008D1B65" w:rsidP="00360EBD">
      <w:pPr>
        <w:rPr>
          <w:rFonts w:ascii="Roboto" w:hAnsi="Roboto"/>
          <w:sz w:val="22"/>
          <w:szCs w:val="22"/>
        </w:rPr>
      </w:pPr>
      <w:r w:rsidRPr="004301A9">
        <w:rPr>
          <w:rFonts w:ascii="Roboto" w:hAnsi="Roboto"/>
          <w:sz w:val="22"/>
          <w:szCs w:val="22"/>
        </w:rPr>
        <w:t>This is a capstone competency based clinical class in preparation for entry level clinical practice.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more independently.</w:t>
      </w:r>
    </w:p>
    <w:p w14:paraId="68E74619" w14:textId="0B79160F" w:rsidR="008D1B65" w:rsidRPr="004301A9" w:rsidRDefault="008D1B65" w:rsidP="00360EBD">
      <w:pPr>
        <w:rPr>
          <w:rFonts w:ascii="Roboto" w:hAnsi="Roboto"/>
          <w:sz w:val="22"/>
          <w:szCs w:val="22"/>
        </w:rPr>
      </w:pPr>
    </w:p>
    <w:p w14:paraId="3E0A0A1C" w14:textId="77777777" w:rsidR="00755F9F" w:rsidRDefault="00755F9F" w:rsidP="00755F9F">
      <w:pPr>
        <w:pStyle w:val="Heading2"/>
        <w:rPr>
          <w:sz w:val="24"/>
          <w:szCs w:val="24"/>
        </w:rPr>
      </w:pPr>
      <w:bookmarkStart w:id="73" w:name="_Toc158736827"/>
      <w:r w:rsidRPr="00755F9F">
        <w:rPr>
          <w:sz w:val="24"/>
          <w:szCs w:val="24"/>
        </w:rPr>
        <w:t>Upcoming RS Program Course Descriptions (Beginning Fall 2023)</w:t>
      </w:r>
      <w:bookmarkEnd w:id="73"/>
    </w:p>
    <w:p w14:paraId="7C350763" w14:textId="02E1F8D4" w:rsidR="00755F9F" w:rsidRDefault="00755F9F" w:rsidP="00755F9F">
      <w:pPr>
        <w:pStyle w:val="Heading3"/>
      </w:pPr>
      <w:bookmarkStart w:id="74" w:name="_Toc158736828"/>
      <w:r>
        <w:t>Quarter 1</w:t>
      </w:r>
      <w:bookmarkEnd w:id="74"/>
    </w:p>
    <w:p w14:paraId="2232A15A" w14:textId="10AF01EB" w:rsidR="00755F9F" w:rsidRDefault="00755F9F" w:rsidP="00755F9F">
      <w:pPr>
        <w:rPr>
          <w:rFonts w:ascii="Roboto" w:hAnsi="Roboto"/>
          <w:b/>
          <w:bCs/>
          <w:sz w:val="22"/>
          <w:szCs w:val="22"/>
        </w:rPr>
      </w:pPr>
      <w:r w:rsidRPr="004301A9">
        <w:rPr>
          <w:rFonts w:ascii="Roboto" w:hAnsi="Roboto"/>
          <w:b/>
          <w:bCs/>
          <w:sz w:val="22"/>
          <w:szCs w:val="22"/>
        </w:rPr>
        <w:t>RS</w:t>
      </w:r>
      <w:r>
        <w:rPr>
          <w:rFonts w:ascii="Roboto" w:hAnsi="Roboto"/>
          <w:b/>
          <w:bCs/>
          <w:sz w:val="22"/>
          <w:szCs w:val="22"/>
        </w:rPr>
        <w:t>100</w:t>
      </w:r>
      <w:r w:rsidRPr="004301A9">
        <w:rPr>
          <w:rFonts w:ascii="Roboto" w:hAnsi="Roboto"/>
          <w:b/>
          <w:bCs/>
          <w:sz w:val="22"/>
          <w:szCs w:val="22"/>
        </w:rPr>
        <w:t xml:space="preserve"> </w:t>
      </w:r>
      <w:r>
        <w:rPr>
          <w:rFonts w:ascii="Roboto" w:hAnsi="Roboto"/>
          <w:b/>
          <w:bCs/>
          <w:sz w:val="22"/>
          <w:szCs w:val="22"/>
        </w:rPr>
        <w:t>Radiologic Sciences Orientation</w:t>
      </w:r>
    </w:p>
    <w:p w14:paraId="0FA18917" w14:textId="77777777" w:rsidR="00126EF8" w:rsidRDefault="00126EF8" w:rsidP="00126EF8">
      <w:pPr>
        <w:rPr>
          <w:rFonts w:ascii="Roboto" w:hAnsi="Roboto" w:cs="Calibri"/>
          <w:color w:val="000000"/>
        </w:rPr>
      </w:pPr>
      <w:r>
        <w:rPr>
          <w:rFonts w:ascii="Roboto" w:hAnsi="Roboto" w:cs="Calibri"/>
          <w:color w:val="000000"/>
        </w:rPr>
        <w:t>This course introduces students to the Radiologic Science Program. Students learn and interpret the program's mission and goals, professional requirements, and commitment necessary for success. The students will apply understanding of how to operate the lab equipment to better prepare them for instruction. This course will implement, present, and prepare students for the clinical arena through modules created by our affiliates to gain entry to their clinical rotation. This course will introduce student resources available for virtual and on-campus support.</w:t>
      </w:r>
    </w:p>
    <w:p w14:paraId="4E235322" w14:textId="77777777" w:rsidR="00755F9F" w:rsidRDefault="00755F9F" w:rsidP="00755F9F">
      <w:pPr>
        <w:rPr>
          <w:rFonts w:ascii="Roboto" w:hAnsi="Roboto"/>
          <w:b/>
          <w:bCs/>
          <w:sz w:val="22"/>
          <w:szCs w:val="22"/>
        </w:rPr>
      </w:pPr>
    </w:p>
    <w:p w14:paraId="230BF1CD" w14:textId="478AED4F" w:rsidR="00755F9F" w:rsidRDefault="00755F9F" w:rsidP="00755F9F">
      <w:pPr>
        <w:rPr>
          <w:rFonts w:ascii="Roboto" w:hAnsi="Roboto"/>
          <w:b/>
          <w:bCs/>
          <w:sz w:val="22"/>
          <w:szCs w:val="22"/>
        </w:rPr>
      </w:pPr>
      <w:r>
        <w:rPr>
          <w:rFonts w:ascii="Roboto" w:hAnsi="Roboto"/>
          <w:b/>
          <w:bCs/>
          <w:sz w:val="22"/>
          <w:szCs w:val="22"/>
        </w:rPr>
        <w:t>RS140 Radiographic Positioning I</w:t>
      </w:r>
    </w:p>
    <w:p w14:paraId="3056D4AA" w14:textId="77777777" w:rsidR="00126EF8" w:rsidRDefault="00126EF8" w:rsidP="00126EF8">
      <w:pPr>
        <w:rPr>
          <w:rFonts w:ascii="Roboto" w:hAnsi="Roboto" w:cs="Calibri"/>
          <w:color w:val="000000"/>
        </w:rPr>
      </w:pPr>
      <w:r>
        <w:rPr>
          <w:rFonts w:ascii="Roboto" w:hAnsi="Roboto" w:cs="Calibri"/>
          <w:color w:val="000000"/>
        </w:rPr>
        <w:t xml:space="preserve">This course studies basic Radiographic positioning principles and terminology. It includes demonstration and lab experience in positioning and identifying related anatomy of the chest, abdomen, upper </w:t>
      </w:r>
      <w:proofErr w:type="gramStart"/>
      <w:r>
        <w:rPr>
          <w:rFonts w:ascii="Roboto" w:hAnsi="Roboto" w:cs="Calibri"/>
          <w:color w:val="000000"/>
        </w:rPr>
        <w:t>extremities</w:t>
      </w:r>
      <w:proofErr w:type="gramEnd"/>
      <w:r>
        <w:rPr>
          <w:rFonts w:ascii="Roboto" w:hAnsi="Roboto" w:cs="Calibri"/>
          <w:color w:val="000000"/>
        </w:rPr>
        <w:t xml:space="preserve"> and lower extremities. </w:t>
      </w:r>
    </w:p>
    <w:p w14:paraId="56FA551E" w14:textId="77777777" w:rsidR="00126EF8" w:rsidRDefault="00126EF8" w:rsidP="00755F9F">
      <w:pPr>
        <w:rPr>
          <w:rFonts w:ascii="Roboto" w:hAnsi="Roboto"/>
          <w:b/>
          <w:bCs/>
          <w:sz w:val="22"/>
          <w:szCs w:val="22"/>
        </w:rPr>
      </w:pPr>
    </w:p>
    <w:p w14:paraId="2F6B8C1B" w14:textId="666E7E42" w:rsidR="00755F9F" w:rsidRDefault="00755F9F" w:rsidP="00755F9F">
      <w:pPr>
        <w:rPr>
          <w:rFonts w:ascii="Roboto" w:hAnsi="Roboto"/>
          <w:b/>
          <w:bCs/>
          <w:sz w:val="22"/>
          <w:szCs w:val="22"/>
        </w:rPr>
      </w:pPr>
      <w:r>
        <w:rPr>
          <w:rFonts w:ascii="Roboto" w:hAnsi="Roboto"/>
          <w:b/>
          <w:bCs/>
          <w:sz w:val="22"/>
          <w:szCs w:val="22"/>
        </w:rPr>
        <w:t>RS160 Digital Image Production &amp; Exposure I</w:t>
      </w:r>
    </w:p>
    <w:p w14:paraId="5B323AA6" w14:textId="58B09D9A" w:rsidR="00AA7286" w:rsidRPr="00D06CF8" w:rsidRDefault="00126EF8" w:rsidP="00755F9F">
      <w:pPr>
        <w:rPr>
          <w:rFonts w:ascii="Roboto" w:hAnsi="Roboto" w:cs="Calibri"/>
          <w:color w:val="000000"/>
        </w:rPr>
      </w:pPr>
      <w:r>
        <w:rPr>
          <w:rFonts w:ascii="Roboto" w:hAnsi="Roboto" w:cs="Calibri"/>
          <w:color w:val="000000"/>
        </w:rPr>
        <w:t>This course is an introduction of digital radiographic image production and exposure factors. Exposure factors and image acquisition involved in general radiographic imaging will be covered. Basic principles of computer components and computer operation, as well as its relevancy to image formation with all forms of digital radiography will be presented.</w:t>
      </w:r>
    </w:p>
    <w:p w14:paraId="08848385" w14:textId="77777777" w:rsidR="00AA7286" w:rsidRDefault="00AA7286" w:rsidP="00755F9F">
      <w:pPr>
        <w:rPr>
          <w:rFonts w:ascii="Roboto" w:hAnsi="Roboto"/>
          <w:b/>
          <w:bCs/>
          <w:sz w:val="22"/>
          <w:szCs w:val="22"/>
        </w:rPr>
      </w:pPr>
    </w:p>
    <w:p w14:paraId="59A8EC6B" w14:textId="26338FFF" w:rsidR="00755F9F" w:rsidRPr="004301A9" w:rsidRDefault="00755F9F" w:rsidP="00755F9F">
      <w:pPr>
        <w:rPr>
          <w:rFonts w:ascii="Roboto" w:hAnsi="Roboto"/>
          <w:b/>
          <w:bCs/>
          <w:sz w:val="22"/>
          <w:szCs w:val="22"/>
        </w:rPr>
      </w:pPr>
      <w:r>
        <w:rPr>
          <w:rFonts w:ascii="Roboto" w:hAnsi="Roboto"/>
          <w:b/>
          <w:bCs/>
          <w:sz w:val="22"/>
          <w:szCs w:val="22"/>
        </w:rPr>
        <w:t>RS170 Fundamentals of Patient Care</w:t>
      </w:r>
    </w:p>
    <w:p w14:paraId="68266BDE" w14:textId="0A9B0D31" w:rsidR="004F40E5" w:rsidRDefault="00126EF8" w:rsidP="00126EF8">
      <w:pPr>
        <w:rPr>
          <w:rFonts w:ascii="Roboto" w:hAnsi="Roboto" w:cs="Calibri"/>
          <w:color w:val="000000"/>
        </w:rPr>
      </w:pPr>
      <w:r>
        <w:rPr>
          <w:rFonts w:ascii="Roboto" w:hAnsi="Roboto" w:cs="Calibri"/>
          <w:color w:val="000000"/>
        </w:rPr>
        <w:t>This course introduces patient care techniques commonly experienced in a radiology department. Proper body mechanics, patient vitals, sterile procedures, patient communication, HIPAA requirements, and emergency code procedures will be covered throughout the course.</w:t>
      </w:r>
    </w:p>
    <w:p w14:paraId="151CF568" w14:textId="4DFAE21C" w:rsidR="00126EF8" w:rsidRDefault="00126EF8" w:rsidP="00126EF8">
      <w:pPr>
        <w:pStyle w:val="Heading3"/>
      </w:pPr>
      <w:bookmarkStart w:id="75" w:name="_Toc158736829"/>
      <w:r>
        <w:lastRenderedPageBreak/>
        <w:t>Quarter 2</w:t>
      </w:r>
      <w:bookmarkEnd w:id="75"/>
    </w:p>
    <w:p w14:paraId="3BCA8C7D" w14:textId="293F9CB6" w:rsidR="00126EF8" w:rsidRDefault="00126EF8" w:rsidP="00126EF8">
      <w:pPr>
        <w:rPr>
          <w:rFonts w:ascii="Roboto" w:hAnsi="Roboto"/>
          <w:b/>
          <w:bCs/>
          <w:sz w:val="22"/>
          <w:szCs w:val="22"/>
        </w:rPr>
      </w:pPr>
      <w:r>
        <w:rPr>
          <w:rFonts w:ascii="Roboto" w:hAnsi="Roboto"/>
          <w:b/>
          <w:bCs/>
          <w:sz w:val="22"/>
          <w:szCs w:val="22"/>
        </w:rPr>
        <w:t>RS108 Radiation Physics I</w:t>
      </w:r>
    </w:p>
    <w:p w14:paraId="24A21366" w14:textId="77777777" w:rsidR="00126EF8" w:rsidRDefault="00126EF8" w:rsidP="00126EF8">
      <w:pPr>
        <w:rPr>
          <w:rFonts w:ascii="Roboto" w:hAnsi="Roboto" w:cs="Calibri"/>
          <w:color w:val="000000"/>
        </w:rPr>
      </w:pPr>
      <w:r>
        <w:rPr>
          <w:rFonts w:ascii="Roboto" w:hAnsi="Roboto" w:cs="Calibri"/>
          <w:color w:val="000000"/>
        </w:rPr>
        <w:t xml:space="preserve">This course introduces the concepts of electromagnetic radiation, its production, control, and interactions. The concepts of electricity, electromagnetism, and electrical circuits relating to imaging equipment operation are </w:t>
      </w:r>
      <w:proofErr w:type="spellStart"/>
      <w:proofErr w:type="gramStart"/>
      <w:r>
        <w:rPr>
          <w:rFonts w:ascii="Roboto" w:hAnsi="Roboto" w:cs="Calibri"/>
          <w:color w:val="000000"/>
        </w:rPr>
        <w:t>presented.This</w:t>
      </w:r>
      <w:proofErr w:type="spellEnd"/>
      <w:proofErr w:type="gramEnd"/>
      <w:r>
        <w:rPr>
          <w:rFonts w:ascii="Roboto" w:hAnsi="Roboto" w:cs="Calibri"/>
          <w:color w:val="000000"/>
        </w:rPr>
        <w:t xml:space="preserve"> course will focus on radiation physics and instrumentation.</w:t>
      </w:r>
    </w:p>
    <w:p w14:paraId="2057FB5D" w14:textId="77777777" w:rsidR="00126EF8" w:rsidRDefault="00126EF8" w:rsidP="00126EF8">
      <w:pPr>
        <w:rPr>
          <w:rFonts w:ascii="Roboto" w:hAnsi="Roboto"/>
          <w:b/>
          <w:bCs/>
          <w:sz w:val="22"/>
          <w:szCs w:val="22"/>
        </w:rPr>
      </w:pPr>
    </w:p>
    <w:p w14:paraId="27B367C0" w14:textId="1026A2F6" w:rsidR="00126EF8" w:rsidRDefault="00126EF8" w:rsidP="00126EF8">
      <w:pPr>
        <w:rPr>
          <w:rFonts w:ascii="Roboto" w:hAnsi="Roboto"/>
          <w:b/>
          <w:bCs/>
          <w:sz w:val="22"/>
          <w:szCs w:val="22"/>
        </w:rPr>
      </w:pPr>
      <w:r>
        <w:rPr>
          <w:rFonts w:ascii="Roboto" w:hAnsi="Roboto"/>
          <w:b/>
          <w:bCs/>
          <w:sz w:val="22"/>
          <w:szCs w:val="22"/>
        </w:rPr>
        <w:t>RS120 RS Clinical Education I</w:t>
      </w:r>
    </w:p>
    <w:p w14:paraId="3698C263" w14:textId="77777777" w:rsidR="00126EF8" w:rsidRDefault="00126EF8" w:rsidP="00126EF8">
      <w:pPr>
        <w:rPr>
          <w:rFonts w:ascii="Roboto" w:hAnsi="Roboto" w:cs="Calibri"/>
          <w:color w:val="000000"/>
        </w:rPr>
      </w:pPr>
      <w:r>
        <w:rPr>
          <w:rFonts w:ascii="Roboto" w:hAnsi="Roboto" w:cs="Calibri"/>
          <w:color w:val="000000"/>
        </w:rPr>
        <w:t xml:space="preserve">Initial course in </w:t>
      </w:r>
      <w:proofErr w:type="gramStart"/>
      <w:r>
        <w:rPr>
          <w:rFonts w:ascii="Roboto" w:hAnsi="Roboto" w:cs="Calibri"/>
          <w:color w:val="000000"/>
        </w:rPr>
        <w:t>competency based</w:t>
      </w:r>
      <w:proofErr w:type="gramEnd"/>
      <w:r>
        <w:rPr>
          <w:rFonts w:ascii="Roboto" w:hAnsi="Roboto" w:cs="Calibri"/>
          <w:color w:val="000000"/>
        </w:rPr>
        <w:t xml:space="preserve"> radiography clinical education. Students orient to an assigned clinical education center and by instruction, observation, and experience, acquire the necessary skills to successfully image patients utilizing ionizing radiation.</w:t>
      </w:r>
    </w:p>
    <w:p w14:paraId="09F3DC80" w14:textId="77777777" w:rsidR="00126EF8" w:rsidRDefault="00126EF8" w:rsidP="00126EF8">
      <w:pPr>
        <w:rPr>
          <w:rFonts w:ascii="Roboto" w:hAnsi="Roboto"/>
          <w:b/>
          <w:bCs/>
          <w:sz w:val="22"/>
          <w:szCs w:val="22"/>
        </w:rPr>
      </w:pPr>
    </w:p>
    <w:p w14:paraId="6D089956" w14:textId="57AC9074" w:rsidR="00126EF8" w:rsidRDefault="00126EF8" w:rsidP="00126EF8">
      <w:pPr>
        <w:rPr>
          <w:rFonts w:ascii="Roboto" w:hAnsi="Roboto"/>
          <w:b/>
          <w:bCs/>
          <w:sz w:val="22"/>
          <w:szCs w:val="22"/>
        </w:rPr>
      </w:pPr>
      <w:r>
        <w:rPr>
          <w:rFonts w:ascii="Roboto" w:hAnsi="Roboto"/>
          <w:b/>
          <w:bCs/>
          <w:sz w:val="22"/>
          <w:szCs w:val="22"/>
        </w:rPr>
        <w:t>RS141 Radiographic Positioning II</w:t>
      </w:r>
    </w:p>
    <w:p w14:paraId="133E8A65" w14:textId="77777777" w:rsidR="00126EF8" w:rsidRDefault="00126EF8" w:rsidP="00126EF8">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femur, hip, pelvis, spine, and bony thorax.</w:t>
      </w:r>
    </w:p>
    <w:p w14:paraId="2EBF2632" w14:textId="77777777" w:rsidR="00126EF8" w:rsidRDefault="00126EF8" w:rsidP="00126EF8">
      <w:pPr>
        <w:pStyle w:val="Heading3"/>
      </w:pPr>
    </w:p>
    <w:p w14:paraId="6C9A1CA7" w14:textId="076AFED7" w:rsidR="00126EF8" w:rsidRDefault="00126EF8" w:rsidP="00126EF8">
      <w:pPr>
        <w:pStyle w:val="Heading3"/>
      </w:pPr>
      <w:bookmarkStart w:id="76" w:name="_Toc158736830"/>
      <w:r>
        <w:t>Quarter 3</w:t>
      </w:r>
      <w:bookmarkEnd w:id="76"/>
    </w:p>
    <w:p w14:paraId="1EE99C7C" w14:textId="76E0B656" w:rsidR="00126EF8" w:rsidRDefault="00126EF8" w:rsidP="00126EF8">
      <w:pPr>
        <w:rPr>
          <w:rFonts w:ascii="Roboto" w:hAnsi="Roboto"/>
          <w:b/>
          <w:bCs/>
          <w:sz w:val="22"/>
          <w:szCs w:val="22"/>
        </w:rPr>
      </w:pPr>
      <w:r>
        <w:rPr>
          <w:rFonts w:ascii="Roboto" w:hAnsi="Roboto"/>
          <w:b/>
          <w:bCs/>
          <w:sz w:val="22"/>
          <w:szCs w:val="22"/>
        </w:rPr>
        <w:t>RS121 RS Clinical Education II</w:t>
      </w:r>
    </w:p>
    <w:p w14:paraId="0D91C864" w14:textId="77777777" w:rsidR="006C55D4" w:rsidRDefault="006C55D4" w:rsidP="006C55D4">
      <w:pPr>
        <w:rPr>
          <w:rFonts w:ascii="Roboto" w:hAnsi="Roboto" w:cs="Calibri"/>
          <w:color w:val="000000"/>
        </w:rPr>
      </w:pPr>
      <w:r>
        <w:rPr>
          <w:rFonts w:ascii="Roboto" w:hAnsi="Roboto" w:cs="Calibri"/>
          <w:color w:val="000000"/>
        </w:rPr>
        <w:t>This is a continuation of a series of competency based clinical education classes. Students attend an assigned clinical education center and by instruction, observation, and experience, acquire the necessary skills to successfully image patients utilizing ionizing radiation.</w:t>
      </w:r>
    </w:p>
    <w:p w14:paraId="2233D114" w14:textId="77777777" w:rsidR="006C55D4" w:rsidRDefault="006C55D4" w:rsidP="00126EF8">
      <w:pPr>
        <w:rPr>
          <w:rFonts w:ascii="Roboto" w:hAnsi="Roboto"/>
          <w:b/>
          <w:bCs/>
          <w:sz w:val="22"/>
          <w:szCs w:val="22"/>
        </w:rPr>
      </w:pPr>
    </w:p>
    <w:p w14:paraId="51F304F0" w14:textId="48852413" w:rsidR="00126EF8" w:rsidRDefault="00126EF8" w:rsidP="00126EF8">
      <w:pPr>
        <w:rPr>
          <w:rFonts w:ascii="Roboto" w:hAnsi="Roboto"/>
          <w:b/>
          <w:bCs/>
          <w:sz w:val="22"/>
          <w:szCs w:val="22"/>
        </w:rPr>
      </w:pPr>
      <w:r>
        <w:rPr>
          <w:rFonts w:ascii="Roboto" w:hAnsi="Roboto"/>
          <w:b/>
          <w:bCs/>
          <w:sz w:val="22"/>
          <w:szCs w:val="22"/>
        </w:rPr>
        <w:t>RS142 Radiographic Positioning III</w:t>
      </w:r>
    </w:p>
    <w:p w14:paraId="0BE498FA" w14:textId="77777777" w:rsidR="006C55D4" w:rsidRDefault="006C55D4" w:rsidP="006C55D4">
      <w:pPr>
        <w:rPr>
          <w:rFonts w:ascii="Roboto" w:hAnsi="Roboto" w:cs="Calibri"/>
          <w:color w:val="000000"/>
        </w:rPr>
      </w:pPr>
      <w:r>
        <w:rPr>
          <w:rFonts w:ascii="Roboto" w:hAnsi="Roboto" w:cs="Calibri"/>
          <w:color w:val="000000"/>
        </w:rPr>
        <w:t>This course studies basic Radiographic positioning principles and terminology. It includes demonstration and lab experience in positioning and identifying related anatomy of the cranium, facial bones, and paranasal sinuses. This course will host an overview of fluoroscopic radiographic procedures including the biliary tract, upper and lower gastrointestinal system, and the urinary system. Common contrast media exams will be included.</w:t>
      </w:r>
    </w:p>
    <w:p w14:paraId="4FCC279E" w14:textId="77777777" w:rsidR="006C55D4" w:rsidRDefault="006C55D4" w:rsidP="00126EF8">
      <w:pPr>
        <w:rPr>
          <w:rFonts w:ascii="Roboto" w:hAnsi="Roboto"/>
          <w:b/>
          <w:bCs/>
          <w:sz w:val="22"/>
          <w:szCs w:val="22"/>
        </w:rPr>
      </w:pPr>
    </w:p>
    <w:p w14:paraId="5D4C2E59" w14:textId="6F167DEB" w:rsidR="00126EF8" w:rsidRDefault="00126EF8" w:rsidP="00126EF8">
      <w:pPr>
        <w:rPr>
          <w:rFonts w:ascii="Roboto" w:hAnsi="Roboto"/>
          <w:b/>
          <w:bCs/>
          <w:sz w:val="22"/>
          <w:szCs w:val="22"/>
        </w:rPr>
      </w:pPr>
      <w:r>
        <w:rPr>
          <w:rFonts w:ascii="Roboto" w:hAnsi="Roboto"/>
          <w:b/>
          <w:bCs/>
          <w:sz w:val="22"/>
          <w:szCs w:val="22"/>
        </w:rPr>
        <w:t>RS271 Fundamentals of Patient Care II</w:t>
      </w:r>
    </w:p>
    <w:p w14:paraId="151B5D4E" w14:textId="77777777" w:rsidR="006C55D4" w:rsidRDefault="006C55D4" w:rsidP="006C55D4">
      <w:pPr>
        <w:rPr>
          <w:rFonts w:ascii="Roboto" w:hAnsi="Roboto" w:cs="Calibri"/>
          <w:color w:val="000000"/>
        </w:rPr>
      </w:pPr>
      <w:r>
        <w:rPr>
          <w:rFonts w:ascii="Roboto" w:hAnsi="Roboto" w:cs="Calibri"/>
          <w:color w:val="000000"/>
        </w:rPr>
        <w:t>This course presents students with continued practice and validation in the lab learning environment of the knowledge and skills to provide safe patient care within an imaging department. This course involved the study of drugs and contrast agents common to an imaging department and their associated reactions. The general pharmacologic principles, drug categories, routes and administration drug administration safety, and current practice standards will be discussed and learned in the lab environment. This course presents Foley catheterization, basic nursing procedures, and handling and disposing of toxic materials.</w:t>
      </w:r>
    </w:p>
    <w:p w14:paraId="39B679AB" w14:textId="77777777" w:rsidR="00126EF8" w:rsidRDefault="00126EF8" w:rsidP="00126EF8">
      <w:pPr>
        <w:rPr>
          <w:rFonts w:ascii="Roboto" w:hAnsi="Roboto"/>
          <w:b/>
          <w:bCs/>
          <w:sz w:val="22"/>
          <w:szCs w:val="22"/>
        </w:rPr>
      </w:pPr>
    </w:p>
    <w:p w14:paraId="7A6E5F8C" w14:textId="4C0AC3C7" w:rsidR="00126EF8" w:rsidRDefault="00126EF8" w:rsidP="006C55D4">
      <w:pPr>
        <w:pStyle w:val="Heading3"/>
      </w:pPr>
      <w:bookmarkStart w:id="77" w:name="_Toc158736831"/>
      <w:r>
        <w:t>Quarter 4</w:t>
      </w:r>
      <w:bookmarkEnd w:id="77"/>
    </w:p>
    <w:p w14:paraId="71428F81" w14:textId="394C9D7C" w:rsidR="00126EF8" w:rsidRDefault="00126EF8" w:rsidP="00126EF8">
      <w:pPr>
        <w:rPr>
          <w:rFonts w:ascii="Roboto" w:hAnsi="Roboto"/>
          <w:b/>
          <w:bCs/>
          <w:sz w:val="22"/>
          <w:szCs w:val="22"/>
        </w:rPr>
      </w:pPr>
      <w:r>
        <w:rPr>
          <w:rFonts w:ascii="Roboto" w:hAnsi="Roboto"/>
          <w:b/>
          <w:bCs/>
          <w:sz w:val="22"/>
          <w:szCs w:val="22"/>
        </w:rPr>
        <w:t>RS122 RS Clinical Education III</w:t>
      </w:r>
    </w:p>
    <w:p w14:paraId="71F874C5" w14:textId="77777777" w:rsidR="006C55D4" w:rsidRDefault="006C55D4" w:rsidP="006C55D4">
      <w:pPr>
        <w:rPr>
          <w:rFonts w:ascii="Roboto" w:hAnsi="Roboto" w:cs="Calibri"/>
          <w:color w:val="000000"/>
        </w:rPr>
      </w:pPr>
      <w:r>
        <w:rPr>
          <w:rFonts w:ascii="Roboto" w:hAnsi="Roboto" w:cs="Calibri"/>
          <w:color w:val="000000"/>
        </w:rPr>
        <w:t xml:space="preserve">This is a continuation of a series of competency based clinical education classes. Students attend an assigned clinical education center and by instruction, observation, </w:t>
      </w:r>
      <w:r>
        <w:rPr>
          <w:rFonts w:ascii="Roboto" w:hAnsi="Roboto" w:cs="Calibri"/>
          <w:color w:val="000000"/>
        </w:rPr>
        <w:lastRenderedPageBreak/>
        <w:t>and experience, acquire the necessary skills to successfully image patients utilizing ionizing radiation.</w:t>
      </w:r>
    </w:p>
    <w:p w14:paraId="6331A960" w14:textId="77777777" w:rsidR="006C55D4" w:rsidRDefault="006C55D4" w:rsidP="00126EF8">
      <w:pPr>
        <w:rPr>
          <w:rFonts w:ascii="Roboto" w:hAnsi="Roboto"/>
          <w:b/>
          <w:bCs/>
          <w:sz w:val="22"/>
          <w:szCs w:val="22"/>
        </w:rPr>
      </w:pPr>
    </w:p>
    <w:p w14:paraId="0E4C6FCD" w14:textId="356E581A" w:rsidR="00126EF8" w:rsidRDefault="00126EF8" w:rsidP="006C55D4">
      <w:pPr>
        <w:pStyle w:val="Heading3"/>
      </w:pPr>
      <w:bookmarkStart w:id="78" w:name="_Toc158736832"/>
      <w:r>
        <w:t>Quarter 5</w:t>
      </w:r>
      <w:bookmarkEnd w:id="78"/>
    </w:p>
    <w:p w14:paraId="7DBAED5B" w14:textId="57565491" w:rsidR="00126EF8" w:rsidRDefault="00126EF8" w:rsidP="00126EF8">
      <w:pPr>
        <w:rPr>
          <w:rFonts w:ascii="Roboto" w:hAnsi="Roboto"/>
          <w:b/>
          <w:bCs/>
          <w:sz w:val="22"/>
          <w:szCs w:val="22"/>
        </w:rPr>
      </w:pPr>
      <w:r>
        <w:rPr>
          <w:rFonts w:ascii="Roboto" w:hAnsi="Roboto"/>
          <w:b/>
          <w:bCs/>
          <w:sz w:val="22"/>
          <w:szCs w:val="22"/>
        </w:rPr>
        <w:t>RS225 RS Clinical Education IV</w:t>
      </w:r>
    </w:p>
    <w:p w14:paraId="08C78804" w14:textId="5EC11F51" w:rsidR="006C55D4" w:rsidRDefault="006C55D4" w:rsidP="006C55D4">
      <w:pPr>
        <w:rPr>
          <w:rFonts w:ascii="Roboto" w:hAnsi="Roboto" w:cs="Calibri"/>
          <w:color w:val="000000"/>
        </w:rPr>
      </w:pPr>
      <w:r>
        <w:rPr>
          <w:rFonts w:ascii="Roboto" w:hAnsi="Roboto" w:cs="Calibri"/>
          <w:color w:val="000000"/>
        </w:rPr>
        <w:t xml:space="preserve">Students entering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r w:rsidR="004F40E5">
        <w:rPr>
          <w:rFonts w:ascii="Roboto" w:hAnsi="Roboto" w:cs="Calibri"/>
          <w:color w:val="000000"/>
        </w:rPr>
        <w:t>.</w:t>
      </w:r>
    </w:p>
    <w:p w14:paraId="2591AECC" w14:textId="77777777" w:rsidR="006C55D4" w:rsidRDefault="006C55D4" w:rsidP="00126EF8">
      <w:pPr>
        <w:rPr>
          <w:rFonts w:ascii="Roboto" w:hAnsi="Roboto"/>
          <w:b/>
          <w:bCs/>
          <w:sz w:val="22"/>
          <w:szCs w:val="22"/>
        </w:rPr>
      </w:pPr>
    </w:p>
    <w:p w14:paraId="134093F5" w14:textId="7F2397A1" w:rsidR="00126EF8" w:rsidRDefault="00126EF8" w:rsidP="00126EF8">
      <w:pPr>
        <w:rPr>
          <w:rFonts w:ascii="Roboto" w:hAnsi="Roboto"/>
          <w:b/>
          <w:bCs/>
          <w:sz w:val="22"/>
          <w:szCs w:val="22"/>
        </w:rPr>
      </w:pPr>
      <w:r>
        <w:rPr>
          <w:rFonts w:ascii="Roboto" w:hAnsi="Roboto"/>
          <w:b/>
          <w:bCs/>
          <w:sz w:val="22"/>
          <w:szCs w:val="22"/>
        </w:rPr>
        <w:t>RS</w:t>
      </w:r>
      <w:r w:rsidR="00057DAD">
        <w:rPr>
          <w:rFonts w:ascii="Roboto" w:hAnsi="Roboto"/>
          <w:b/>
          <w:bCs/>
          <w:sz w:val="22"/>
          <w:szCs w:val="22"/>
        </w:rPr>
        <w:t>243 Radiographic Positioning IV</w:t>
      </w:r>
    </w:p>
    <w:p w14:paraId="153ADB47" w14:textId="77777777" w:rsidR="006C55D4" w:rsidRDefault="006C55D4" w:rsidP="006C55D4">
      <w:pPr>
        <w:rPr>
          <w:rFonts w:ascii="Roboto" w:hAnsi="Roboto" w:cs="Calibri"/>
          <w:color w:val="000000"/>
        </w:rPr>
      </w:pPr>
      <w:r>
        <w:rPr>
          <w:rFonts w:ascii="Roboto" w:hAnsi="Roboto" w:cs="Calibri"/>
          <w:color w:val="000000"/>
        </w:rPr>
        <w:t>Advanced Patient procedures involving trauma, pediatric, and patients with disabilities. Demonstration and lab experience of advanced scenario imaging, mobile imaging, and surgical imaging. Special focus on patients with altered mental status and imaging patients in restraints.</w:t>
      </w:r>
    </w:p>
    <w:p w14:paraId="45C2E8BA" w14:textId="77777777" w:rsidR="006C55D4" w:rsidRDefault="006C55D4" w:rsidP="00126EF8">
      <w:pPr>
        <w:rPr>
          <w:rFonts w:ascii="Roboto" w:hAnsi="Roboto"/>
          <w:b/>
          <w:bCs/>
          <w:sz w:val="22"/>
          <w:szCs w:val="22"/>
        </w:rPr>
      </w:pPr>
    </w:p>
    <w:p w14:paraId="3EE72EFE" w14:textId="69779BA6" w:rsidR="00057DAD" w:rsidRDefault="00057DAD" w:rsidP="00126EF8">
      <w:pPr>
        <w:rPr>
          <w:rFonts w:ascii="Roboto" w:hAnsi="Roboto"/>
          <w:b/>
          <w:bCs/>
          <w:sz w:val="22"/>
          <w:szCs w:val="22"/>
        </w:rPr>
      </w:pPr>
      <w:r>
        <w:rPr>
          <w:rFonts w:ascii="Roboto" w:hAnsi="Roboto"/>
          <w:b/>
          <w:bCs/>
          <w:sz w:val="22"/>
          <w:szCs w:val="22"/>
        </w:rPr>
        <w:t>RS260 Digital Image Production &amp; Exposure II</w:t>
      </w:r>
    </w:p>
    <w:p w14:paraId="5105ADD5" w14:textId="77777777" w:rsidR="006C55D4" w:rsidRDefault="006C55D4" w:rsidP="006C55D4">
      <w:pPr>
        <w:rPr>
          <w:rFonts w:ascii="Roboto" w:hAnsi="Roboto" w:cs="Calibri"/>
          <w:color w:val="000000"/>
        </w:rPr>
      </w:pPr>
      <w:r>
        <w:rPr>
          <w:rFonts w:ascii="Roboto" w:hAnsi="Roboto" w:cs="Calibri"/>
          <w:color w:val="000000"/>
        </w:rPr>
        <w:t>This course further explores digital radiographic image production and exposure factors. Image acquisition errors and appropriate exposure factor formulation are discussed and demonstrated. Evaluate and describe the use of technical factors, procedural factors and clinical factors on image quality and assessment. A thorough review of imaging artifacts and corrective quality assurance actions.</w:t>
      </w:r>
    </w:p>
    <w:p w14:paraId="5672174E" w14:textId="77777777" w:rsidR="00057DAD" w:rsidRDefault="00057DAD" w:rsidP="00126EF8">
      <w:pPr>
        <w:rPr>
          <w:rFonts w:ascii="Roboto" w:hAnsi="Roboto"/>
          <w:b/>
          <w:bCs/>
          <w:sz w:val="22"/>
          <w:szCs w:val="22"/>
        </w:rPr>
      </w:pPr>
    </w:p>
    <w:p w14:paraId="5D840470" w14:textId="1994913C" w:rsidR="00057DAD" w:rsidRDefault="00057DAD" w:rsidP="006C55D4">
      <w:pPr>
        <w:pStyle w:val="Heading3"/>
      </w:pPr>
      <w:bookmarkStart w:id="79" w:name="_Toc158736833"/>
      <w:r>
        <w:t>Quarter 6</w:t>
      </w:r>
      <w:bookmarkEnd w:id="79"/>
    </w:p>
    <w:p w14:paraId="1D47DCBC" w14:textId="3D939A37" w:rsidR="00057DAD" w:rsidRDefault="00057DAD" w:rsidP="00126EF8">
      <w:pPr>
        <w:rPr>
          <w:rFonts w:ascii="Roboto" w:hAnsi="Roboto"/>
          <w:b/>
          <w:bCs/>
          <w:sz w:val="22"/>
          <w:szCs w:val="22"/>
        </w:rPr>
      </w:pPr>
      <w:r>
        <w:rPr>
          <w:rFonts w:ascii="Roboto" w:hAnsi="Roboto"/>
          <w:b/>
          <w:bCs/>
          <w:sz w:val="22"/>
          <w:szCs w:val="22"/>
        </w:rPr>
        <w:t>RS</w:t>
      </w:r>
      <w:r w:rsidR="00E30603">
        <w:rPr>
          <w:rFonts w:ascii="Roboto" w:hAnsi="Roboto"/>
          <w:b/>
          <w:bCs/>
          <w:sz w:val="22"/>
          <w:szCs w:val="22"/>
        </w:rPr>
        <w:t>109 Radiation Physics II</w:t>
      </w:r>
    </w:p>
    <w:p w14:paraId="006518AD" w14:textId="77777777" w:rsidR="006C55D4" w:rsidRDefault="006C55D4" w:rsidP="006C55D4">
      <w:pPr>
        <w:rPr>
          <w:rFonts w:ascii="Roboto" w:hAnsi="Roboto" w:cs="Calibri"/>
          <w:color w:val="000000"/>
        </w:rPr>
      </w:pPr>
      <w:r>
        <w:rPr>
          <w:rFonts w:ascii="Roboto" w:hAnsi="Roboto" w:cs="Calibri"/>
          <w:color w:val="000000"/>
        </w:rPr>
        <w:t>A continuation of Radiation Physics I. The correct and safe operation of various types of imaging equipment will be discussed. Information on radiation biology will be presented to correlate the hazards of ionizing radiation production and its interaction on human tissue. This course will focus on radiation biology and health physics.</w:t>
      </w:r>
    </w:p>
    <w:p w14:paraId="341EE153" w14:textId="77777777" w:rsidR="006C55D4" w:rsidRDefault="006C55D4" w:rsidP="00126EF8">
      <w:pPr>
        <w:rPr>
          <w:rFonts w:ascii="Roboto" w:hAnsi="Roboto"/>
          <w:b/>
          <w:bCs/>
          <w:sz w:val="22"/>
          <w:szCs w:val="22"/>
        </w:rPr>
      </w:pPr>
    </w:p>
    <w:p w14:paraId="4BA035CE" w14:textId="4BD2410C" w:rsidR="00E30603" w:rsidRDefault="00E30603" w:rsidP="00126EF8">
      <w:pPr>
        <w:rPr>
          <w:rFonts w:ascii="Roboto" w:hAnsi="Roboto"/>
          <w:b/>
          <w:bCs/>
          <w:sz w:val="22"/>
          <w:szCs w:val="22"/>
        </w:rPr>
      </w:pPr>
      <w:r>
        <w:rPr>
          <w:rFonts w:ascii="Roboto" w:hAnsi="Roboto"/>
          <w:b/>
          <w:bCs/>
          <w:sz w:val="22"/>
          <w:szCs w:val="22"/>
        </w:rPr>
        <w:t>RS226 RS Clinical Education V</w:t>
      </w:r>
    </w:p>
    <w:p w14:paraId="0EB1643C" w14:textId="430C6493"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31DFC4A3" w14:textId="77777777" w:rsidR="00AA7286" w:rsidRDefault="00AA7286" w:rsidP="00126EF8">
      <w:pPr>
        <w:rPr>
          <w:rFonts w:ascii="Roboto" w:hAnsi="Roboto"/>
          <w:b/>
          <w:bCs/>
          <w:sz w:val="22"/>
          <w:szCs w:val="22"/>
        </w:rPr>
      </w:pPr>
    </w:p>
    <w:p w14:paraId="6041A8FC" w14:textId="5573FA7E" w:rsidR="00E30603" w:rsidRDefault="00E30603" w:rsidP="00126EF8">
      <w:pPr>
        <w:rPr>
          <w:rFonts w:ascii="Roboto" w:hAnsi="Roboto"/>
          <w:b/>
          <w:bCs/>
          <w:sz w:val="22"/>
          <w:szCs w:val="22"/>
        </w:rPr>
      </w:pPr>
      <w:r>
        <w:rPr>
          <w:rFonts w:ascii="Roboto" w:hAnsi="Roboto"/>
          <w:b/>
          <w:bCs/>
          <w:sz w:val="22"/>
          <w:szCs w:val="22"/>
        </w:rPr>
        <w:t>RS244 Radiographic Positioning V</w:t>
      </w:r>
    </w:p>
    <w:p w14:paraId="732C82BA" w14:textId="77777777" w:rsidR="006C55D4" w:rsidRDefault="006C55D4" w:rsidP="006C55D4">
      <w:pPr>
        <w:rPr>
          <w:rFonts w:ascii="Roboto" w:hAnsi="Roboto" w:cs="Calibri"/>
          <w:color w:val="000000"/>
        </w:rPr>
      </w:pPr>
      <w:r>
        <w:rPr>
          <w:rFonts w:ascii="Roboto" w:hAnsi="Roboto" w:cs="Calibri"/>
          <w:color w:val="000000"/>
        </w:rPr>
        <w:t>Students will present their cumulative positioning and procedural skills with selective weekly performance challenges and student demonstrations in lab. This course is the senior lecture and lab exhibition of radiographic positioning and procedures that serves as a culminating academic performance and intellectual experience for students.</w:t>
      </w:r>
    </w:p>
    <w:p w14:paraId="6B13FA6D" w14:textId="77777777" w:rsidR="00E30603" w:rsidRDefault="00E30603" w:rsidP="00126EF8">
      <w:pPr>
        <w:rPr>
          <w:rFonts w:ascii="Roboto" w:hAnsi="Roboto"/>
          <w:b/>
          <w:bCs/>
          <w:sz w:val="22"/>
          <w:szCs w:val="22"/>
        </w:rPr>
      </w:pPr>
    </w:p>
    <w:p w14:paraId="25B30C3E" w14:textId="2434FE3F" w:rsidR="00E30603" w:rsidRDefault="00E30603" w:rsidP="006C55D4">
      <w:pPr>
        <w:pStyle w:val="Heading3"/>
      </w:pPr>
      <w:bookmarkStart w:id="80" w:name="_Toc158736834"/>
      <w:r>
        <w:t>Quarter 7</w:t>
      </w:r>
      <w:bookmarkEnd w:id="80"/>
    </w:p>
    <w:p w14:paraId="4E4E190A" w14:textId="24E1B985" w:rsidR="00E30603" w:rsidRDefault="00E30603" w:rsidP="00126EF8">
      <w:pPr>
        <w:rPr>
          <w:rFonts w:ascii="Roboto" w:hAnsi="Roboto"/>
          <w:b/>
          <w:bCs/>
          <w:sz w:val="22"/>
          <w:szCs w:val="22"/>
        </w:rPr>
      </w:pPr>
      <w:r>
        <w:rPr>
          <w:rFonts w:ascii="Roboto" w:hAnsi="Roboto"/>
          <w:b/>
          <w:bCs/>
          <w:sz w:val="22"/>
          <w:szCs w:val="22"/>
        </w:rPr>
        <w:t>RS227 RS Clinical Education VI</w:t>
      </w:r>
    </w:p>
    <w:p w14:paraId="386C1E07" w14:textId="09A5497C" w:rsidR="006C55D4" w:rsidRDefault="006C55D4" w:rsidP="006C55D4">
      <w:pPr>
        <w:rPr>
          <w:rFonts w:ascii="Roboto" w:hAnsi="Roboto" w:cs="Calibri"/>
          <w:color w:val="000000"/>
        </w:rPr>
      </w:pPr>
      <w:r>
        <w:rPr>
          <w:rFonts w:ascii="Roboto" w:hAnsi="Roboto" w:cs="Calibri"/>
          <w:color w:val="000000"/>
        </w:rPr>
        <w:t xml:space="preserve">Students continuing in their second year in clinical will continue to learn new radiographic examinations while maintaining proficiency on previous exams. The </w:t>
      </w:r>
      <w:r>
        <w:rPr>
          <w:rFonts w:ascii="Roboto" w:hAnsi="Roboto" w:cs="Calibri"/>
          <w:color w:val="000000"/>
        </w:rPr>
        <w:lastRenderedPageBreak/>
        <w:t xml:space="preserve">students incorporate critical thinking skills and correlate them with previous experiences to enhance their ability to </w:t>
      </w:r>
      <w:r w:rsidR="004F40E5">
        <w:rPr>
          <w:rFonts w:ascii="Roboto" w:hAnsi="Roboto" w:cs="Calibri"/>
          <w:color w:val="000000"/>
        </w:rPr>
        <w:t>function</w:t>
      </w:r>
      <w:r>
        <w:rPr>
          <w:rFonts w:ascii="Roboto" w:hAnsi="Roboto" w:cs="Calibri"/>
          <w:color w:val="000000"/>
        </w:rPr>
        <w:t xml:space="preserve"> more independently.</w:t>
      </w:r>
    </w:p>
    <w:p w14:paraId="74049F13" w14:textId="77777777" w:rsidR="006C55D4" w:rsidRDefault="006C55D4" w:rsidP="00126EF8">
      <w:pPr>
        <w:rPr>
          <w:rFonts w:ascii="Roboto" w:hAnsi="Roboto"/>
          <w:b/>
          <w:bCs/>
          <w:sz w:val="22"/>
          <w:szCs w:val="22"/>
        </w:rPr>
      </w:pPr>
    </w:p>
    <w:p w14:paraId="7438C7AF" w14:textId="5F015DB1" w:rsidR="00E30603" w:rsidRDefault="00E30603" w:rsidP="00126EF8">
      <w:pPr>
        <w:rPr>
          <w:rFonts w:ascii="Roboto" w:hAnsi="Roboto"/>
          <w:b/>
          <w:bCs/>
          <w:sz w:val="22"/>
          <w:szCs w:val="22"/>
        </w:rPr>
      </w:pPr>
      <w:r>
        <w:rPr>
          <w:rFonts w:ascii="Roboto" w:hAnsi="Roboto"/>
          <w:b/>
          <w:bCs/>
          <w:sz w:val="22"/>
          <w:szCs w:val="22"/>
        </w:rPr>
        <w:t>RS230 Radiographic Professional Advancement &amp; Or</w:t>
      </w:r>
      <w:r w:rsidR="006C55D4">
        <w:rPr>
          <w:rFonts w:ascii="Roboto" w:hAnsi="Roboto"/>
          <w:b/>
          <w:bCs/>
          <w:sz w:val="22"/>
          <w:szCs w:val="22"/>
        </w:rPr>
        <w:t>ganization</w:t>
      </w:r>
    </w:p>
    <w:p w14:paraId="6403BD87" w14:textId="77777777" w:rsidR="006C55D4" w:rsidRDefault="006C55D4" w:rsidP="006C55D4">
      <w:pPr>
        <w:rPr>
          <w:rFonts w:ascii="Roboto" w:hAnsi="Roboto" w:cs="Calibri"/>
          <w:color w:val="000000"/>
        </w:rPr>
      </w:pPr>
      <w:r>
        <w:rPr>
          <w:rFonts w:ascii="Roboto" w:hAnsi="Roboto" w:cs="Calibri"/>
          <w:color w:val="000000"/>
        </w:rPr>
        <w:t>This personal and professional development course is designed to help students achieve their final goals towards becoming a registered Radiologic Technologist. The student will focus on organizing their portfolio, creating a professional development plan, and professional resume. The student will learn techniques towards continued professionalism, ensuring best practices in the healthcare team environment. The student will learn the full accreditation process of institutions, programs, and healthcare facilities. This course will thoroughly cover all regulatory agencies that have influence on the radiologic science profession.</w:t>
      </w:r>
    </w:p>
    <w:p w14:paraId="69942601" w14:textId="77777777" w:rsidR="006C55D4" w:rsidRDefault="006C55D4" w:rsidP="00126EF8">
      <w:pPr>
        <w:rPr>
          <w:rFonts w:ascii="Roboto" w:hAnsi="Roboto"/>
          <w:b/>
          <w:bCs/>
          <w:sz w:val="22"/>
          <w:szCs w:val="22"/>
        </w:rPr>
      </w:pPr>
    </w:p>
    <w:p w14:paraId="4F4F453F" w14:textId="7DC3B812" w:rsidR="006C55D4" w:rsidRDefault="006C55D4" w:rsidP="00126EF8">
      <w:pPr>
        <w:rPr>
          <w:rFonts w:ascii="Roboto" w:hAnsi="Roboto"/>
          <w:b/>
          <w:bCs/>
          <w:sz w:val="22"/>
          <w:szCs w:val="22"/>
        </w:rPr>
      </w:pPr>
      <w:r>
        <w:rPr>
          <w:rFonts w:ascii="Roboto" w:hAnsi="Roboto"/>
          <w:b/>
          <w:bCs/>
          <w:sz w:val="22"/>
          <w:szCs w:val="22"/>
        </w:rPr>
        <w:t>RS255 Advanced Imaging Modalities</w:t>
      </w:r>
    </w:p>
    <w:p w14:paraId="33685AF7" w14:textId="1566CC43" w:rsidR="006C55D4" w:rsidRDefault="006C55D4" w:rsidP="006C55D4">
      <w:pPr>
        <w:rPr>
          <w:rFonts w:ascii="Roboto" w:hAnsi="Roboto" w:cs="Calibri"/>
          <w:color w:val="000000"/>
        </w:rPr>
      </w:pPr>
      <w:r>
        <w:rPr>
          <w:rFonts w:ascii="Roboto" w:hAnsi="Roboto" w:cs="Calibri"/>
          <w:color w:val="000000"/>
        </w:rPr>
        <w:t xml:space="preserve">An overview of computed tomography, magnetic resonance imaging, diagnostic medical </w:t>
      </w:r>
      <w:r w:rsidR="004F40E5">
        <w:rPr>
          <w:rFonts w:ascii="Roboto" w:hAnsi="Roboto" w:cs="Calibri"/>
          <w:color w:val="000000"/>
        </w:rPr>
        <w:t>sonography,</w:t>
      </w:r>
      <w:r>
        <w:rPr>
          <w:rFonts w:ascii="Roboto" w:hAnsi="Roboto" w:cs="Calibri"/>
          <w:color w:val="000000"/>
        </w:rPr>
        <w:t xml:space="preserve"> and other advanced imaging modalities. The emphasis will be on the various energy types used to generate images, the equipment utilized and other dynamics of the imaging environment. This course will have a clinical rotation component to some of the imaging modalities offered at our affiliate medical centers.</w:t>
      </w:r>
    </w:p>
    <w:p w14:paraId="47AD254A" w14:textId="77777777" w:rsidR="006C55D4" w:rsidRDefault="006C55D4" w:rsidP="00126EF8">
      <w:pPr>
        <w:rPr>
          <w:rFonts w:ascii="Roboto" w:hAnsi="Roboto"/>
          <w:b/>
          <w:bCs/>
          <w:sz w:val="22"/>
          <w:szCs w:val="22"/>
        </w:rPr>
      </w:pPr>
    </w:p>
    <w:p w14:paraId="34C0FEC5" w14:textId="612280FC" w:rsidR="006C55D4" w:rsidRDefault="006C55D4" w:rsidP="006C55D4">
      <w:pPr>
        <w:pStyle w:val="Heading3"/>
      </w:pPr>
      <w:bookmarkStart w:id="81" w:name="_Toc158736835"/>
      <w:r>
        <w:t>Quarter 8</w:t>
      </w:r>
      <w:bookmarkEnd w:id="81"/>
    </w:p>
    <w:p w14:paraId="3E295C34" w14:textId="3AC00935" w:rsidR="006C55D4" w:rsidRDefault="006C55D4" w:rsidP="00126EF8">
      <w:pPr>
        <w:rPr>
          <w:rFonts w:ascii="Roboto" w:hAnsi="Roboto"/>
          <w:b/>
          <w:bCs/>
          <w:sz w:val="22"/>
          <w:szCs w:val="22"/>
        </w:rPr>
      </w:pPr>
      <w:r>
        <w:rPr>
          <w:rFonts w:ascii="Roboto" w:hAnsi="Roboto"/>
          <w:b/>
          <w:bCs/>
          <w:sz w:val="22"/>
          <w:szCs w:val="22"/>
        </w:rPr>
        <w:t>RS228 RS Clinical Education VII</w:t>
      </w:r>
    </w:p>
    <w:p w14:paraId="297C2C89" w14:textId="77777777" w:rsidR="006C55D4" w:rsidRDefault="006C55D4" w:rsidP="006C55D4">
      <w:pPr>
        <w:rPr>
          <w:rFonts w:ascii="Roboto" w:hAnsi="Roboto" w:cs="Calibri"/>
          <w:color w:val="000000"/>
        </w:rPr>
      </w:pPr>
      <w:r>
        <w:rPr>
          <w:rFonts w:ascii="Roboto" w:hAnsi="Roboto" w:cs="Calibri"/>
          <w:color w:val="000000"/>
        </w:rPr>
        <w:t>This is a clinical capstone course that is competency based to prepare the students for entry level clinical practice as a Radiologic Technologist. Students in the second year of instruction are assigned to a clinical education center and continue to acquire new skills, while refining and maintaining proficiency in previously learned examinations. Students incorporate critical thinking skills and correlate it with previous experiences to enhance their ability to function independently.</w:t>
      </w:r>
    </w:p>
    <w:p w14:paraId="7C86B5E5" w14:textId="77777777" w:rsidR="006C55D4" w:rsidRDefault="006C55D4" w:rsidP="00126EF8">
      <w:pPr>
        <w:rPr>
          <w:rFonts w:ascii="Roboto" w:hAnsi="Roboto"/>
          <w:b/>
          <w:bCs/>
          <w:sz w:val="22"/>
          <w:szCs w:val="22"/>
        </w:rPr>
      </w:pPr>
    </w:p>
    <w:p w14:paraId="22B1227C" w14:textId="0B80539B" w:rsidR="006C55D4" w:rsidRDefault="006C55D4" w:rsidP="00126EF8">
      <w:pPr>
        <w:rPr>
          <w:rFonts w:ascii="Roboto" w:hAnsi="Roboto"/>
          <w:b/>
          <w:bCs/>
          <w:sz w:val="22"/>
          <w:szCs w:val="22"/>
        </w:rPr>
      </w:pPr>
      <w:r>
        <w:rPr>
          <w:rFonts w:ascii="Roboto" w:hAnsi="Roboto"/>
          <w:b/>
          <w:bCs/>
          <w:sz w:val="22"/>
          <w:szCs w:val="22"/>
        </w:rPr>
        <w:t>RS290 Radiography Registry Review</w:t>
      </w:r>
    </w:p>
    <w:p w14:paraId="3F500348" w14:textId="7955C805" w:rsidR="008D1B65" w:rsidRPr="00D06CF8" w:rsidRDefault="006C55D4" w:rsidP="00D06CF8">
      <w:pPr>
        <w:rPr>
          <w:rFonts w:ascii="Roboto" w:hAnsi="Roboto" w:cs="Calibri"/>
          <w:color w:val="000000"/>
        </w:rPr>
      </w:pPr>
      <w:r>
        <w:rPr>
          <w:rFonts w:ascii="Roboto" w:hAnsi="Roboto" w:cs="Calibri"/>
          <w:color w:val="000000"/>
        </w:rPr>
        <w:t xml:space="preserve">This course will provide an essential review of topics covered during an </w:t>
      </w:r>
      <w:r w:rsidR="004F40E5">
        <w:rPr>
          <w:rFonts w:ascii="Roboto" w:hAnsi="Roboto" w:cs="Calibri"/>
          <w:color w:val="000000"/>
        </w:rPr>
        <w:t>eight-quarter</w:t>
      </w:r>
      <w:r>
        <w:rPr>
          <w:rFonts w:ascii="Roboto" w:hAnsi="Roboto" w:cs="Calibri"/>
          <w:color w:val="000000"/>
        </w:rPr>
        <w:t xml:space="preserve"> program at TCC. It will emphasize and accentuate past course learning outcomes which will enable students to pass the American Registry of Radiologic Technology (ARRT) examination. This will be accomplished by an in-depth review of the content categories presented on the ARRT's registry exam. </w:t>
      </w:r>
    </w:p>
    <w:p w14:paraId="7BAE072A" w14:textId="46BCE47C" w:rsidR="008D1B65" w:rsidRPr="006C55D4" w:rsidRDefault="008D1B65" w:rsidP="006C55D4">
      <w:pPr>
        <w:pStyle w:val="Heading2"/>
        <w:rPr>
          <w:sz w:val="28"/>
          <w:szCs w:val="28"/>
        </w:rPr>
      </w:pPr>
      <w:bookmarkStart w:id="82" w:name="_Toc158736836"/>
      <w:r w:rsidRPr="006C55D4">
        <w:rPr>
          <w:sz w:val="28"/>
          <w:szCs w:val="28"/>
        </w:rPr>
        <w:t>Academic Policies and Procedures</w:t>
      </w:r>
      <w:bookmarkEnd w:id="82"/>
    </w:p>
    <w:p w14:paraId="0DBF4C31" w14:textId="77777777" w:rsidR="008D1B65" w:rsidRPr="004301A9" w:rsidRDefault="008D1B65" w:rsidP="006C55D4">
      <w:pPr>
        <w:pStyle w:val="Heading3"/>
      </w:pPr>
      <w:bookmarkStart w:id="83" w:name="_Toc158736837"/>
      <w:r w:rsidRPr="004301A9">
        <w:t>Attendance Policy</w:t>
      </w:r>
      <w:bookmarkEnd w:id="83"/>
      <w:r w:rsidRPr="004301A9">
        <w:t xml:space="preserve"> </w:t>
      </w:r>
    </w:p>
    <w:p w14:paraId="7EDAB68F" w14:textId="718C9753"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Holidays and Academic Attendance </w:t>
      </w:r>
      <w:r w:rsidR="0098220C" w:rsidRPr="004301A9">
        <w:rPr>
          <w:rFonts w:ascii="Roboto" w:hAnsi="Roboto" w:cs="Calibri"/>
          <w:sz w:val="22"/>
          <w:szCs w:val="22"/>
        </w:rPr>
        <w:t>Tacoma Community College</w:t>
      </w:r>
      <w:r w:rsidRPr="004301A9">
        <w:rPr>
          <w:rFonts w:ascii="Roboto" w:hAnsi="Roboto" w:cs="Calibri"/>
          <w:sz w:val="22"/>
          <w:szCs w:val="22"/>
        </w:rPr>
        <w:t xml:space="preserve"> has posted the</w:t>
      </w:r>
      <w:r w:rsidR="0098220C" w:rsidRPr="004301A9">
        <w:rPr>
          <w:rFonts w:ascii="Roboto" w:hAnsi="Roboto" w:cs="Calibri"/>
          <w:sz w:val="22"/>
          <w:szCs w:val="22"/>
        </w:rPr>
        <w:t xml:space="preserve"> Instructional</w:t>
      </w:r>
      <w:r w:rsidRPr="004301A9">
        <w:rPr>
          <w:rFonts w:ascii="Roboto" w:hAnsi="Roboto" w:cs="Calibri"/>
          <w:sz w:val="22"/>
          <w:szCs w:val="22"/>
        </w:rPr>
        <w:t xml:space="preserve"> Calendar on the </w:t>
      </w:r>
      <w:r w:rsidR="0098220C" w:rsidRPr="004301A9">
        <w:rPr>
          <w:rFonts w:ascii="Roboto" w:hAnsi="Roboto" w:cs="Calibri"/>
          <w:sz w:val="22"/>
          <w:szCs w:val="22"/>
        </w:rPr>
        <w:t>College</w:t>
      </w:r>
      <w:r w:rsidRPr="004301A9">
        <w:rPr>
          <w:rFonts w:ascii="Roboto" w:hAnsi="Roboto" w:cs="Calibri"/>
          <w:sz w:val="22"/>
          <w:szCs w:val="22"/>
        </w:rPr>
        <w:t xml:space="preserve"> website. It details information regarding attendance for </w:t>
      </w:r>
      <w:r w:rsidR="0098220C" w:rsidRPr="004301A9">
        <w:rPr>
          <w:rFonts w:ascii="Roboto" w:hAnsi="Roboto" w:cs="Calibri"/>
          <w:sz w:val="22"/>
          <w:szCs w:val="22"/>
        </w:rPr>
        <w:t>quarter</w:t>
      </w:r>
      <w:r w:rsidRPr="004301A9">
        <w:rPr>
          <w:rFonts w:ascii="Roboto" w:hAnsi="Roboto" w:cs="Calibri"/>
          <w:sz w:val="22"/>
          <w:szCs w:val="22"/>
        </w:rPr>
        <w:t xml:space="preserve"> courses including start and end dates of </w:t>
      </w:r>
      <w:r w:rsidR="0098220C" w:rsidRPr="004301A9">
        <w:rPr>
          <w:rFonts w:ascii="Roboto" w:hAnsi="Roboto" w:cs="Calibri"/>
          <w:sz w:val="22"/>
          <w:szCs w:val="22"/>
        </w:rPr>
        <w:t>quarters</w:t>
      </w:r>
      <w:r w:rsidRPr="004301A9">
        <w:rPr>
          <w:rFonts w:ascii="Roboto" w:hAnsi="Roboto" w:cs="Calibri"/>
          <w:sz w:val="22"/>
          <w:szCs w:val="22"/>
        </w:rPr>
        <w:t xml:space="preserve"> and listing of specific days when the </w:t>
      </w:r>
      <w:r w:rsidR="0098220C" w:rsidRPr="004301A9">
        <w:rPr>
          <w:rFonts w:ascii="Roboto" w:hAnsi="Roboto" w:cs="Calibri"/>
          <w:sz w:val="22"/>
          <w:szCs w:val="22"/>
        </w:rPr>
        <w:t>College</w:t>
      </w:r>
      <w:r w:rsidRPr="004301A9">
        <w:rPr>
          <w:rFonts w:ascii="Roboto" w:hAnsi="Roboto" w:cs="Calibri"/>
          <w:sz w:val="22"/>
          <w:szCs w:val="22"/>
        </w:rPr>
        <w:t xml:space="preserve"> is closed. Students are </w:t>
      </w:r>
      <w:r w:rsidRPr="004301A9">
        <w:rPr>
          <w:rFonts w:ascii="Roboto" w:hAnsi="Roboto" w:cs="Calibri"/>
          <w:b/>
          <w:bCs/>
          <w:sz w:val="22"/>
          <w:szCs w:val="22"/>
        </w:rPr>
        <w:t xml:space="preserve">not </w:t>
      </w:r>
      <w:r w:rsidRPr="004301A9">
        <w:rPr>
          <w:rFonts w:ascii="Roboto" w:hAnsi="Roboto" w:cs="Calibri"/>
          <w:sz w:val="22"/>
          <w:szCs w:val="22"/>
        </w:rPr>
        <w:t xml:space="preserve">allowed to complete make-up clinical time on those scheduled closure days. </w:t>
      </w:r>
    </w:p>
    <w:p w14:paraId="6E16B076" w14:textId="0FCFFB25" w:rsidR="008D1B65" w:rsidRPr="004301A9" w:rsidRDefault="0098220C" w:rsidP="008D1B65">
      <w:pPr>
        <w:spacing w:before="100" w:beforeAutospacing="1" w:after="100" w:afterAutospacing="1"/>
        <w:rPr>
          <w:rFonts w:ascii="Roboto" w:hAnsi="Roboto"/>
          <w:sz w:val="22"/>
          <w:szCs w:val="22"/>
        </w:rPr>
      </w:pPr>
      <w:r w:rsidRPr="004301A9">
        <w:rPr>
          <w:rFonts w:ascii="Roboto" w:hAnsi="Roboto" w:cs="Calibri"/>
          <w:b/>
          <w:bCs/>
          <w:sz w:val="22"/>
          <w:szCs w:val="22"/>
        </w:rPr>
        <w:lastRenderedPageBreak/>
        <w:t>College</w:t>
      </w:r>
      <w:r w:rsidR="008D1B65" w:rsidRPr="004301A9">
        <w:rPr>
          <w:rFonts w:ascii="Roboto" w:hAnsi="Roboto" w:cs="Calibri"/>
          <w:b/>
          <w:bCs/>
          <w:sz w:val="22"/>
          <w:szCs w:val="22"/>
        </w:rPr>
        <w:t xml:space="preserve"> Breaks </w:t>
      </w:r>
      <w:r w:rsidR="008D1B65" w:rsidRPr="004301A9">
        <w:rPr>
          <w:rFonts w:ascii="Roboto" w:hAnsi="Roboto" w:cs="Calibri"/>
          <w:sz w:val="22"/>
          <w:szCs w:val="22"/>
        </w:rPr>
        <w:t xml:space="preserve">There is a break scheduled between each </w:t>
      </w:r>
      <w:r w:rsidR="00905831" w:rsidRPr="004301A9">
        <w:rPr>
          <w:rFonts w:ascii="Roboto" w:hAnsi="Roboto" w:cs="Calibri"/>
          <w:sz w:val="22"/>
          <w:szCs w:val="22"/>
        </w:rPr>
        <w:t>quarter</w:t>
      </w:r>
      <w:r w:rsidR="008D1B65" w:rsidRPr="004301A9">
        <w:rPr>
          <w:rFonts w:ascii="Roboto" w:hAnsi="Roboto" w:cs="Calibri"/>
          <w:sz w:val="22"/>
          <w:szCs w:val="22"/>
        </w:rPr>
        <w:t xml:space="preserve">. A detailed school calendar (published on the </w:t>
      </w:r>
      <w:r w:rsidRPr="004301A9">
        <w:rPr>
          <w:rFonts w:ascii="Roboto" w:hAnsi="Roboto" w:cs="Calibri"/>
          <w:sz w:val="22"/>
          <w:szCs w:val="22"/>
        </w:rPr>
        <w:t>college</w:t>
      </w:r>
      <w:r w:rsidR="008D1B65" w:rsidRPr="004301A9">
        <w:rPr>
          <w:rFonts w:ascii="Roboto" w:hAnsi="Roboto" w:cs="Calibri"/>
          <w:sz w:val="22"/>
          <w:szCs w:val="22"/>
        </w:rPr>
        <w:t xml:space="preserve"> website) includes dates of attendance, eligible </w:t>
      </w:r>
      <w:r w:rsidR="003370CC" w:rsidRPr="004301A9">
        <w:rPr>
          <w:rFonts w:ascii="Roboto" w:hAnsi="Roboto" w:cs="Calibri"/>
          <w:sz w:val="22"/>
          <w:szCs w:val="22"/>
        </w:rPr>
        <w:t>holidays,</w:t>
      </w:r>
      <w:r w:rsidR="008D1B65" w:rsidRPr="004301A9">
        <w:rPr>
          <w:rFonts w:ascii="Roboto" w:hAnsi="Roboto" w:cs="Calibri"/>
          <w:sz w:val="22"/>
          <w:szCs w:val="22"/>
        </w:rPr>
        <w:t xml:space="preserve"> and break periods for each year of attendance. </w:t>
      </w:r>
      <w:r w:rsidR="00417220">
        <w:rPr>
          <w:rFonts w:ascii="Roboto" w:hAnsi="Roboto" w:cs="Calibri"/>
          <w:sz w:val="22"/>
          <w:szCs w:val="22"/>
        </w:rPr>
        <w:t>The break between Quarter 4 and 5 is shortened by 2 weeks due to a mandatory early start of the Quarter.</w:t>
      </w:r>
    </w:p>
    <w:p w14:paraId="51FEA6DF" w14:textId="73DC7479" w:rsidR="008D1B65" w:rsidRPr="004301A9" w:rsidRDefault="008D1B65" w:rsidP="008D1B65">
      <w:pPr>
        <w:spacing w:before="100" w:beforeAutospacing="1" w:after="100" w:afterAutospacing="1"/>
        <w:rPr>
          <w:rFonts w:ascii="Roboto" w:hAnsi="Roboto"/>
          <w:sz w:val="22"/>
          <w:szCs w:val="22"/>
        </w:rPr>
      </w:pPr>
      <w:bookmarkStart w:id="84" w:name="_Toc158736838"/>
      <w:r w:rsidRPr="00AD6225">
        <w:rPr>
          <w:rStyle w:val="Heading3Char"/>
        </w:rPr>
        <w:t>Excused Absences</w:t>
      </w:r>
      <w:bookmarkEnd w:id="84"/>
      <w:r w:rsidRPr="004301A9">
        <w:rPr>
          <w:rFonts w:ascii="Roboto" w:hAnsi="Roboto" w:cs="Calibri"/>
          <w:b/>
          <w:bCs/>
          <w:sz w:val="22"/>
          <w:szCs w:val="22"/>
        </w:rPr>
        <w:t xml:space="preserve"> </w:t>
      </w:r>
      <w:r w:rsidRPr="004301A9">
        <w:rPr>
          <w:rFonts w:ascii="Roboto" w:hAnsi="Roboto" w:cs="Calibri"/>
          <w:sz w:val="22"/>
          <w:szCs w:val="22"/>
        </w:rPr>
        <w:br/>
      </w:r>
      <w:r w:rsidRPr="004301A9">
        <w:rPr>
          <w:rFonts w:ascii="Roboto" w:hAnsi="Roboto" w:cs="Calibri"/>
          <w:b/>
          <w:bCs/>
          <w:sz w:val="22"/>
          <w:szCs w:val="22"/>
        </w:rPr>
        <w:t xml:space="preserve">Funeral leave </w:t>
      </w:r>
      <w:r w:rsidRPr="004301A9">
        <w:rPr>
          <w:rFonts w:ascii="Roboto" w:hAnsi="Roboto" w:cs="Calibri"/>
          <w:sz w:val="22"/>
          <w:szCs w:val="22"/>
        </w:rPr>
        <w:t xml:space="preserve">Family funeral leave will not be deducted from the personal time </w:t>
      </w:r>
      <w:r w:rsidR="005F5C7F">
        <w:rPr>
          <w:rFonts w:ascii="Roboto" w:hAnsi="Roboto" w:cs="Calibri"/>
          <w:sz w:val="22"/>
          <w:szCs w:val="22"/>
        </w:rPr>
        <w:t xml:space="preserve">/ illness </w:t>
      </w:r>
      <w:r w:rsidRPr="004301A9">
        <w:rPr>
          <w:rFonts w:ascii="Roboto" w:hAnsi="Roboto" w:cs="Calibri"/>
          <w:sz w:val="22"/>
          <w:szCs w:val="22"/>
        </w:rPr>
        <w:t xml:space="preserve">bank. </w:t>
      </w:r>
    </w:p>
    <w:p w14:paraId="31549015" w14:textId="7CD4E484" w:rsidR="008D1B65" w:rsidRPr="004301A9" w:rsidRDefault="003370CC" w:rsidP="008D1B65">
      <w:pPr>
        <w:numPr>
          <w:ilvl w:val="0"/>
          <w:numId w:val="1"/>
        </w:numPr>
        <w:spacing w:before="100" w:beforeAutospacing="1" w:after="100" w:afterAutospacing="1"/>
        <w:rPr>
          <w:rFonts w:ascii="Roboto" w:hAnsi="Roboto"/>
          <w:sz w:val="22"/>
          <w:szCs w:val="22"/>
        </w:rPr>
      </w:pPr>
      <w:r w:rsidRPr="004301A9">
        <w:rPr>
          <w:rFonts w:ascii="Roboto" w:hAnsi="Roboto" w:cs="Calibri"/>
          <w:b/>
          <w:bCs/>
          <w:sz w:val="22"/>
          <w:szCs w:val="22"/>
        </w:rPr>
        <w:t>Three</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of excused absence is granted in case of death in the immediate family (parent, spouse, sibling, or child.) </w:t>
      </w:r>
      <w:r w:rsidR="008D1B65" w:rsidRPr="004301A9">
        <w:rPr>
          <w:rFonts w:ascii="Roboto" w:hAnsi="Roboto" w:cs="Calibri"/>
          <w:b/>
          <w:bCs/>
          <w:sz w:val="22"/>
          <w:szCs w:val="22"/>
        </w:rPr>
        <w:t>T</w:t>
      </w:r>
      <w:r w:rsidR="0098220C" w:rsidRPr="004301A9">
        <w:rPr>
          <w:rFonts w:ascii="Roboto" w:hAnsi="Roboto" w:cs="Calibri"/>
          <w:b/>
          <w:bCs/>
          <w:sz w:val="22"/>
          <w:szCs w:val="22"/>
        </w:rPr>
        <w:t>wo</w:t>
      </w:r>
      <w:r w:rsidR="00D54AA7" w:rsidRPr="004301A9">
        <w:rPr>
          <w:rFonts w:ascii="Roboto" w:hAnsi="Roboto" w:cs="Calibri"/>
          <w:b/>
          <w:bCs/>
          <w:sz w:val="22"/>
          <w:szCs w:val="22"/>
        </w:rPr>
        <w:t xml:space="preserve"> consecutive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 xml:space="preserve">days granted for grandparents and in-laws. </w:t>
      </w:r>
      <w:r w:rsidR="008D1B65" w:rsidRPr="004301A9">
        <w:rPr>
          <w:rFonts w:ascii="Roboto" w:hAnsi="Roboto" w:cs="Calibri"/>
          <w:b/>
          <w:bCs/>
          <w:sz w:val="22"/>
          <w:szCs w:val="22"/>
        </w:rPr>
        <w:t>One</w:t>
      </w:r>
      <w:r w:rsidRPr="004301A9">
        <w:rPr>
          <w:rFonts w:ascii="Roboto" w:hAnsi="Roboto" w:cs="Calibri"/>
          <w:b/>
          <w:bCs/>
          <w:sz w:val="22"/>
          <w:szCs w:val="22"/>
        </w:rPr>
        <w:t xml:space="preserve"> calendar</w:t>
      </w:r>
      <w:r w:rsidR="008D1B65" w:rsidRPr="004301A9">
        <w:rPr>
          <w:rFonts w:ascii="Roboto" w:hAnsi="Roboto" w:cs="Calibri"/>
          <w:b/>
          <w:bCs/>
          <w:sz w:val="22"/>
          <w:szCs w:val="22"/>
        </w:rPr>
        <w:t xml:space="preserve"> </w:t>
      </w:r>
      <w:r w:rsidR="008D1B65" w:rsidRPr="004301A9">
        <w:rPr>
          <w:rFonts w:ascii="Roboto" w:hAnsi="Roboto" w:cs="Calibri"/>
          <w:sz w:val="22"/>
          <w:szCs w:val="22"/>
        </w:rPr>
        <w:t>day for extended family.</w:t>
      </w:r>
    </w:p>
    <w:p w14:paraId="142842A8" w14:textId="77777777" w:rsidR="008D1B65"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 xml:space="preserve">Other funeral requests will be considered on a per case basis by the Director. </w:t>
      </w:r>
    </w:p>
    <w:p w14:paraId="2346BFEE" w14:textId="77777777" w:rsidR="0098220C" w:rsidRPr="004301A9" w:rsidRDefault="008D1B65" w:rsidP="008D1B65">
      <w:pPr>
        <w:numPr>
          <w:ilvl w:val="0"/>
          <w:numId w:val="1"/>
        </w:numPr>
        <w:spacing w:before="100" w:beforeAutospacing="1" w:after="100" w:afterAutospacing="1"/>
        <w:rPr>
          <w:rFonts w:ascii="Roboto" w:hAnsi="Roboto"/>
          <w:sz w:val="22"/>
          <w:szCs w:val="22"/>
        </w:rPr>
      </w:pPr>
      <w:r w:rsidRPr="004301A9">
        <w:rPr>
          <w:rFonts w:ascii="Roboto" w:hAnsi="Roboto" w:cs="Calibri"/>
          <w:sz w:val="22"/>
          <w:szCs w:val="22"/>
        </w:rPr>
        <w:t>DOCUMENTATION IS REQUIRED FOR ALL FUNERAL LEAVE.</w:t>
      </w:r>
    </w:p>
    <w:p w14:paraId="56DCC5DB" w14:textId="77777777" w:rsidR="00DE3ED1" w:rsidRPr="004301A9" w:rsidRDefault="008D1B65" w:rsidP="0098220C">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Jury Duty or Military Duty </w:t>
      </w:r>
    </w:p>
    <w:p w14:paraId="6791F661" w14:textId="68B3DAC6" w:rsidR="008D1B65" w:rsidRPr="004301A9" w:rsidRDefault="008D1B65" w:rsidP="00DE3ED1">
      <w:pPr>
        <w:pStyle w:val="ListParagraph"/>
        <w:numPr>
          <w:ilvl w:val="0"/>
          <w:numId w:val="2"/>
        </w:numPr>
        <w:spacing w:before="100" w:beforeAutospacing="1" w:after="100" w:afterAutospacing="1"/>
        <w:rPr>
          <w:rFonts w:ascii="Roboto" w:hAnsi="Roboto"/>
          <w:sz w:val="22"/>
          <w:szCs w:val="22"/>
        </w:rPr>
      </w:pPr>
      <w:r w:rsidRPr="004301A9">
        <w:rPr>
          <w:rFonts w:ascii="Roboto" w:hAnsi="Roboto" w:cs="Calibri"/>
          <w:sz w:val="22"/>
          <w:szCs w:val="22"/>
        </w:rPr>
        <w:t xml:space="preserve">Must be arranged with Director as soon as the student is aware of the necessary leave. Program requirements must still be met upon return. </w:t>
      </w:r>
    </w:p>
    <w:p w14:paraId="20F76D93" w14:textId="77777777" w:rsidR="00171009" w:rsidRPr="00171009" w:rsidRDefault="00171009" w:rsidP="00171009">
      <w:pPr>
        <w:pStyle w:val="Heading2"/>
        <w:rPr>
          <w:rFonts w:ascii="Segoe UI" w:hAnsi="Segoe UI" w:cs="Segoe UI"/>
          <w:sz w:val="16"/>
          <w:szCs w:val="16"/>
        </w:rPr>
      </w:pPr>
      <w:bookmarkStart w:id="85" w:name="_Toc158736839"/>
      <w:r w:rsidRPr="00171009">
        <w:rPr>
          <w:rStyle w:val="normaltextrun"/>
          <w:rFonts w:ascii="Calibri" w:eastAsiaTheme="majorEastAsia" w:hAnsi="Calibri" w:cs="Calibri"/>
          <w:sz w:val="24"/>
          <w:szCs w:val="24"/>
        </w:rPr>
        <w:t>Medical Leave and Return to Duty</w:t>
      </w:r>
      <w:bookmarkEnd w:id="85"/>
      <w:r w:rsidRPr="00171009">
        <w:rPr>
          <w:rStyle w:val="normaltextrun"/>
          <w:rFonts w:ascii="Calibri" w:eastAsiaTheme="majorEastAsia" w:hAnsi="Calibri" w:cs="Calibri"/>
          <w:sz w:val="24"/>
          <w:szCs w:val="24"/>
        </w:rPr>
        <w:t>  </w:t>
      </w:r>
      <w:r w:rsidRPr="00171009">
        <w:rPr>
          <w:rStyle w:val="eop"/>
          <w:rFonts w:ascii="Calibri" w:eastAsiaTheme="majorEastAsia" w:hAnsi="Calibri" w:cs="Calibri"/>
          <w:sz w:val="24"/>
          <w:szCs w:val="24"/>
        </w:rPr>
        <w:t> </w:t>
      </w:r>
    </w:p>
    <w:p w14:paraId="4F336111"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If a student experiences a medical emergency during the quarter, the student may qualify for an Incomplete grade.  Students should consult with their faculty on this option and follow college guidelines on Incomplete grades. The student may also request a </w:t>
      </w:r>
      <w:hyperlink r:id="rId16" w:tgtFrame="_blank" w:history="1">
        <w:r w:rsidRPr="00171009">
          <w:rPr>
            <w:rStyle w:val="normaltextrun"/>
            <w:rFonts w:ascii="Calibri" w:eastAsiaTheme="majorEastAsia" w:hAnsi="Calibri" w:cs="Calibri"/>
            <w:color w:val="0563C1"/>
            <w:sz w:val="22"/>
            <w:szCs w:val="22"/>
            <w:u w:val="single"/>
          </w:rPr>
          <w:t>medical withdrawal</w:t>
        </w:r>
      </w:hyperlink>
      <w:r w:rsidRPr="00171009">
        <w:rPr>
          <w:rStyle w:val="normaltextrun"/>
          <w:rFonts w:ascii="Calibri" w:eastAsiaTheme="majorEastAsia" w:hAnsi="Calibri" w:cs="Calibri"/>
          <w:sz w:val="22"/>
          <w:szCs w:val="22"/>
        </w:rPr>
        <w:t xml:space="preserve"> from the quarter in which the medical emergency occurred according to the college guidelines. </w:t>
      </w:r>
      <w:r w:rsidRPr="00171009">
        <w:rPr>
          <w:rStyle w:val="eop"/>
          <w:rFonts w:ascii="Calibri" w:eastAsiaTheme="majorEastAsia" w:hAnsi="Calibri" w:cs="Calibri"/>
          <w:sz w:val="22"/>
          <w:szCs w:val="22"/>
        </w:rPr>
        <w:t> </w:t>
      </w:r>
    </w:p>
    <w:p w14:paraId="011F99A7" w14:textId="1464FA9B"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r w:rsidRPr="00171009">
        <w:rPr>
          <w:rStyle w:val="eop"/>
          <w:rFonts w:ascii="Calibri" w:eastAsiaTheme="majorEastAsia" w:hAnsi="Calibri" w:cs="Calibri"/>
          <w:sz w:val="22"/>
          <w:szCs w:val="22"/>
        </w:rPr>
        <w:t> </w:t>
      </w:r>
    </w:p>
    <w:p w14:paraId="3456524B"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the student misses 15 or more days of a course, the student must follow the Out of Sequence guidelines in this handbook. </w:t>
      </w:r>
      <w:r w:rsidRPr="00171009">
        <w:rPr>
          <w:rStyle w:val="eop"/>
          <w:rFonts w:ascii="Calibri" w:eastAsiaTheme="majorEastAsia" w:hAnsi="Calibri" w:cs="Calibri"/>
          <w:sz w:val="22"/>
          <w:szCs w:val="22"/>
        </w:rPr>
        <w:t> </w:t>
      </w:r>
    </w:p>
    <w:p w14:paraId="6E9FCAAE" w14:textId="6B8EAD10" w:rsidR="00171009" w:rsidRPr="00171009" w:rsidRDefault="00171009" w:rsidP="00171009">
      <w:pPr>
        <w:pStyle w:val="paragraph"/>
        <w:spacing w:before="0" w:beforeAutospacing="0" w:after="0" w:afterAutospacing="0"/>
        <w:ind w:left="720" w:right="-30"/>
        <w:textAlignment w:val="baseline"/>
        <w:rPr>
          <w:rFonts w:ascii="Segoe UI" w:hAnsi="Segoe UI" w:cs="Segoe UI"/>
          <w:sz w:val="22"/>
          <w:szCs w:val="22"/>
        </w:rPr>
      </w:pPr>
    </w:p>
    <w:p w14:paraId="032F6CD7"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the medical emergency prevents the students from returning the subsequent quarter, the student should work with the Program Director on options for returning to the program. </w:t>
      </w:r>
      <w:r w:rsidRPr="00171009">
        <w:rPr>
          <w:rStyle w:val="eop"/>
          <w:rFonts w:ascii="Calibri" w:eastAsiaTheme="majorEastAsia" w:hAnsi="Calibri" w:cs="Calibri"/>
          <w:sz w:val="22"/>
          <w:szCs w:val="22"/>
        </w:rPr>
        <w:t> </w:t>
      </w:r>
    </w:p>
    <w:p w14:paraId="4D6F1419" w14:textId="3C7B793C" w:rsidR="00171009" w:rsidRPr="00171009" w:rsidRDefault="00171009" w:rsidP="00171009">
      <w:pPr>
        <w:pStyle w:val="paragraph"/>
        <w:spacing w:before="0" w:beforeAutospacing="0" w:after="0" w:afterAutospacing="0"/>
        <w:ind w:right="-30"/>
        <w:textAlignment w:val="baseline"/>
        <w:rPr>
          <w:rFonts w:ascii="Segoe UI" w:hAnsi="Segoe UI" w:cs="Segoe UI"/>
          <w:sz w:val="22"/>
          <w:szCs w:val="22"/>
        </w:rPr>
      </w:pPr>
    </w:p>
    <w:p w14:paraId="23FB2D4B" w14:textId="56ACC79D"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a student requires a medical leave, the attending physician must sign a consent that the student can perform all the college and program technical standards specifically for the radiography program upon return to the classroom, lab, and clinical education setting. This is to ensure that patient and student safety is strictly maintained.  </w:t>
      </w:r>
      <w:r w:rsidRPr="00171009">
        <w:rPr>
          <w:rStyle w:val="eop"/>
          <w:rFonts w:ascii="Calibri" w:eastAsiaTheme="majorEastAsia" w:hAnsi="Calibri" w:cs="Calibri"/>
          <w:sz w:val="22"/>
          <w:szCs w:val="22"/>
        </w:rPr>
        <w:t> </w:t>
      </w:r>
    </w:p>
    <w:p w14:paraId="76056D16" w14:textId="77777777" w:rsidR="00171009" w:rsidRPr="00171009" w:rsidRDefault="00171009" w:rsidP="00171009">
      <w:pPr>
        <w:pStyle w:val="paragraph"/>
        <w:numPr>
          <w:ilvl w:val="0"/>
          <w:numId w:val="2"/>
        </w:numPr>
        <w:spacing w:before="0" w:beforeAutospacing="0" w:after="0" w:afterAutospacing="0"/>
        <w:ind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medical leave of absence may require student to reapply to the program, which could lengthen the time for completion and come with additional costs.</w:t>
      </w:r>
      <w:r w:rsidRPr="00171009">
        <w:rPr>
          <w:rStyle w:val="eop"/>
          <w:rFonts w:ascii="Calibri" w:eastAsiaTheme="majorEastAsia" w:hAnsi="Calibri" w:cs="Calibri"/>
          <w:sz w:val="22"/>
          <w:szCs w:val="22"/>
        </w:rPr>
        <w:t> </w:t>
      </w:r>
    </w:p>
    <w:p w14:paraId="039BA4A9" w14:textId="178849A0" w:rsidR="00DE3ED1" w:rsidRPr="004301A9" w:rsidRDefault="00DE3ED1" w:rsidP="00DE3ED1">
      <w:pPr>
        <w:spacing w:before="100" w:beforeAutospacing="1" w:after="100" w:afterAutospacing="1"/>
        <w:rPr>
          <w:rFonts w:ascii="Roboto" w:hAnsi="Roboto" w:cs="Calibri"/>
          <w:b/>
          <w:bCs/>
          <w:sz w:val="22"/>
          <w:szCs w:val="22"/>
        </w:rPr>
      </w:pPr>
      <w:r w:rsidRPr="004301A9">
        <w:rPr>
          <w:rFonts w:ascii="Roboto" w:hAnsi="Roboto" w:cs="Calibri"/>
          <w:b/>
          <w:bCs/>
          <w:sz w:val="22"/>
          <w:szCs w:val="22"/>
        </w:rPr>
        <w:t xml:space="preserve">Student Senate Meetings </w:t>
      </w:r>
      <w:r w:rsidRPr="004301A9">
        <w:rPr>
          <w:rFonts w:ascii="Roboto" w:hAnsi="Roboto"/>
          <w:sz w:val="22"/>
          <w:szCs w:val="22"/>
        </w:rPr>
        <w:t>Students will be required to complete a minimum of four clinical hours before being excused to attend student senate meetings</w:t>
      </w:r>
      <w:r w:rsidR="00905831" w:rsidRPr="004301A9">
        <w:rPr>
          <w:rFonts w:ascii="Roboto" w:hAnsi="Roboto"/>
          <w:sz w:val="22"/>
          <w:szCs w:val="22"/>
        </w:rPr>
        <w:t xml:space="preserve"> on the day of the meeting</w:t>
      </w:r>
      <w:r w:rsidRPr="004301A9">
        <w:rPr>
          <w:rFonts w:ascii="Roboto" w:hAnsi="Roboto"/>
          <w:sz w:val="22"/>
          <w:szCs w:val="22"/>
        </w:rPr>
        <w:t>.</w:t>
      </w:r>
      <w:r w:rsidR="00417220">
        <w:rPr>
          <w:rFonts w:ascii="Roboto" w:hAnsi="Roboto"/>
          <w:sz w:val="22"/>
          <w:szCs w:val="22"/>
        </w:rPr>
        <w:t xml:space="preserve"> First year students will be given permission to switch lab times to attend the Senate Meetings.</w:t>
      </w:r>
    </w:p>
    <w:p w14:paraId="7DC7F703"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bookmarkStart w:id="86" w:name="_Toc158736840"/>
      <w:r w:rsidRPr="00C553C6">
        <w:rPr>
          <w:rStyle w:val="Heading3Char"/>
        </w:rPr>
        <w:t>Out of Sequence</w:t>
      </w:r>
      <w:bookmarkEnd w:id="86"/>
      <w:r>
        <w:rPr>
          <w:rStyle w:val="scxw208036632"/>
          <w:rFonts w:ascii="Calibri" w:hAnsi="Calibri" w:cs="Calibri"/>
          <w:sz w:val="28"/>
          <w:szCs w:val="28"/>
        </w:rPr>
        <w:t> </w:t>
      </w:r>
      <w:r>
        <w:rPr>
          <w:rFonts w:ascii="Calibri" w:hAnsi="Calibri" w:cs="Calibri"/>
          <w:sz w:val="28"/>
          <w:szCs w:val="28"/>
        </w:rPr>
        <w:br/>
      </w:r>
      <w:r w:rsidRPr="00C553C6">
        <w:rPr>
          <w:rStyle w:val="normaltextrun"/>
          <w:rFonts w:ascii="Calibri" w:eastAsiaTheme="majorEastAsia" w:hAnsi="Calibri" w:cs="Calibri"/>
          <w:sz w:val="22"/>
          <w:szCs w:val="22"/>
        </w:rPr>
        <w:t xml:space="preserve">If a student has been on a medical leave or has been separated from the program for academic progression failure, it will be necessary that the student proves knowledge in the clinical and didactic </w:t>
      </w:r>
      <w:r w:rsidRPr="00C553C6">
        <w:rPr>
          <w:rStyle w:val="normaltextrun"/>
          <w:rFonts w:ascii="Calibri" w:eastAsiaTheme="majorEastAsia" w:hAnsi="Calibri" w:cs="Calibri"/>
          <w:sz w:val="22"/>
          <w:szCs w:val="22"/>
        </w:rPr>
        <w:lastRenderedPageBreak/>
        <w:t>areas of education upon return to ensure they can successfully pass the ARRT exam and practice competent entry level radiography. </w:t>
      </w:r>
      <w:r w:rsidRPr="00C553C6">
        <w:rPr>
          <w:rStyle w:val="eop"/>
          <w:rFonts w:ascii="Calibri" w:hAnsi="Calibri" w:cs="Calibri"/>
          <w:sz w:val="22"/>
          <w:szCs w:val="22"/>
        </w:rPr>
        <w:t> </w:t>
      </w:r>
    </w:p>
    <w:p w14:paraId="7B5C3448"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B4EBAA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To verify their knowledge in clinical and didactic areas, prior to the student’s returning to the program they must: </w:t>
      </w:r>
      <w:r w:rsidRPr="00C553C6">
        <w:rPr>
          <w:rStyle w:val="eop"/>
          <w:rFonts w:ascii="Calibri" w:hAnsi="Calibri" w:cs="Calibri"/>
          <w:sz w:val="22"/>
          <w:szCs w:val="22"/>
        </w:rPr>
        <w:t> </w:t>
      </w:r>
    </w:p>
    <w:p w14:paraId="365B3BF6"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518150C" w14:textId="77777777"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C553C6">
        <w:rPr>
          <w:rStyle w:val="normaltextrun"/>
          <w:rFonts w:ascii="Calibri" w:eastAsiaTheme="majorEastAsia" w:hAnsi="Calibri" w:cs="Calibri"/>
          <w:sz w:val="22"/>
          <w:szCs w:val="22"/>
        </w:rPr>
        <w:t>Prove proficiency of material taught in the previously completed course by testing a mock exam composed of each of the final exams taken up to point of leave. The student must pass each exam with a score of 79% or above. </w:t>
      </w:r>
      <w:r w:rsidRPr="00C553C6">
        <w:rPr>
          <w:rStyle w:val="eop"/>
          <w:rFonts w:ascii="Calibri" w:hAnsi="Calibri" w:cs="Calibri"/>
          <w:sz w:val="22"/>
          <w:szCs w:val="22"/>
        </w:rPr>
        <w:t> </w:t>
      </w:r>
    </w:p>
    <w:p w14:paraId="67EC4E8A"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6F8DF486" w14:textId="77777777" w:rsidR="00C553C6" w:rsidRPr="00C553C6" w:rsidRDefault="00C553C6" w:rsidP="00C553C6">
      <w:pPr>
        <w:pStyle w:val="paragraph"/>
        <w:spacing w:before="0" w:beforeAutospacing="0" w:after="0" w:afterAutospacing="0"/>
        <w:ind w:left="720"/>
        <w:textAlignment w:val="baseline"/>
        <w:rPr>
          <w:rFonts w:ascii="Segoe UI" w:hAnsi="Segoe UI" w:cs="Segoe UI"/>
          <w:sz w:val="22"/>
          <w:szCs w:val="22"/>
        </w:rPr>
      </w:pPr>
      <w:r w:rsidRPr="00C553C6">
        <w:rPr>
          <w:rStyle w:val="normaltextrun"/>
          <w:rFonts w:ascii="Calibri" w:eastAsiaTheme="majorEastAsia" w:hAnsi="Calibri" w:cs="Calibri"/>
          <w:sz w:val="22"/>
          <w:szCs w:val="22"/>
          <w:shd w:val="clear" w:color="auto" w:fill="FFFF00"/>
        </w:rPr>
        <w:t xml:space="preserve">Repeat prior positioning classes as determined by the Program Director. </w:t>
      </w:r>
      <w:r w:rsidRPr="00C553C6">
        <w:rPr>
          <w:rStyle w:val="normaltextrun"/>
          <w:rFonts w:ascii="Calibri" w:eastAsiaTheme="majorEastAsia" w:hAnsi="Calibri" w:cs="Calibri"/>
          <w:sz w:val="22"/>
          <w:szCs w:val="22"/>
        </w:rPr>
        <w:t>The student must pass all exams, written and performance, with a score of 79% or above.</w:t>
      </w:r>
      <w:r w:rsidRPr="00C553C6">
        <w:rPr>
          <w:rStyle w:val="eop"/>
          <w:rFonts w:ascii="Calibri" w:hAnsi="Calibri" w:cs="Calibri"/>
          <w:sz w:val="22"/>
          <w:szCs w:val="22"/>
        </w:rPr>
        <w:t> </w:t>
      </w:r>
    </w:p>
    <w:p w14:paraId="33EAA434"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BAA2B8B"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A written agreement will be created between the student and the Program Director on specific requirements for return to the program and will be kept in the student’s file. </w:t>
      </w:r>
      <w:r w:rsidRPr="00C553C6">
        <w:rPr>
          <w:rStyle w:val="eop"/>
          <w:rFonts w:ascii="Calibri" w:hAnsi="Calibri" w:cs="Calibri"/>
          <w:sz w:val="22"/>
          <w:szCs w:val="22"/>
        </w:rPr>
        <w:t> </w:t>
      </w:r>
    </w:p>
    <w:p w14:paraId="5A55465E"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147959F2" w14:textId="77777777" w:rsidR="00C553C6" w:rsidRPr="00C553C6" w:rsidRDefault="00C553C6" w:rsidP="00C553C6">
      <w:pPr>
        <w:pStyle w:val="Heading3"/>
        <w:rPr>
          <w:sz w:val="22"/>
          <w:szCs w:val="22"/>
        </w:rPr>
      </w:pPr>
      <w:bookmarkStart w:id="87" w:name="_Toc158736841"/>
      <w:r w:rsidRPr="00C553C6">
        <w:rPr>
          <w:rStyle w:val="normaltextrun"/>
          <w:sz w:val="22"/>
          <w:szCs w:val="22"/>
        </w:rPr>
        <w:t>Academic Failure</w:t>
      </w:r>
      <w:bookmarkEnd w:id="87"/>
      <w:r w:rsidRPr="00C553C6">
        <w:rPr>
          <w:rStyle w:val="normaltextrun"/>
          <w:sz w:val="22"/>
          <w:szCs w:val="22"/>
        </w:rPr>
        <w:t> </w:t>
      </w:r>
      <w:r w:rsidRPr="00C553C6">
        <w:rPr>
          <w:rStyle w:val="eop"/>
          <w:sz w:val="22"/>
          <w:szCs w:val="22"/>
        </w:rPr>
        <w:t> </w:t>
      </w:r>
    </w:p>
    <w:p w14:paraId="0E7C4B92"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If a student is not allowed to progress in the curriculum due to poor academic performance in a course, their position in the Radiology Program is suspended and they must reapply for entry.  The student will be held to the same deadlines and standards as first-time applicants and is not guaranteed a position back into the program.</w:t>
      </w:r>
      <w:r w:rsidRPr="00C553C6">
        <w:rPr>
          <w:rStyle w:val="eop"/>
          <w:rFonts w:ascii="Calibri" w:hAnsi="Calibri" w:cs="Calibri"/>
          <w:sz w:val="22"/>
          <w:szCs w:val="22"/>
        </w:rPr>
        <w:t> </w:t>
      </w:r>
    </w:p>
    <w:p w14:paraId="516BCB6C"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F67CE98"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Students who fail more than one course within the program will not be considered for readmittance.</w:t>
      </w:r>
      <w:r w:rsidRPr="00C553C6">
        <w:rPr>
          <w:rStyle w:val="eop"/>
          <w:rFonts w:ascii="Calibri" w:hAnsi="Calibri" w:cs="Calibri"/>
          <w:sz w:val="22"/>
          <w:szCs w:val="22"/>
        </w:rPr>
        <w:t> </w:t>
      </w:r>
    </w:p>
    <w:p w14:paraId="3C6D6753"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4C21A747"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Students who are selected for re-admission, are readmitted on the condition of successfully completing their failed course. If the failed course is completed successfully by earning a 79% or above, the student would then need to follow the Out of Sequence procedures.  If the course is not completed successfully, the student will not be allowed to continue in the program and will not be considered for full readmittance.  </w:t>
      </w:r>
      <w:r w:rsidRPr="00C553C6">
        <w:rPr>
          <w:rStyle w:val="eop"/>
          <w:rFonts w:ascii="Calibri" w:hAnsi="Calibri" w:cs="Calibri"/>
          <w:sz w:val="22"/>
          <w:szCs w:val="22"/>
        </w:rPr>
        <w:t> </w:t>
      </w:r>
    </w:p>
    <w:p w14:paraId="421B3D9D"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 </w:t>
      </w:r>
      <w:r w:rsidRPr="00C553C6">
        <w:rPr>
          <w:rStyle w:val="eop"/>
          <w:rFonts w:ascii="Calibri" w:hAnsi="Calibri" w:cs="Calibri"/>
          <w:sz w:val="22"/>
          <w:szCs w:val="22"/>
        </w:rPr>
        <w:t> </w:t>
      </w:r>
    </w:p>
    <w:p w14:paraId="2A177C50" w14:textId="77777777" w:rsidR="00C553C6" w:rsidRPr="00C553C6" w:rsidRDefault="00C553C6" w:rsidP="00C553C6">
      <w:pPr>
        <w:pStyle w:val="paragraph"/>
        <w:spacing w:before="0" w:beforeAutospacing="0" w:after="0" w:afterAutospacing="0"/>
        <w:ind w:left="-30" w:right="-30"/>
        <w:textAlignment w:val="baseline"/>
        <w:rPr>
          <w:rFonts w:ascii="Segoe UI" w:hAnsi="Segoe UI" w:cs="Segoe UI"/>
          <w:sz w:val="22"/>
          <w:szCs w:val="22"/>
        </w:rPr>
      </w:pPr>
      <w:r w:rsidRPr="00C553C6">
        <w:rPr>
          <w:rStyle w:val="normaltextrun"/>
          <w:rFonts w:ascii="Calibri" w:eastAsiaTheme="majorEastAsia" w:hAnsi="Calibri" w:cs="Calibri"/>
          <w:sz w:val="22"/>
          <w:szCs w:val="22"/>
        </w:rPr>
        <w:t>If a student does not apply for admission or attempt to cycle through after one year post non-academic compliance, the student will have to start the program from the beginning. This is due to timeline restrictions posed by clinical competencies and educational expectations posed by the ARRT. </w:t>
      </w:r>
      <w:r w:rsidRPr="00C553C6">
        <w:rPr>
          <w:rStyle w:val="eop"/>
          <w:rFonts w:ascii="Calibri" w:hAnsi="Calibri" w:cs="Calibri"/>
          <w:sz w:val="22"/>
          <w:szCs w:val="22"/>
        </w:rPr>
        <w:t> </w:t>
      </w:r>
    </w:p>
    <w:p w14:paraId="1DEE3654" w14:textId="1EA96662" w:rsidR="00AD6225" w:rsidRDefault="008D1B65" w:rsidP="009C743D">
      <w:pPr>
        <w:spacing w:before="100" w:beforeAutospacing="1" w:after="100" w:afterAutospacing="1"/>
        <w:rPr>
          <w:rFonts w:ascii="Roboto" w:hAnsi="Roboto" w:cs="Calibri"/>
          <w:b/>
          <w:bCs/>
          <w:sz w:val="22"/>
          <w:szCs w:val="22"/>
        </w:rPr>
      </w:pPr>
      <w:bookmarkStart w:id="88" w:name="_Toc158736842"/>
      <w:r w:rsidRPr="00AD6225">
        <w:rPr>
          <w:rStyle w:val="Heading3Char"/>
        </w:rPr>
        <w:t>Classroom Attendance</w:t>
      </w:r>
      <w:bookmarkEnd w:id="88"/>
      <w:r w:rsidRPr="004301A9">
        <w:rPr>
          <w:rFonts w:ascii="Roboto" w:hAnsi="Roboto" w:cs="Calibri"/>
          <w:b/>
          <w:bCs/>
          <w:sz w:val="22"/>
          <w:szCs w:val="22"/>
        </w:rPr>
        <w:t xml:space="preserve"> </w:t>
      </w:r>
    </w:p>
    <w:p w14:paraId="3CA6EA45" w14:textId="20B9F417" w:rsidR="007767CA"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Classroom:</w:t>
      </w:r>
      <w:r w:rsidR="007767CA">
        <w:rPr>
          <w:rFonts w:ascii="Roboto" w:hAnsi="Roboto" w:cs="Calibri"/>
          <w:b/>
          <w:bCs/>
          <w:sz w:val="22"/>
          <w:szCs w:val="22"/>
        </w:rPr>
        <w:t xml:space="preserve"> </w:t>
      </w:r>
      <w:r w:rsidR="00B17718">
        <w:rPr>
          <w:rFonts w:ascii="Roboto" w:hAnsi="Roboto" w:cs="Calibri"/>
          <w:sz w:val="22"/>
          <w:szCs w:val="22"/>
        </w:rPr>
        <w:t>Regular attendance is paramount for academic success, as it ensures consistent exposure to course content and facilitates active engagement in classroom activities. Attending classes regularly not only helps students grasp key concepts but also fosters a sense of accountability and discipline. Moreover, it maximizes the opportunities for interaction with professors and peers, creating a more enriching and collaborative learning environment.</w:t>
      </w:r>
      <w:r w:rsidR="007767CA" w:rsidRPr="004301A9">
        <w:rPr>
          <w:rFonts w:ascii="Roboto" w:hAnsi="Roboto" w:cs="Calibri"/>
          <w:b/>
          <w:bCs/>
          <w:sz w:val="22"/>
          <w:szCs w:val="22"/>
        </w:rPr>
        <w:t xml:space="preserve"> </w:t>
      </w:r>
    </w:p>
    <w:p w14:paraId="3EC996D3" w14:textId="53B569AA" w:rsidR="00B17718" w:rsidRDefault="00B17718" w:rsidP="00B17718">
      <w:pPr>
        <w:spacing w:before="100" w:beforeAutospacing="1" w:after="100" w:afterAutospacing="1"/>
        <w:rPr>
          <w:rFonts w:ascii="Roboto" w:hAnsi="Roboto" w:cs="Calibri"/>
          <w:sz w:val="22"/>
          <w:szCs w:val="22"/>
        </w:rPr>
      </w:pPr>
      <w:r>
        <w:rPr>
          <w:rFonts w:ascii="Roboto" w:hAnsi="Roboto" w:cs="Calibri"/>
          <w:b/>
          <w:bCs/>
          <w:sz w:val="22"/>
          <w:szCs w:val="22"/>
        </w:rPr>
        <w:t xml:space="preserve">Per Course Classroom Rubric: </w:t>
      </w:r>
      <w:r>
        <w:rPr>
          <w:rFonts w:ascii="Roboto" w:hAnsi="Roboto" w:cs="Calibri"/>
          <w:sz w:val="22"/>
          <w:szCs w:val="22"/>
        </w:rPr>
        <w:t>Regular attendance is a hallmark of professionalism, demonstrating commitment, responsibility, and a dedicated approach to academic obligations. Attendance in classroom will be demonstrated as 5% of the overall grade. The students are required to sign in at the beginning of class. The following rubric demonstrates the grading scale:</w:t>
      </w:r>
    </w:p>
    <w:tbl>
      <w:tblPr>
        <w:tblStyle w:val="TableGrid"/>
        <w:tblW w:w="0" w:type="auto"/>
        <w:tblLook w:val="04A0" w:firstRow="1" w:lastRow="0" w:firstColumn="1" w:lastColumn="0" w:noHBand="0" w:noVBand="1"/>
      </w:tblPr>
      <w:tblGrid>
        <w:gridCol w:w="2245"/>
        <w:gridCol w:w="2430"/>
      </w:tblGrid>
      <w:tr w:rsidR="00B17718" w14:paraId="7F1FCCBB" w14:textId="77777777" w:rsidTr="00B17718">
        <w:tc>
          <w:tcPr>
            <w:tcW w:w="2245" w:type="dxa"/>
          </w:tcPr>
          <w:p w14:paraId="56ABE568"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lastRenderedPageBreak/>
              <w:t># of Absences</w:t>
            </w:r>
          </w:p>
        </w:tc>
        <w:tc>
          <w:tcPr>
            <w:tcW w:w="2430" w:type="dxa"/>
          </w:tcPr>
          <w:p w14:paraId="1B8CAEEF"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of Grade</w:t>
            </w:r>
          </w:p>
        </w:tc>
      </w:tr>
      <w:tr w:rsidR="00B17718" w14:paraId="702418FC" w14:textId="77777777" w:rsidTr="00B17718">
        <w:tc>
          <w:tcPr>
            <w:tcW w:w="2245" w:type="dxa"/>
          </w:tcPr>
          <w:p w14:paraId="01FE0DD6"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c>
          <w:tcPr>
            <w:tcW w:w="2430" w:type="dxa"/>
          </w:tcPr>
          <w:p w14:paraId="0A656D70" w14:textId="2F44D65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100 </w:t>
            </w:r>
          </w:p>
        </w:tc>
      </w:tr>
      <w:tr w:rsidR="00B17718" w14:paraId="79E94ABF" w14:textId="77777777" w:rsidTr="00B17718">
        <w:tc>
          <w:tcPr>
            <w:tcW w:w="2245" w:type="dxa"/>
          </w:tcPr>
          <w:p w14:paraId="33DF6E54"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1</w:t>
            </w:r>
          </w:p>
        </w:tc>
        <w:tc>
          <w:tcPr>
            <w:tcW w:w="2430" w:type="dxa"/>
          </w:tcPr>
          <w:p w14:paraId="1D9861B6" w14:textId="5D56B3C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92 </w:t>
            </w:r>
          </w:p>
        </w:tc>
      </w:tr>
      <w:tr w:rsidR="00B17718" w14:paraId="00DD32FD" w14:textId="77777777" w:rsidTr="00B17718">
        <w:tc>
          <w:tcPr>
            <w:tcW w:w="2245" w:type="dxa"/>
          </w:tcPr>
          <w:p w14:paraId="05E5741B" w14:textId="77777777"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2</w:t>
            </w:r>
          </w:p>
        </w:tc>
        <w:tc>
          <w:tcPr>
            <w:tcW w:w="2430" w:type="dxa"/>
          </w:tcPr>
          <w:p w14:paraId="4EA3E6E1" w14:textId="623AACE2"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87 </w:t>
            </w:r>
          </w:p>
        </w:tc>
      </w:tr>
      <w:tr w:rsidR="00B17718" w14:paraId="685BA978" w14:textId="77777777" w:rsidTr="00B17718">
        <w:tc>
          <w:tcPr>
            <w:tcW w:w="2245" w:type="dxa"/>
          </w:tcPr>
          <w:p w14:paraId="40F9C0F1" w14:textId="47B2679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3</w:t>
            </w:r>
          </w:p>
        </w:tc>
        <w:tc>
          <w:tcPr>
            <w:tcW w:w="2430" w:type="dxa"/>
          </w:tcPr>
          <w:p w14:paraId="486BBDC2" w14:textId="2FA29340"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84 </w:t>
            </w:r>
          </w:p>
        </w:tc>
      </w:tr>
      <w:tr w:rsidR="00B17718" w14:paraId="4191B4BA" w14:textId="77777777" w:rsidTr="00B17718">
        <w:tc>
          <w:tcPr>
            <w:tcW w:w="2245" w:type="dxa"/>
          </w:tcPr>
          <w:p w14:paraId="1F815350" w14:textId="124F2A1A"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4</w:t>
            </w:r>
          </w:p>
        </w:tc>
        <w:tc>
          <w:tcPr>
            <w:tcW w:w="2430" w:type="dxa"/>
          </w:tcPr>
          <w:p w14:paraId="3F65DB0F" w14:textId="0AF7C59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 xml:space="preserve">79 </w:t>
            </w:r>
          </w:p>
        </w:tc>
      </w:tr>
      <w:tr w:rsidR="00B17718" w14:paraId="39F956B5" w14:textId="77777777" w:rsidTr="00B17718">
        <w:tc>
          <w:tcPr>
            <w:tcW w:w="2245" w:type="dxa"/>
          </w:tcPr>
          <w:p w14:paraId="0DCF1B17" w14:textId="5821CE85"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5+</w:t>
            </w:r>
          </w:p>
        </w:tc>
        <w:tc>
          <w:tcPr>
            <w:tcW w:w="2430" w:type="dxa"/>
          </w:tcPr>
          <w:p w14:paraId="5D4EFAD3" w14:textId="05FB48C6" w:rsidR="00B17718" w:rsidRDefault="00B17718" w:rsidP="009D3187">
            <w:pPr>
              <w:spacing w:before="100" w:beforeAutospacing="1" w:after="100" w:afterAutospacing="1"/>
              <w:jc w:val="center"/>
              <w:rPr>
                <w:rFonts w:ascii="Roboto" w:hAnsi="Roboto" w:cs="Calibri"/>
                <w:sz w:val="22"/>
                <w:szCs w:val="22"/>
              </w:rPr>
            </w:pPr>
            <w:r>
              <w:rPr>
                <w:rFonts w:ascii="Roboto" w:hAnsi="Roboto" w:cs="Calibri"/>
                <w:sz w:val="22"/>
                <w:szCs w:val="22"/>
              </w:rPr>
              <w:t>0</w:t>
            </w:r>
          </w:p>
        </w:tc>
      </w:tr>
    </w:tbl>
    <w:p w14:paraId="3C52CDE9" w14:textId="48BD614B" w:rsidR="001644E0" w:rsidRDefault="001644E0" w:rsidP="009C743D">
      <w:pPr>
        <w:spacing w:before="100" w:beforeAutospacing="1" w:after="100" w:afterAutospacing="1"/>
        <w:rPr>
          <w:rFonts w:ascii="Roboto" w:hAnsi="Roboto" w:cs="Calibri"/>
          <w:b/>
          <w:bCs/>
          <w:sz w:val="22"/>
          <w:szCs w:val="22"/>
        </w:rPr>
      </w:pPr>
      <w:r w:rsidRPr="001644E0">
        <w:rPr>
          <w:rFonts w:ascii="Roboto" w:hAnsi="Roboto" w:cs="Calibri"/>
          <w:b/>
          <w:bCs/>
          <w:sz w:val="22"/>
          <w:szCs w:val="22"/>
        </w:rPr>
        <w:t>Lab:</w:t>
      </w:r>
      <w:r>
        <w:rPr>
          <w:rFonts w:ascii="Roboto" w:hAnsi="Roboto" w:cs="Calibri"/>
          <w:sz w:val="22"/>
          <w:szCs w:val="22"/>
        </w:rPr>
        <w:t xml:space="preserve"> </w:t>
      </w:r>
      <w:r w:rsidR="008D1B65" w:rsidRPr="004301A9">
        <w:rPr>
          <w:rFonts w:ascii="Roboto" w:hAnsi="Roboto" w:cs="Calibri"/>
          <w:sz w:val="22"/>
          <w:szCs w:val="22"/>
        </w:rPr>
        <w:t xml:space="preserve">Due to the accelerated pace of the classroom instruction, it is imperative that students attend all </w:t>
      </w:r>
      <w:r>
        <w:rPr>
          <w:rFonts w:ascii="Roboto" w:hAnsi="Roboto" w:cs="Calibri"/>
          <w:sz w:val="22"/>
          <w:szCs w:val="22"/>
        </w:rPr>
        <w:t xml:space="preserve">lab </w:t>
      </w:r>
      <w:r w:rsidR="008D1B65" w:rsidRPr="004301A9">
        <w:rPr>
          <w:rFonts w:ascii="Roboto" w:hAnsi="Roboto" w:cs="Calibri"/>
          <w:sz w:val="22"/>
          <w:szCs w:val="22"/>
        </w:rPr>
        <w:t>classes to be adequately prepared for this profession.</w:t>
      </w:r>
      <w:r w:rsidR="00B17718">
        <w:rPr>
          <w:rFonts w:ascii="Roboto" w:hAnsi="Roboto" w:cs="Calibri"/>
          <w:sz w:val="22"/>
          <w:szCs w:val="22"/>
        </w:rPr>
        <w:t xml:space="preserve"> Students must sign into lab using </w:t>
      </w:r>
      <w:proofErr w:type="spellStart"/>
      <w:r w:rsidR="00B17718">
        <w:rPr>
          <w:rFonts w:ascii="Roboto" w:hAnsi="Roboto" w:cs="Calibri"/>
          <w:sz w:val="22"/>
          <w:szCs w:val="22"/>
        </w:rPr>
        <w:t>Trajecsys</w:t>
      </w:r>
      <w:proofErr w:type="spellEnd"/>
      <w:r w:rsidR="00B17718">
        <w:rPr>
          <w:rFonts w:ascii="Roboto" w:hAnsi="Roboto" w:cs="Calibri"/>
          <w:sz w:val="22"/>
          <w:szCs w:val="22"/>
        </w:rPr>
        <w:t xml:space="preserve"> for attendance.</w:t>
      </w:r>
      <w:r w:rsidR="008D1B65" w:rsidRPr="004301A9">
        <w:rPr>
          <w:rFonts w:ascii="Roboto" w:hAnsi="Roboto" w:cs="Calibri"/>
          <w:sz w:val="22"/>
          <w:szCs w:val="22"/>
        </w:rPr>
        <w:t xml:space="preserve"> </w:t>
      </w:r>
      <w:r w:rsidR="008D1B65" w:rsidRPr="004301A9">
        <w:rPr>
          <w:rFonts w:ascii="Roboto" w:hAnsi="Roboto" w:cs="Calibri"/>
          <w:b/>
          <w:bCs/>
          <w:sz w:val="22"/>
          <w:szCs w:val="22"/>
        </w:rPr>
        <w:t xml:space="preserve">The student is allowed ONE </w:t>
      </w:r>
      <w:r>
        <w:rPr>
          <w:rFonts w:ascii="Roboto" w:hAnsi="Roboto" w:cs="Calibri"/>
          <w:b/>
          <w:bCs/>
          <w:sz w:val="22"/>
          <w:szCs w:val="22"/>
        </w:rPr>
        <w:t xml:space="preserve">lab </w:t>
      </w:r>
      <w:r w:rsidR="008D1B65" w:rsidRPr="004301A9">
        <w:rPr>
          <w:rFonts w:ascii="Roboto" w:hAnsi="Roboto" w:cs="Calibri"/>
          <w:b/>
          <w:bCs/>
          <w:sz w:val="22"/>
          <w:szCs w:val="22"/>
        </w:rPr>
        <w:t xml:space="preserve">absence per course. </w:t>
      </w:r>
    </w:p>
    <w:p w14:paraId="47EC2C6E" w14:textId="33114290" w:rsidR="001644E0" w:rsidRDefault="008D1B65" w:rsidP="009C743D">
      <w:pPr>
        <w:spacing w:before="100" w:beforeAutospacing="1" w:after="100" w:afterAutospacing="1"/>
        <w:rPr>
          <w:rFonts w:ascii="Roboto" w:hAnsi="Roboto" w:cs="Calibri"/>
          <w:sz w:val="22"/>
          <w:szCs w:val="22"/>
        </w:rPr>
      </w:pPr>
      <w:r w:rsidRPr="004301A9">
        <w:rPr>
          <w:rFonts w:ascii="Roboto" w:hAnsi="Roboto" w:cs="Calibri"/>
          <w:sz w:val="22"/>
          <w:szCs w:val="22"/>
        </w:rPr>
        <w:t xml:space="preserve">On the days of the classroom instruction, the Personal Time Off (PTO) request must be made for recording of attendance purposes through an email (text messages, </w:t>
      </w:r>
      <w:r w:rsidR="009C743D" w:rsidRPr="004301A9">
        <w:rPr>
          <w:rFonts w:ascii="Roboto" w:hAnsi="Roboto" w:cs="Calibri"/>
          <w:sz w:val="22"/>
          <w:szCs w:val="22"/>
        </w:rPr>
        <w:t>Teams</w:t>
      </w:r>
      <w:r w:rsidRPr="004301A9">
        <w:rPr>
          <w:rFonts w:ascii="Roboto" w:hAnsi="Roboto" w:cs="Calibri"/>
          <w:sz w:val="22"/>
          <w:szCs w:val="22"/>
        </w:rPr>
        <w:t xml:space="preserve"> messages, etc. are not considered acceptable notification methods for permanent recording), prior to the start of the class day to the class professor of the course(s) to be missed. More than one absence per </w:t>
      </w:r>
      <w:r w:rsidR="009C743D" w:rsidRPr="004301A9">
        <w:rPr>
          <w:rFonts w:ascii="Roboto" w:hAnsi="Roboto" w:cs="Calibri"/>
          <w:sz w:val="22"/>
          <w:szCs w:val="22"/>
        </w:rPr>
        <w:t>quarter</w:t>
      </w:r>
      <w:r w:rsidRPr="004301A9">
        <w:rPr>
          <w:rFonts w:ascii="Roboto" w:hAnsi="Roboto" w:cs="Calibri"/>
          <w:sz w:val="22"/>
          <w:szCs w:val="22"/>
        </w:rPr>
        <w:t xml:space="preserve"> per didactic </w:t>
      </w:r>
      <w:r w:rsidR="001644E0">
        <w:rPr>
          <w:rFonts w:ascii="Roboto" w:hAnsi="Roboto" w:cs="Calibri"/>
          <w:sz w:val="22"/>
          <w:szCs w:val="22"/>
        </w:rPr>
        <w:t xml:space="preserve">lab </w:t>
      </w:r>
      <w:r w:rsidRPr="004301A9">
        <w:rPr>
          <w:rFonts w:ascii="Roboto" w:hAnsi="Roboto" w:cs="Calibri"/>
          <w:sz w:val="22"/>
          <w:szCs w:val="22"/>
        </w:rPr>
        <w:t>course is considered excessive and therefore is an unexcused absence (and will result in lowering of the overall individual course grade.) Individual didactic class attendance will be documented per class/per day occurrence. All coursework that is missed must be made up</w:t>
      </w:r>
      <w:r w:rsidR="00B17718">
        <w:rPr>
          <w:rFonts w:ascii="Roboto" w:hAnsi="Roboto" w:cs="Calibri"/>
          <w:sz w:val="22"/>
          <w:szCs w:val="22"/>
        </w:rPr>
        <w:t xml:space="preserve"> and may face a grade penalty</w:t>
      </w:r>
      <w:r w:rsidRPr="004301A9">
        <w:rPr>
          <w:rFonts w:ascii="Roboto" w:hAnsi="Roboto" w:cs="Calibri"/>
          <w:b/>
          <w:bCs/>
          <w:sz w:val="22"/>
          <w:szCs w:val="22"/>
        </w:rPr>
        <w:t>. It is the student’s responsibility</w:t>
      </w:r>
      <w:r w:rsidRPr="004301A9">
        <w:rPr>
          <w:rFonts w:ascii="Roboto" w:hAnsi="Roboto" w:cs="Calibri"/>
          <w:sz w:val="22"/>
          <w:szCs w:val="22"/>
        </w:rPr>
        <w:t xml:space="preserve"> to reach out to the professor to make sure parameters have been understood, followed and materials turned in during the correct time frame. Failure to take a scheduled exam on the specific day and time that it is given will result in reductions. </w:t>
      </w:r>
    </w:p>
    <w:p w14:paraId="233283EE" w14:textId="77777777"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Medical Leave of Absence</w:t>
      </w:r>
    </w:p>
    <w:p w14:paraId="63FBFE4D" w14:textId="3947CC7B" w:rsidR="008E6DCB" w:rsidRPr="004301A9" w:rsidRDefault="008E6DCB" w:rsidP="00A32D53">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Absent </w:t>
      </w:r>
      <w:r w:rsidR="00683164">
        <w:rPr>
          <w:rFonts w:ascii="Roboto" w:hAnsi="Roboto"/>
          <w:sz w:val="22"/>
          <w:szCs w:val="22"/>
        </w:rPr>
        <w:t>2</w:t>
      </w:r>
      <w:r w:rsidRPr="004301A9">
        <w:rPr>
          <w:rFonts w:ascii="Roboto" w:hAnsi="Roboto"/>
          <w:sz w:val="22"/>
          <w:szCs w:val="22"/>
        </w:rPr>
        <w:t>-15 days + doctors note + negative disease test result</w:t>
      </w:r>
      <w:r w:rsidR="00417220">
        <w:rPr>
          <w:rFonts w:ascii="Roboto" w:hAnsi="Roboto"/>
          <w:sz w:val="22"/>
          <w:szCs w:val="22"/>
        </w:rPr>
        <w:t xml:space="preserve"> (if applicable)</w:t>
      </w:r>
      <w:r w:rsidRPr="004301A9">
        <w:rPr>
          <w:rFonts w:ascii="Roboto" w:hAnsi="Roboto"/>
          <w:sz w:val="22"/>
          <w:szCs w:val="22"/>
        </w:rPr>
        <w:t xml:space="preserve"> + course time </w:t>
      </w:r>
      <w:r w:rsidR="00417220">
        <w:rPr>
          <w:rFonts w:ascii="Roboto" w:hAnsi="Roboto"/>
          <w:sz w:val="22"/>
          <w:szCs w:val="22"/>
        </w:rPr>
        <w:t xml:space="preserve">may be required to be </w:t>
      </w:r>
      <w:r w:rsidRPr="004301A9">
        <w:rPr>
          <w:rFonts w:ascii="Roboto" w:hAnsi="Roboto"/>
          <w:sz w:val="22"/>
          <w:szCs w:val="22"/>
        </w:rPr>
        <w:t>made up</w:t>
      </w:r>
      <w:r w:rsidR="00683164">
        <w:rPr>
          <w:rFonts w:ascii="Roboto" w:hAnsi="Roboto"/>
          <w:sz w:val="22"/>
          <w:szCs w:val="22"/>
        </w:rPr>
        <w:t xml:space="preserve"> and all assignments turned in</w:t>
      </w:r>
    </w:p>
    <w:p w14:paraId="329C351D" w14:textId="469F9742" w:rsidR="00B17718" w:rsidRPr="00B17718" w:rsidRDefault="008E6DCB" w:rsidP="00B17718">
      <w:pPr>
        <w:pStyle w:val="ListParagraph"/>
        <w:numPr>
          <w:ilvl w:val="1"/>
          <w:numId w:val="33"/>
        </w:numPr>
        <w:spacing w:after="160" w:line="259" w:lineRule="auto"/>
        <w:rPr>
          <w:rFonts w:ascii="Roboto" w:hAnsi="Roboto"/>
          <w:sz w:val="22"/>
          <w:szCs w:val="22"/>
        </w:rPr>
      </w:pPr>
      <w:r w:rsidRPr="004301A9">
        <w:rPr>
          <w:rFonts w:ascii="Roboto" w:hAnsi="Roboto"/>
          <w:sz w:val="22"/>
          <w:szCs w:val="22"/>
        </w:rPr>
        <w:t>Absent 16+ days will</w:t>
      </w:r>
      <w:r w:rsidR="00417220">
        <w:rPr>
          <w:rFonts w:ascii="Roboto" w:hAnsi="Roboto"/>
          <w:sz w:val="22"/>
          <w:szCs w:val="22"/>
        </w:rPr>
        <w:t xml:space="preserve"> earn an I (Incomplete) grade and will</w:t>
      </w:r>
      <w:r w:rsidRPr="004301A9">
        <w:rPr>
          <w:rFonts w:ascii="Roboto" w:hAnsi="Roboto"/>
          <w:sz w:val="22"/>
          <w:szCs w:val="22"/>
        </w:rPr>
        <w:t xml:space="preserve"> be required to repeat course </w:t>
      </w:r>
      <w:r w:rsidR="00454125">
        <w:rPr>
          <w:rFonts w:ascii="Roboto" w:hAnsi="Roboto"/>
          <w:sz w:val="22"/>
          <w:szCs w:val="22"/>
        </w:rPr>
        <w:t>when they return as an out of sequence student</w:t>
      </w:r>
      <w:r w:rsidR="00BD0804">
        <w:rPr>
          <w:rFonts w:ascii="Roboto" w:hAnsi="Roboto"/>
          <w:sz w:val="22"/>
          <w:szCs w:val="22"/>
        </w:rPr>
        <w:t>.</w:t>
      </w:r>
      <w:r w:rsidR="00683164">
        <w:rPr>
          <w:rFonts w:ascii="Roboto" w:hAnsi="Roboto"/>
          <w:sz w:val="22"/>
          <w:szCs w:val="22"/>
        </w:rPr>
        <w:t xml:space="preserve"> </w:t>
      </w:r>
      <w:r w:rsidR="00BD0804">
        <w:rPr>
          <w:rFonts w:ascii="Roboto" w:hAnsi="Roboto"/>
          <w:sz w:val="22"/>
          <w:szCs w:val="22"/>
        </w:rPr>
        <w:t>The student</w:t>
      </w:r>
      <w:r w:rsidR="00683164">
        <w:rPr>
          <w:rFonts w:ascii="Roboto" w:hAnsi="Roboto"/>
          <w:sz w:val="22"/>
          <w:szCs w:val="22"/>
        </w:rPr>
        <w:t xml:space="preserve"> will stop progression within the cohort </w:t>
      </w:r>
      <w:r w:rsidR="00BD0804">
        <w:rPr>
          <w:rFonts w:ascii="Roboto" w:hAnsi="Roboto"/>
          <w:sz w:val="22"/>
          <w:szCs w:val="22"/>
        </w:rPr>
        <w:t>and follow the out of sequence policy.</w:t>
      </w:r>
      <w:r w:rsidR="00454125">
        <w:rPr>
          <w:rFonts w:ascii="Roboto" w:hAnsi="Roboto"/>
          <w:sz w:val="22"/>
          <w:szCs w:val="22"/>
        </w:rPr>
        <w:t xml:space="preserve"> This requires a physician’s report.</w:t>
      </w:r>
    </w:p>
    <w:p w14:paraId="21EEC1A5" w14:textId="1989B331" w:rsidR="008E6DCB" w:rsidRPr="004301A9" w:rsidRDefault="008E6DCB" w:rsidP="00A32D53">
      <w:pPr>
        <w:pStyle w:val="ListParagraph"/>
        <w:numPr>
          <w:ilvl w:val="0"/>
          <w:numId w:val="33"/>
        </w:numPr>
        <w:spacing w:after="160" w:line="259" w:lineRule="auto"/>
        <w:rPr>
          <w:rFonts w:ascii="Roboto" w:hAnsi="Roboto"/>
          <w:sz w:val="22"/>
          <w:szCs w:val="22"/>
        </w:rPr>
      </w:pPr>
      <w:r w:rsidRPr="004301A9">
        <w:rPr>
          <w:rFonts w:ascii="Roboto" w:hAnsi="Roboto"/>
          <w:sz w:val="22"/>
          <w:szCs w:val="22"/>
        </w:rPr>
        <w:t>Note:</w:t>
      </w:r>
      <w:r w:rsidR="00D06CF8">
        <w:rPr>
          <w:rFonts w:ascii="Roboto" w:hAnsi="Roboto"/>
          <w:sz w:val="22"/>
          <w:szCs w:val="22"/>
        </w:rPr>
        <w:t xml:space="preserve"> COVID Policy</w:t>
      </w:r>
    </w:p>
    <w:p w14:paraId="5AE04A05" w14:textId="5C8DD874" w:rsidR="008E6DCB" w:rsidRPr="00B17718" w:rsidRDefault="008E6DCB" w:rsidP="00B17718">
      <w:pPr>
        <w:pStyle w:val="ListParagraph"/>
        <w:numPr>
          <w:ilvl w:val="1"/>
          <w:numId w:val="33"/>
        </w:numPr>
        <w:spacing w:after="160" w:line="259" w:lineRule="auto"/>
        <w:rPr>
          <w:rFonts w:ascii="Roboto" w:hAnsi="Roboto"/>
          <w:sz w:val="22"/>
          <w:szCs w:val="22"/>
        </w:rPr>
      </w:pPr>
      <w:r w:rsidRPr="004301A9">
        <w:rPr>
          <w:rFonts w:ascii="Roboto" w:hAnsi="Roboto"/>
          <w:sz w:val="22"/>
          <w:szCs w:val="22"/>
        </w:rPr>
        <w:t xml:space="preserve">If a student is out for any positive illness such as COVID, the student must </w:t>
      </w:r>
      <w:r w:rsidR="00584B0F">
        <w:rPr>
          <w:rFonts w:ascii="Roboto" w:hAnsi="Roboto"/>
          <w:sz w:val="22"/>
          <w:szCs w:val="22"/>
        </w:rPr>
        <w:t xml:space="preserve">quarantine at home for 5 </w:t>
      </w:r>
      <w:r w:rsidR="008B27D7">
        <w:rPr>
          <w:rFonts w:ascii="Roboto" w:hAnsi="Roboto"/>
          <w:sz w:val="22"/>
          <w:szCs w:val="22"/>
        </w:rPr>
        <w:t xml:space="preserve">consecutive </w:t>
      </w:r>
      <w:r w:rsidR="00584B0F">
        <w:rPr>
          <w:rFonts w:ascii="Roboto" w:hAnsi="Roboto"/>
          <w:sz w:val="22"/>
          <w:szCs w:val="22"/>
        </w:rPr>
        <w:t xml:space="preserve">days and may resume the program after day 5 if the student is fever-free for 24 hours without the use of fever-reducing medication and the student’s symptoms are improving. </w:t>
      </w:r>
      <w:r w:rsidR="001E4A4C">
        <w:rPr>
          <w:rFonts w:ascii="Roboto" w:hAnsi="Roboto"/>
          <w:sz w:val="22"/>
          <w:szCs w:val="22"/>
        </w:rPr>
        <w:t>The student will be required to wear a mask when on site until the 10</w:t>
      </w:r>
      <w:r w:rsidR="001E4A4C" w:rsidRPr="001E4A4C">
        <w:rPr>
          <w:rFonts w:ascii="Roboto" w:hAnsi="Roboto"/>
          <w:sz w:val="22"/>
          <w:szCs w:val="22"/>
          <w:vertAlign w:val="superscript"/>
        </w:rPr>
        <w:t>th</w:t>
      </w:r>
      <w:r w:rsidR="001E4A4C">
        <w:rPr>
          <w:rFonts w:ascii="Roboto" w:hAnsi="Roboto"/>
          <w:sz w:val="22"/>
          <w:szCs w:val="22"/>
        </w:rPr>
        <w:t xml:space="preserve"> day of illness. </w:t>
      </w:r>
      <w:r w:rsidR="00584B0F">
        <w:rPr>
          <w:rFonts w:ascii="Roboto" w:hAnsi="Roboto"/>
          <w:sz w:val="22"/>
          <w:szCs w:val="22"/>
        </w:rPr>
        <w:t xml:space="preserve">This is to follow the most up to date </w:t>
      </w:r>
      <w:hyperlink r:id="rId17" w:history="1">
        <w:r w:rsidR="00584B0F" w:rsidRPr="00584B0F">
          <w:rPr>
            <w:rStyle w:val="Hyperlink"/>
            <w:rFonts w:ascii="Roboto" w:hAnsi="Roboto"/>
            <w:sz w:val="22"/>
            <w:szCs w:val="22"/>
          </w:rPr>
          <w:t>CDC guidelines</w:t>
        </w:r>
      </w:hyperlink>
      <w:r w:rsidR="00584B0F">
        <w:rPr>
          <w:rFonts w:ascii="Roboto" w:hAnsi="Roboto"/>
          <w:sz w:val="22"/>
          <w:szCs w:val="22"/>
        </w:rPr>
        <w:t>.</w:t>
      </w:r>
      <w:r w:rsidR="00B17718">
        <w:rPr>
          <w:rFonts w:ascii="Roboto" w:hAnsi="Roboto"/>
          <w:sz w:val="22"/>
          <w:szCs w:val="22"/>
        </w:rPr>
        <w:t xml:space="preserve"> *</w:t>
      </w:r>
      <w:proofErr w:type="gramStart"/>
      <w:r w:rsidR="00B17718">
        <w:rPr>
          <w:rFonts w:ascii="Roboto" w:hAnsi="Roboto"/>
          <w:sz w:val="22"/>
          <w:szCs w:val="22"/>
        </w:rPr>
        <w:t>subject</w:t>
      </w:r>
      <w:proofErr w:type="gramEnd"/>
      <w:r w:rsidR="00B17718">
        <w:rPr>
          <w:rFonts w:ascii="Roboto" w:hAnsi="Roboto"/>
          <w:sz w:val="22"/>
          <w:szCs w:val="22"/>
        </w:rPr>
        <w:t xml:space="preserve"> to change to follow CDC guidelines.</w:t>
      </w:r>
    </w:p>
    <w:p w14:paraId="233C1F56" w14:textId="0C8A486B" w:rsidR="00264901" w:rsidRPr="004F40E5" w:rsidRDefault="00BD0804" w:rsidP="004F40E5">
      <w:r>
        <w:rPr>
          <w:rFonts w:ascii="Calibri" w:hAnsi="Calibri" w:cs="Calibri"/>
          <w:b/>
          <w:bCs/>
          <w:color w:val="000000"/>
          <w:shd w:val="clear" w:color="auto" w:fill="FFFFFF"/>
        </w:rPr>
        <w:t xml:space="preserve">Didactic </w:t>
      </w:r>
      <w:r w:rsidR="00264901" w:rsidRPr="00BD0804">
        <w:rPr>
          <w:rFonts w:ascii="Calibri" w:hAnsi="Calibri" w:cs="Calibri"/>
          <w:b/>
          <w:bCs/>
          <w:color w:val="000000"/>
          <w:shd w:val="clear" w:color="auto" w:fill="FFFFFF"/>
        </w:rPr>
        <w:t xml:space="preserve">Tardy </w:t>
      </w:r>
      <w:r w:rsidR="00264901" w:rsidRPr="00BD0804">
        <w:rPr>
          <w:rFonts w:ascii="Calibri" w:hAnsi="Calibri" w:cs="Calibri"/>
          <w:color w:val="000000"/>
          <w:shd w:val="clear" w:color="auto" w:fill="FFFFFF"/>
        </w:rPr>
        <w:t xml:space="preserve">The student </w:t>
      </w:r>
      <w:r w:rsidR="00B17718" w:rsidRPr="00BD0804">
        <w:rPr>
          <w:rFonts w:ascii="Calibri" w:hAnsi="Calibri" w:cs="Calibri"/>
          <w:color w:val="000000"/>
          <w:shd w:val="clear" w:color="auto" w:fill="FFFFFF"/>
        </w:rPr>
        <w:t>has</w:t>
      </w:r>
      <w:r w:rsidR="00264901" w:rsidRPr="00BD0804">
        <w:rPr>
          <w:rFonts w:ascii="Calibri" w:hAnsi="Calibri" w:cs="Calibri"/>
          <w:color w:val="000000"/>
          <w:shd w:val="clear" w:color="auto" w:fill="FFFFFF"/>
        </w:rPr>
        <w:t xml:space="preserve"> </w:t>
      </w:r>
      <w:r w:rsidR="00B17718">
        <w:rPr>
          <w:rFonts w:ascii="Calibri" w:hAnsi="Calibri" w:cs="Calibri"/>
          <w:color w:val="000000"/>
          <w:shd w:val="clear" w:color="auto" w:fill="FFFFFF"/>
        </w:rPr>
        <w:t xml:space="preserve">an </w:t>
      </w:r>
      <w:r w:rsidR="00264901" w:rsidRPr="00BD0804">
        <w:rPr>
          <w:rFonts w:ascii="Calibri" w:hAnsi="Calibri" w:cs="Calibri"/>
          <w:color w:val="000000"/>
          <w:shd w:val="clear" w:color="auto" w:fill="FFFFFF"/>
        </w:rPr>
        <w:t xml:space="preserve">allowed </w:t>
      </w:r>
      <w:r>
        <w:rPr>
          <w:rFonts w:ascii="Calibri" w:hAnsi="Calibri" w:cs="Calibri"/>
          <w:color w:val="000000"/>
          <w:shd w:val="clear" w:color="auto" w:fill="FFFFFF"/>
        </w:rPr>
        <w:t>o</w:t>
      </w:r>
      <w:r w:rsidR="00264901" w:rsidRPr="00BD0804">
        <w:rPr>
          <w:rFonts w:ascii="Calibri" w:hAnsi="Calibri" w:cs="Calibri"/>
          <w:color w:val="000000"/>
          <w:shd w:val="clear" w:color="auto" w:fill="FFFFFF"/>
        </w:rPr>
        <w:t>ne tardy per quarter. Any tardy after one will accumulate -</w:t>
      </w:r>
      <w:r w:rsidR="000E33D1">
        <w:rPr>
          <w:rFonts w:ascii="Calibri" w:hAnsi="Calibri" w:cs="Calibri"/>
          <w:color w:val="000000"/>
          <w:shd w:val="clear" w:color="auto" w:fill="FFFFFF"/>
        </w:rPr>
        <w:t>2</w:t>
      </w:r>
      <w:r w:rsidR="00264901" w:rsidRPr="00BD0804">
        <w:rPr>
          <w:rFonts w:ascii="Calibri" w:hAnsi="Calibri" w:cs="Calibri"/>
          <w:color w:val="000000"/>
          <w:shd w:val="clear" w:color="auto" w:fill="FFFFFF"/>
        </w:rPr>
        <w:t xml:space="preserve"> points towards the </w:t>
      </w:r>
      <w:r>
        <w:rPr>
          <w:rFonts w:ascii="Calibri" w:hAnsi="Calibri" w:cs="Calibri"/>
          <w:color w:val="000000"/>
          <w:shd w:val="clear" w:color="auto" w:fill="FFFFFF"/>
        </w:rPr>
        <w:t xml:space="preserve">following </w:t>
      </w:r>
      <w:r w:rsidR="00264901" w:rsidRPr="00BD0804">
        <w:rPr>
          <w:rFonts w:ascii="Calibri" w:hAnsi="Calibri" w:cs="Calibri"/>
          <w:color w:val="000000"/>
          <w:shd w:val="clear" w:color="auto" w:fill="FFFFFF"/>
        </w:rPr>
        <w:t xml:space="preserve">test for each tardy. It is the student's responsibility to recognize the quantity of </w:t>
      </w:r>
      <w:proofErr w:type="spellStart"/>
      <w:r w:rsidR="00264901" w:rsidRPr="00BD0804">
        <w:rPr>
          <w:rFonts w:ascii="Calibri" w:hAnsi="Calibri" w:cs="Calibri"/>
          <w:color w:val="000000"/>
          <w:shd w:val="clear" w:color="auto" w:fill="FFFFFF"/>
        </w:rPr>
        <w:t>tardies</w:t>
      </w:r>
      <w:proofErr w:type="spellEnd"/>
      <w:r w:rsidR="00264901" w:rsidRPr="00BD0804">
        <w:rPr>
          <w:rFonts w:ascii="Calibri" w:hAnsi="Calibri" w:cs="Calibri"/>
          <w:color w:val="000000"/>
          <w:shd w:val="clear" w:color="auto" w:fill="FFFFFF"/>
        </w:rPr>
        <w:t xml:space="preserve"> and how it will affect their grade. Lab attendance grades are not evaluated by the professor until the end of the quarter. </w:t>
      </w:r>
    </w:p>
    <w:p w14:paraId="1E525606" w14:textId="77777777" w:rsidR="00BD0804" w:rsidRPr="001644E0" w:rsidRDefault="008D1B65" w:rsidP="001644E0">
      <w:pPr>
        <w:pStyle w:val="Heading2"/>
        <w:rPr>
          <w:sz w:val="24"/>
          <w:szCs w:val="24"/>
        </w:rPr>
      </w:pPr>
      <w:bookmarkStart w:id="89" w:name="_Toc158736843"/>
      <w:r w:rsidRPr="001644E0">
        <w:rPr>
          <w:sz w:val="24"/>
          <w:szCs w:val="24"/>
        </w:rPr>
        <w:t>Clinical Attendance</w:t>
      </w:r>
      <w:bookmarkEnd w:id="89"/>
      <w:r w:rsidRPr="001644E0">
        <w:rPr>
          <w:sz w:val="24"/>
          <w:szCs w:val="24"/>
        </w:rPr>
        <w:t xml:space="preserve"> </w:t>
      </w:r>
    </w:p>
    <w:p w14:paraId="3C6DF860" w14:textId="77777777" w:rsidR="008B27D7" w:rsidRDefault="00BD0804" w:rsidP="00BD0804">
      <w:pPr>
        <w:tabs>
          <w:tab w:val="left" w:pos="-720"/>
        </w:tabs>
        <w:suppressAutoHyphens/>
        <w:rPr>
          <w:rFonts w:ascii="Roboto" w:hAnsi="Roboto" w:cs="Calibri"/>
          <w:sz w:val="22"/>
          <w:szCs w:val="22"/>
        </w:rPr>
      </w:pPr>
      <w:r w:rsidRPr="004301A9">
        <w:rPr>
          <w:rFonts w:ascii="Roboto" w:hAnsi="Roboto" w:cs="Calibri"/>
          <w:b/>
          <w:bCs/>
          <w:sz w:val="22"/>
          <w:szCs w:val="22"/>
        </w:rPr>
        <w:t xml:space="preserve">Clinical Personal Time Off (PTO) </w:t>
      </w:r>
      <w:r w:rsidRPr="004301A9">
        <w:rPr>
          <w:rFonts w:ascii="Roboto" w:hAnsi="Roboto" w:cs="Calibri"/>
          <w:sz w:val="22"/>
          <w:szCs w:val="22"/>
        </w:rPr>
        <w:t xml:space="preserve">It is an essential component of the preparation for this occupation, that the student understands the different aspects of the profession. Absences or </w:t>
      </w:r>
      <w:r w:rsidRPr="004301A9">
        <w:rPr>
          <w:rFonts w:ascii="Roboto" w:hAnsi="Roboto" w:cs="Calibri"/>
          <w:sz w:val="22"/>
          <w:szCs w:val="22"/>
        </w:rPr>
        <w:lastRenderedPageBreak/>
        <w:t xml:space="preserve">time late (tardiness) results in the student being unable to assume responsibility for the patient in the clinical setting. Students are </w:t>
      </w:r>
      <w:r w:rsidRPr="004301A9">
        <w:rPr>
          <w:rFonts w:ascii="Roboto" w:hAnsi="Roboto" w:cs="Calibri"/>
          <w:b/>
          <w:bCs/>
          <w:sz w:val="22"/>
          <w:szCs w:val="22"/>
        </w:rPr>
        <w:t xml:space="preserve">not </w:t>
      </w:r>
      <w:r w:rsidRPr="004301A9">
        <w:rPr>
          <w:rFonts w:ascii="Roboto" w:hAnsi="Roboto" w:cs="Calibri"/>
          <w:sz w:val="22"/>
          <w:szCs w:val="22"/>
        </w:rPr>
        <w:t xml:space="preserve">encouraged to attend the education setting when unhealthy; as this weakens themselves, their classmates, and technologists, as well as their patients, and increases exposure to unnecessary illness. Health and wellness of the caregiver are an essential component of the health care team. </w:t>
      </w:r>
    </w:p>
    <w:p w14:paraId="12A9CA58" w14:textId="77777777" w:rsidR="008B27D7" w:rsidRDefault="008B27D7" w:rsidP="00BD0804">
      <w:pPr>
        <w:tabs>
          <w:tab w:val="left" w:pos="-720"/>
        </w:tabs>
        <w:suppressAutoHyphens/>
        <w:rPr>
          <w:rFonts w:ascii="Roboto" w:hAnsi="Roboto" w:cs="Calibri"/>
          <w:sz w:val="22"/>
          <w:szCs w:val="22"/>
        </w:rPr>
      </w:pPr>
    </w:p>
    <w:p w14:paraId="12087A33" w14:textId="5283503B" w:rsidR="008B27D7" w:rsidRDefault="001F7599" w:rsidP="00BD0804">
      <w:pPr>
        <w:tabs>
          <w:tab w:val="left" w:pos="-720"/>
        </w:tabs>
        <w:suppressAutoHyphens/>
        <w:rPr>
          <w:rFonts w:ascii="Roboto" w:hAnsi="Roboto"/>
          <w:sz w:val="22"/>
          <w:szCs w:val="22"/>
        </w:rPr>
      </w:pPr>
      <w:r>
        <w:rPr>
          <w:rFonts w:ascii="Roboto" w:hAnsi="Roboto" w:cs="Calibri"/>
          <w:sz w:val="22"/>
          <w:szCs w:val="22"/>
        </w:rPr>
        <w:t xml:space="preserve">Students have an Illness Bank (IB) of </w:t>
      </w:r>
      <w:r w:rsidR="00BD0804" w:rsidRPr="004301A9">
        <w:rPr>
          <w:rFonts w:ascii="Roboto" w:hAnsi="Roboto"/>
          <w:sz w:val="22"/>
          <w:szCs w:val="22"/>
        </w:rPr>
        <w:t xml:space="preserve">40 hours clinical absence will be allowed for the first year of clinical training (Quarter 2 – Quarter 5), with 32 hours allowed the second year (Quarter 6 – Quarter 8). The clinical grade will be lowered in accordance with the clinical syllabus policy and procedures for each 8-hour absence beyond the 40/32 hours. Less than 8 hours will be prorated in </w:t>
      </w:r>
      <w:r w:rsidRPr="004301A9">
        <w:rPr>
          <w:rFonts w:ascii="Roboto" w:hAnsi="Roboto"/>
          <w:sz w:val="22"/>
          <w:szCs w:val="22"/>
        </w:rPr>
        <w:t>30-minute</w:t>
      </w:r>
      <w:r w:rsidR="00BD0804" w:rsidRPr="004301A9">
        <w:rPr>
          <w:rFonts w:ascii="Roboto" w:hAnsi="Roboto"/>
          <w:sz w:val="22"/>
          <w:szCs w:val="22"/>
        </w:rPr>
        <w:t xml:space="preserve"> increments.  </w:t>
      </w:r>
    </w:p>
    <w:p w14:paraId="6A261868" w14:textId="77777777" w:rsidR="008B27D7" w:rsidRDefault="008B27D7" w:rsidP="00BD0804">
      <w:pPr>
        <w:tabs>
          <w:tab w:val="left" w:pos="-720"/>
        </w:tabs>
        <w:suppressAutoHyphens/>
        <w:rPr>
          <w:rFonts w:ascii="Roboto" w:hAnsi="Roboto"/>
          <w:sz w:val="22"/>
          <w:szCs w:val="22"/>
        </w:rPr>
      </w:pPr>
    </w:p>
    <w:p w14:paraId="35ED50D6" w14:textId="6A44BD7B" w:rsidR="00BD0804" w:rsidRDefault="00BD0804" w:rsidP="00BD0804">
      <w:pPr>
        <w:tabs>
          <w:tab w:val="left" w:pos="-720"/>
        </w:tabs>
        <w:suppressAutoHyphens/>
        <w:rPr>
          <w:rFonts w:ascii="Roboto" w:hAnsi="Roboto"/>
          <w:sz w:val="22"/>
          <w:szCs w:val="22"/>
        </w:rPr>
      </w:pPr>
      <w:r w:rsidRPr="004301A9">
        <w:rPr>
          <w:rFonts w:ascii="Roboto" w:hAnsi="Roboto"/>
          <w:sz w:val="22"/>
          <w:szCs w:val="22"/>
        </w:rPr>
        <w:t>An illness, which would keep the student out of clinical for an extended period, will be handled at the discretion of the faculty and site instructor based on the students' performance.</w:t>
      </w:r>
    </w:p>
    <w:p w14:paraId="26FB4CFD" w14:textId="77777777" w:rsidR="008B27D7" w:rsidRDefault="008B27D7" w:rsidP="00BD0804">
      <w:pPr>
        <w:tabs>
          <w:tab w:val="left" w:pos="-720"/>
        </w:tabs>
        <w:suppressAutoHyphens/>
        <w:rPr>
          <w:rFonts w:ascii="Roboto" w:hAnsi="Roboto"/>
          <w:sz w:val="22"/>
          <w:szCs w:val="22"/>
        </w:rPr>
      </w:pPr>
    </w:p>
    <w:p w14:paraId="7240D993" w14:textId="77777777" w:rsidR="008B27D7" w:rsidRDefault="008B27D7" w:rsidP="008B27D7">
      <w:pPr>
        <w:spacing w:after="160" w:line="259" w:lineRule="auto"/>
        <w:rPr>
          <w:rFonts w:ascii="Roboto" w:hAnsi="Roboto"/>
          <w:sz w:val="22"/>
          <w:szCs w:val="22"/>
        </w:rPr>
      </w:pPr>
      <w:r w:rsidRPr="008B27D7">
        <w:rPr>
          <w:rFonts w:ascii="Roboto" w:hAnsi="Roboto"/>
          <w:sz w:val="22"/>
          <w:szCs w:val="22"/>
        </w:rPr>
        <w:t>If a student is out for any positive illness such as COVID, the student must quarantine at home for 5 consecutive days and may resume the program after day 5 if the student is fever-free for 24 hours without the use of fever-reducing medication and the student’s symptoms are improving. The student will be required to wear a mask when on site until the 10</w:t>
      </w:r>
      <w:r w:rsidRPr="008B27D7">
        <w:rPr>
          <w:rFonts w:ascii="Roboto" w:hAnsi="Roboto"/>
          <w:sz w:val="22"/>
          <w:szCs w:val="22"/>
          <w:vertAlign w:val="superscript"/>
        </w:rPr>
        <w:t>th</w:t>
      </w:r>
      <w:r w:rsidRPr="008B27D7">
        <w:rPr>
          <w:rFonts w:ascii="Roboto" w:hAnsi="Roboto"/>
          <w:sz w:val="22"/>
          <w:szCs w:val="22"/>
        </w:rPr>
        <w:t xml:space="preserve"> day of illness. This is to follow the most up to date </w:t>
      </w:r>
      <w:hyperlink r:id="rId18" w:history="1">
        <w:r w:rsidRPr="008B27D7">
          <w:rPr>
            <w:rStyle w:val="Hyperlink"/>
            <w:rFonts w:ascii="Roboto" w:hAnsi="Roboto"/>
            <w:sz w:val="22"/>
            <w:szCs w:val="22"/>
          </w:rPr>
          <w:t>CDC guidelines</w:t>
        </w:r>
      </w:hyperlink>
      <w:r w:rsidRPr="008B27D7">
        <w:rPr>
          <w:rFonts w:ascii="Roboto" w:hAnsi="Roboto"/>
          <w:sz w:val="22"/>
          <w:szCs w:val="22"/>
        </w:rPr>
        <w:t>.</w:t>
      </w:r>
    </w:p>
    <w:p w14:paraId="5B31E460" w14:textId="0DFDBE5C"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It is an essential component of the preparation for this career, that the student understands the different aspects of the profession. Absences or late arrivals result in the student being unable to assume responsibility for the patient in the hospital setting. As part of the student’s clinical education, </w:t>
      </w:r>
      <w:r w:rsidR="00D6588A" w:rsidRPr="004301A9">
        <w:rPr>
          <w:rFonts w:ascii="Roboto" w:hAnsi="Roboto" w:cs="Calibri"/>
          <w:sz w:val="22"/>
          <w:szCs w:val="22"/>
        </w:rPr>
        <w:t>they</w:t>
      </w:r>
      <w:r w:rsidRPr="004301A9">
        <w:rPr>
          <w:rFonts w:ascii="Roboto" w:hAnsi="Roboto" w:cs="Calibri"/>
          <w:sz w:val="22"/>
          <w:szCs w:val="22"/>
        </w:rPr>
        <w:t xml:space="preserve"> must learn to become a reliable care giver</w:t>
      </w:r>
      <w:r w:rsidR="00BD0804">
        <w:rPr>
          <w:rFonts w:ascii="Roboto" w:hAnsi="Roboto" w:cs="Calibri"/>
          <w:sz w:val="22"/>
          <w:szCs w:val="22"/>
        </w:rPr>
        <w:t xml:space="preserve"> and demonstrate professionalism</w:t>
      </w:r>
      <w:r w:rsidRPr="004301A9">
        <w:rPr>
          <w:rFonts w:ascii="Roboto" w:hAnsi="Roboto" w:cs="Calibri"/>
          <w:sz w:val="22"/>
          <w:szCs w:val="22"/>
        </w:rPr>
        <w:t xml:space="preserve">. The clinical education component is structured so that each rotation has certain requirements that must be met. If a student comes to the clinical component unhealthy, </w:t>
      </w:r>
      <w:r w:rsidR="00D6588A" w:rsidRPr="004301A9">
        <w:rPr>
          <w:rFonts w:ascii="Roboto" w:hAnsi="Roboto" w:cs="Calibri"/>
          <w:sz w:val="22"/>
          <w:szCs w:val="22"/>
        </w:rPr>
        <w:t>they</w:t>
      </w:r>
      <w:r w:rsidRPr="004301A9">
        <w:rPr>
          <w:rFonts w:ascii="Roboto" w:hAnsi="Roboto" w:cs="Calibri"/>
          <w:sz w:val="22"/>
          <w:szCs w:val="22"/>
        </w:rPr>
        <w:t xml:space="preserve"> will be sent home. Students are strongly discouraged from exposing patients, staff, and fellow students to an illness. </w:t>
      </w:r>
      <w:r w:rsidR="007B7E6A">
        <w:rPr>
          <w:rFonts w:ascii="Roboto" w:hAnsi="Roboto" w:cs="Calibri"/>
          <w:sz w:val="22"/>
          <w:szCs w:val="22"/>
        </w:rPr>
        <w:t xml:space="preserve">If a student remains seated, avoids work, or is on their phone constantly, they will be sent home. </w:t>
      </w:r>
      <w:r w:rsidRPr="004301A9">
        <w:rPr>
          <w:rFonts w:ascii="Roboto" w:hAnsi="Roboto" w:cs="Calibri"/>
          <w:sz w:val="22"/>
          <w:szCs w:val="22"/>
        </w:rPr>
        <w:t xml:space="preserve">Time missed will be deducted from the allotted clinical time off. </w:t>
      </w:r>
    </w:p>
    <w:p w14:paraId="241321A6" w14:textId="03CEE544"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Maximum of </w:t>
      </w:r>
      <w:r w:rsidR="009C743D" w:rsidRPr="004301A9">
        <w:rPr>
          <w:rFonts w:ascii="Roboto" w:hAnsi="Roboto" w:cs="Calibri"/>
          <w:b/>
          <w:bCs/>
          <w:sz w:val="22"/>
          <w:szCs w:val="22"/>
        </w:rPr>
        <w:t>40 hours</w:t>
      </w:r>
      <w:r w:rsidRPr="004301A9">
        <w:rPr>
          <w:rFonts w:ascii="Roboto" w:hAnsi="Roboto" w:cs="Calibri"/>
          <w:b/>
          <w:bCs/>
          <w:sz w:val="22"/>
          <w:szCs w:val="22"/>
        </w:rPr>
        <w:t xml:space="preserve"> of clinical absence allowed </w:t>
      </w:r>
      <w:r w:rsidR="009C743D" w:rsidRPr="004301A9">
        <w:rPr>
          <w:rFonts w:ascii="Roboto" w:hAnsi="Roboto" w:cs="Calibri"/>
          <w:b/>
          <w:bCs/>
          <w:sz w:val="22"/>
          <w:szCs w:val="22"/>
        </w:rPr>
        <w:t>first year</w:t>
      </w:r>
      <w:r w:rsidR="007B7E6A">
        <w:rPr>
          <w:rFonts w:ascii="Roboto" w:hAnsi="Roboto" w:cs="Calibri"/>
          <w:b/>
          <w:bCs/>
          <w:sz w:val="22"/>
          <w:szCs w:val="22"/>
        </w:rPr>
        <w:t xml:space="preserve"> (Quarter 2 - Quarter 5)</w:t>
      </w:r>
      <w:r w:rsidR="009C743D" w:rsidRPr="004301A9">
        <w:rPr>
          <w:rFonts w:ascii="Roboto" w:hAnsi="Roboto" w:cs="Calibri"/>
          <w:b/>
          <w:bCs/>
          <w:sz w:val="22"/>
          <w:szCs w:val="22"/>
        </w:rPr>
        <w:t xml:space="preserve">, 32 hours of clinical absence allowed second year </w:t>
      </w:r>
      <w:r w:rsidR="007B7E6A">
        <w:rPr>
          <w:rFonts w:ascii="Roboto" w:hAnsi="Roboto" w:cs="Calibri"/>
          <w:b/>
          <w:bCs/>
          <w:sz w:val="22"/>
          <w:szCs w:val="22"/>
        </w:rPr>
        <w:t xml:space="preserve">(Quarter 6 – Quarter 8) </w:t>
      </w:r>
      <w:r w:rsidR="009C743D" w:rsidRPr="004301A9">
        <w:rPr>
          <w:rFonts w:ascii="Roboto" w:hAnsi="Roboto" w:cs="Calibri"/>
          <w:b/>
          <w:bCs/>
          <w:sz w:val="22"/>
          <w:szCs w:val="22"/>
        </w:rPr>
        <w:t>starting January</w:t>
      </w:r>
      <w:r w:rsidRPr="004301A9">
        <w:rPr>
          <w:rFonts w:ascii="Roboto" w:hAnsi="Roboto" w:cs="Calibri"/>
          <w:b/>
          <w:bCs/>
          <w:sz w:val="22"/>
          <w:szCs w:val="22"/>
        </w:rPr>
        <w:t xml:space="preserve">. </w:t>
      </w:r>
      <w:r w:rsidRPr="004301A9">
        <w:rPr>
          <w:rFonts w:ascii="Roboto" w:hAnsi="Roboto" w:cs="Calibri"/>
          <w:sz w:val="22"/>
          <w:szCs w:val="22"/>
        </w:rPr>
        <w:t xml:space="preserve">Students may use their </w:t>
      </w:r>
      <w:r w:rsidR="009C743D" w:rsidRPr="004301A9">
        <w:rPr>
          <w:rFonts w:ascii="Roboto" w:hAnsi="Roboto" w:cs="Calibri"/>
          <w:sz w:val="22"/>
          <w:szCs w:val="22"/>
        </w:rPr>
        <w:t>time</w:t>
      </w:r>
      <w:r w:rsidRPr="004301A9">
        <w:rPr>
          <w:rFonts w:ascii="Roboto" w:hAnsi="Roboto" w:cs="Calibri"/>
          <w:sz w:val="22"/>
          <w:szCs w:val="22"/>
        </w:rPr>
        <w:t xml:space="preserve"> in a total </w:t>
      </w:r>
      <w:r w:rsidR="009C743D" w:rsidRPr="004301A9">
        <w:rPr>
          <w:rFonts w:ascii="Roboto" w:hAnsi="Roboto" w:cs="Calibri"/>
          <w:sz w:val="22"/>
          <w:szCs w:val="22"/>
        </w:rPr>
        <w:t>eight</w:t>
      </w:r>
      <w:r w:rsidRPr="004301A9">
        <w:rPr>
          <w:rFonts w:ascii="Roboto" w:hAnsi="Roboto" w:cs="Calibri"/>
          <w:sz w:val="22"/>
          <w:szCs w:val="22"/>
        </w:rPr>
        <w:t>-hour block (one full day)</w:t>
      </w:r>
      <w:r w:rsidR="00D54AA7" w:rsidRPr="004301A9">
        <w:rPr>
          <w:rFonts w:ascii="Roboto" w:hAnsi="Roboto" w:cs="Calibri"/>
          <w:sz w:val="22"/>
          <w:szCs w:val="22"/>
        </w:rPr>
        <w:t xml:space="preserve"> or</w:t>
      </w:r>
      <w:r w:rsidRPr="004301A9">
        <w:rPr>
          <w:rFonts w:ascii="Roboto" w:hAnsi="Roboto" w:cs="Calibri"/>
          <w:sz w:val="22"/>
          <w:szCs w:val="22"/>
        </w:rPr>
        <w:t xml:space="preserve"> </w:t>
      </w:r>
      <w:r w:rsidR="00BA757B" w:rsidRPr="004301A9">
        <w:rPr>
          <w:rFonts w:ascii="Roboto" w:hAnsi="Roboto" w:cs="Calibri"/>
          <w:sz w:val="22"/>
          <w:szCs w:val="22"/>
        </w:rPr>
        <w:t>30-minute</w:t>
      </w:r>
      <w:r w:rsidRPr="004301A9">
        <w:rPr>
          <w:rFonts w:ascii="Roboto" w:hAnsi="Roboto" w:cs="Calibri"/>
          <w:sz w:val="22"/>
          <w:szCs w:val="22"/>
        </w:rPr>
        <w:t xml:space="preserve"> increments. Any ancillary rotation time may </w:t>
      </w:r>
      <w:r w:rsidRPr="004301A9">
        <w:rPr>
          <w:rFonts w:ascii="Roboto" w:hAnsi="Roboto" w:cs="Calibri"/>
          <w:b/>
          <w:bCs/>
          <w:sz w:val="22"/>
          <w:szCs w:val="22"/>
        </w:rPr>
        <w:t xml:space="preserve">not </w:t>
      </w:r>
      <w:r w:rsidRPr="004301A9">
        <w:rPr>
          <w:rFonts w:ascii="Roboto" w:hAnsi="Roboto" w:cs="Calibri"/>
          <w:sz w:val="22"/>
          <w:szCs w:val="22"/>
        </w:rPr>
        <w:t xml:space="preserve">be taken off as a planned absence. The ancillary rotation time can be switched prior to scheduling, but the rotation must be completed prior to </w:t>
      </w:r>
      <w:r w:rsidR="009C743D" w:rsidRPr="004301A9">
        <w:rPr>
          <w:rFonts w:ascii="Roboto" w:hAnsi="Roboto" w:cs="Calibri"/>
          <w:sz w:val="22"/>
          <w:szCs w:val="22"/>
        </w:rPr>
        <w:t>quarter</w:t>
      </w:r>
      <w:r w:rsidRPr="004301A9">
        <w:rPr>
          <w:rFonts w:ascii="Roboto" w:hAnsi="Roboto" w:cs="Calibri"/>
          <w:sz w:val="22"/>
          <w:szCs w:val="22"/>
        </w:rPr>
        <w:t xml:space="preserve"> end. It is program procedure to discourage PTO to be taken on these specific rotation /shifts, due to the valuable time spent learning within the limited timeframe. </w:t>
      </w:r>
      <w:r w:rsidR="008231EB">
        <w:rPr>
          <w:rFonts w:ascii="Roboto" w:hAnsi="Roboto" w:cs="Calibri"/>
          <w:sz w:val="22"/>
          <w:szCs w:val="22"/>
        </w:rPr>
        <w:t xml:space="preserve">There will be a </w:t>
      </w:r>
      <w:proofErr w:type="gramStart"/>
      <w:r w:rsidR="008231EB">
        <w:rPr>
          <w:rFonts w:ascii="Roboto" w:hAnsi="Roboto" w:cs="Calibri"/>
          <w:sz w:val="22"/>
          <w:szCs w:val="22"/>
        </w:rPr>
        <w:t>15 point</w:t>
      </w:r>
      <w:proofErr w:type="gramEnd"/>
      <w:r w:rsidR="008231EB">
        <w:rPr>
          <w:rFonts w:ascii="Roboto" w:hAnsi="Roboto" w:cs="Calibri"/>
          <w:sz w:val="22"/>
          <w:szCs w:val="22"/>
        </w:rPr>
        <w:t xml:space="preserve"> deduction of the quarter grade for each 8 hours over 40/32, which is pro-rated for in-between quantities of hours.</w:t>
      </w:r>
    </w:p>
    <w:p w14:paraId="0CFEB0EE" w14:textId="30BC8F94"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t xml:space="preserve">It is critical for the student to understand that all time taken off should be used with discretion. It is not necessary to use the allotted </w:t>
      </w:r>
      <w:r w:rsidR="00B62557" w:rsidRPr="004301A9">
        <w:rPr>
          <w:rFonts w:ascii="Roboto" w:hAnsi="Roboto" w:cs="Calibri"/>
          <w:sz w:val="22"/>
          <w:szCs w:val="22"/>
        </w:rPr>
        <w:t>time</w:t>
      </w:r>
      <w:r w:rsidRPr="004301A9">
        <w:rPr>
          <w:rFonts w:ascii="Roboto" w:hAnsi="Roboto" w:cs="Calibri"/>
          <w:sz w:val="22"/>
          <w:szCs w:val="22"/>
        </w:rPr>
        <w:t xml:space="preserve"> off each </w:t>
      </w:r>
      <w:r w:rsidR="00B62557" w:rsidRPr="004301A9">
        <w:rPr>
          <w:rFonts w:ascii="Roboto" w:hAnsi="Roboto" w:cs="Calibri"/>
          <w:sz w:val="22"/>
          <w:szCs w:val="22"/>
        </w:rPr>
        <w:t>quarte</w:t>
      </w:r>
      <w:r w:rsidRPr="004301A9">
        <w:rPr>
          <w:rFonts w:ascii="Roboto" w:hAnsi="Roboto" w:cs="Calibri"/>
          <w:sz w:val="22"/>
          <w:szCs w:val="22"/>
        </w:rPr>
        <w:t>r. A student will have an opportunity to use the</w:t>
      </w:r>
      <w:r w:rsidR="00B62557" w:rsidRPr="004301A9">
        <w:rPr>
          <w:rFonts w:ascii="Roboto" w:hAnsi="Roboto" w:cs="Calibri"/>
          <w:sz w:val="22"/>
          <w:szCs w:val="22"/>
        </w:rPr>
        <w:t xml:space="preserve"> clinical hours</w:t>
      </w:r>
      <w:r w:rsidRPr="004301A9">
        <w:rPr>
          <w:rFonts w:ascii="Roboto" w:hAnsi="Roboto" w:cs="Calibri"/>
          <w:sz w:val="22"/>
          <w:szCs w:val="22"/>
        </w:rPr>
        <w:t xml:space="preserve"> as needed later in another Clinical Education course </w:t>
      </w:r>
      <w:r w:rsidRPr="004301A9">
        <w:rPr>
          <w:rFonts w:ascii="Roboto" w:hAnsi="Roboto" w:cs="Calibri"/>
          <w:b/>
          <w:bCs/>
          <w:sz w:val="22"/>
          <w:szCs w:val="22"/>
        </w:rPr>
        <w:t xml:space="preserve">for clinical time </w:t>
      </w:r>
      <w:r w:rsidRPr="004301A9">
        <w:rPr>
          <w:rFonts w:ascii="Roboto" w:hAnsi="Roboto" w:cs="Calibri"/>
          <w:sz w:val="22"/>
          <w:szCs w:val="22"/>
        </w:rPr>
        <w:t>only. Each occurrence of time off is recorded through the</w:t>
      </w:r>
      <w:r w:rsidR="00B62557" w:rsidRPr="004301A9">
        <w:rPr>
          <w:rFonts w:ascii="Roboto" w:hAnsi="Roboto" w:cs="Calibri"/>
          <w:sz w:val="22"/>
          <w:szCs w:val="22"/>
        </w:rPr>
        <w:t xml:space="preserve"> </w:t>
      </w:r>
      <w:proofErr w:type="spellStart"/>
      <w:r w:rsidR="00B62557" w:rsidRPr="004301A9">
        <w:rPr>
          <w:rFonts w:ascii="Roboto" w:hAnsi="Roboto" w:cs="Calibri"/>
          <w:sz w:val="22"/>
          <w:szCs w:val="22"/>
        </w:rPr>
        <w:t>Trajecsys</w:t>
      </w:r>
      <w:proofErr w:type="spellEnd"/>
      <w:r w:rsidR="00B62557" w:rsidRPr="004301A9">
        <w:rPr>
          <w:rFonts w:ascii="Roboto" w:hAnsi="Roboto" w:cs="Calibri"/>
          <w:sz w:val="22"/>
          <w:szCs w:val="22"/>
        </w:rPr>
        <w:t xml:space="preserve"> system</w:t>
      </w:r>
      <w:r w:rsidRPr="004301A9">
        <w:rPr>
          <w:rFonts w:ascii="Roboto" w:hAnsi="Roboto" w:cs="Calibri"/>
          <w:sz w:val="22"/>
          <w:szCs w:val="22"/>
        </w:rPr>
        <w:t xml:space="preserve">. </w:t>
      </w:r>
    </w:p>
    <w:p w14:paraId="7133B2DB" w14:textId="3AD149B9" w:rsidR="00B62557" w:rsidRPr="004301A9" w:rsidRDefault="00B62557"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Clinical Tardy </w:t>
      </w:r>
      <w:r w:rsidR="002A7C12" w:rsidRPr="004301A9">
        <w:rPr>
          <w:rFonts w:ascii="Roboto" w:hAnsi="Roboto"/>
          <w:sz w:val="22"/>
          <w:szCs w:val="22"/>
        </w:rPr>
        <w:t>Be on time for clinical duty, tardiness is not acceptable behavior. Tardiness is any failure to be in the clinical education center in proper attire, ready to care for patients at the assigned and designated time. Time tardy cannot be made-up. It is deducted from the 40</w:t>
      </w:r>
      <w:r w:rsidR="001F6B34" w:rsidRPr="004301A9">
        <w:rPr>
          <w:rFonts w:ascii="Roboto" w:hAnsi="Roboto"/>
          <w:sz w:val="22"/>
          <w:szCs w:val="22"/>
        </w:rPr>
        <w:t xml:space="preserve"> or 32</w:t>
      </w:r>
      <w:r w:rsidR="002A7C12" w:rsidRPr="004301A9">
        <w:rPr>
          <w:rFonts w:ascii="Roboto" w:hAnsi="Roboto"/>
          <w:sz w:val="22"/>
          <w:szCs w:val="22"/>
        </w:rPr>
        <w:t xml:space="preserve"> </w:t>
      </w:r>
      <w:r w:rsidR="002A7C12" w:rsidRPr="004301A9">
        <w:rPr>
          <w:rFonts w:ascii="Roboto" w:hAnsi="Roboto"/>
          <w:sz w:val="22"/>
          <w:szCs w:val="22"/>
        </w:rPr>
        <w:lastRenderedPageBreak/>
        <w:t xml:space="preserve">hours personal clinical days allowed. There are 4 </w:t>
      </w:r>
      <w:proofErr w:type="spellStart"/>
      <w:r w:rsidR="002A7C12" w:rsidRPr="004301A9">
        <w:rPr>
          <w:rFonts w:ascii="Roboto" w:hAnsi="Roboto"/>
          <w:sz w:val="22"/>
          <w:szCs w:val="22"/>
        </w:rPr>
        <w:t>tardies</w:t>
      </w:r>
      <w:proofErr w:type="spellEnd"/>
      <w:r w:rsidR="002A7C12" w:rsidRPr="004301A9">
        <w:rPr>
          <w:rFonts w:ascii="Roboto" w:hAnsi="Roboto"/>
          <w:sz w:val="22"/>
          <w:szCs w:val="22"/>
        </w:rPr>
        <w:t xml:space="preserve"> allowed per quarter. If the student is one minute late from clocking in or more (up to 15 minutes late), clocks out before the actual designated time (on the hour or half hour), </w:t>
      </w:r>
      <w:r w:rsidR="008C3762" w:rsidRPr="004301A9">
        <w:rPr>
          <w:rFonts w:ascii="Roboto" w:hAnsi="Roboto"/>
          <w:sz w:val="22"/>
          <w:szCs w:val="22"/>
        </w:rPr>
        <w:t xml:space="preserve">failure to clock in or out, </w:t>
      </w:r>
      <w:r w:rsidR="002A7C12" w:rsidRPr="004301A9">
        <w:rPr>
          <w:rFonts w:ascii="Roboto" w:hAnsi="Roboto"/>
          <w:sz w:val="22"/>
          <w:szCs w:val="22"/>
        </w:rPr>
        <w:t>or utiliz</w:t>
      </w:r>
      <w:r w:rsidR="008C3762" w:rsidRPr="004301A9">
        <w:rPr>
          <w:rFonts w:ascii="Roboto" w:hAnsi="Roboto"/>
          <w:sz w:val="22"/>
          <w:szCs w:val="22"/>
        </w:rPr>
        <w:t>ing</w:t>
      </w:r>
      <w:r w:rsidR="002A7C12" w:rsidRPr="004301A9">
        <w:rPr>
          <w:rFonts w:ascii="Roboto" w:hAnsi="Roboto"/>
          <w:sz w:val="22"/>
          <w:szCs w:val="22"/>
        </w:rPr>
        <w:t xml:space="preserve"> a mobile clock-in on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 a tardy will be marked for each occurrence up to twice daily</w:t>
      </w:r>
      <w:r w:rsidR="001F6B34" w:rsidRPr="004301A9">
        <w:rPr>
          <w:rFonts w:ascii="Roboto" w:hAnsi="Roboto"/>
          <w:sz w:val="22"/>
          <w:szCs w:val="22"/>
        </w:rPr>
        <w:t xml:space="preserve"> and the grade will be reduced</w:t>
      </w:r>
      <w:r w:rsidR="002A7C12" w:rsidRPr="004301A9">
        <w:rPr>
          <w:rFonts w:ascii="Roboto" w:hAnsi="Roboto"/>
          <w:sz w:val="22"/>
          <w:szCs w:val="22"/>
        </w:rPr>
        <w:t xml:space="preserve">. Be sure to use the site computers to clock in and out of </w:t>
      </w:r>
      <w:proofErr w:type="spellStart"/>
      <w:r w:rsidR="002A7C12" w:rsidRPr="004301A9">
        <w:rPr>
          <w:rFonts w:ascii="Roboto" w:hAnsi="Roboto"/>
          <w:sz w:val="22"/>
          <w:szCs w:val="22"/>
        </w:rPr>
        <w:t>Trajecsys</w:t>
      </w:r>
      <w:proofErr w:type="spellEnd"/>
      <w:r w:rsidR="002A7C12" w:rsidRPr="004301A9">
        <w:rPr>
          <w:rFonts w:ascii="Roboto" w:hAnsi="Roboto"/>
          <w:sz w:val="22"/>
          <w:szCs w:val="22"/>
        </w:rPr>
        <w:t>.</w:t>
      </w:r>
      <w:r w:rsidR="008231EB">
        <w:rPr>
          <w:rFonts w:ascii="Roboto" w:hAnsi="Roboto"/>
          <w:sz w:val="22"/>
          <w:szCs w:val="22"/>
        </w:rPr>
        <w:t xml:space="preserve"> There will be a </w:t>
      </w:r>
      <w:proofErr w:type="gramStart"/>
      <w:r w:rsidR="008231EB">
        <w:rPr>
          <w:rFonts w:ascii="Roboto" w:hAnsi="Roboto"/>
          <w:sz w:val="22"/>
          <w:szCs w:val="22"/>
        </w:rPr>
        <w:t>5 point</w:t>
      </w:r>
      <w:proofErr w:type="gramEnd"/>
      <w:r w:rsidR="008231EB">
        <w:rPr>
          <w:rFonts w:ascii="Roboto" w:hAnsi="Roboto"/>
          <w:sz w:val="22"/>
          <w:szCs w:val="22"/>
        </w:rPr>
        <w:t xml:space="preserve"> deduction from the quarter grade for each tardy after the allotted 4 within the quarter.</w:t>
      </w:r>
    </w:p>
    <w:p w14:paraId="457AAA97" w14:textId="77777777" w:rsidR="006138D7"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Notification of Clinical Absence</w:t>
      </w:r>
      <w:r w:rsidRPr="004301A9">
        <w:rPr>
          <w:rFonts w:ascii="Roboto" w:hAnsi="Roboto" w:cs="Calibri"/>
          <w:b/>
          <w:bCs/>
          <w:sz w:val="22"/>
          <w:szCs w:val="22"/>
        </w:rPr>
        <w:br/>
      </w:r>
      <w:r w:rsidRPr="004301A9">
        <w:rPr>
          <w:rFonts w:ascii="Roboto" w:hAnsi="Roboto" w:cs="Calibri"/>
          <w:sz w:val="22"/>
          <w:szCs w:val="22"/>
        </w:rPr>
        <w:t xml:space="preserve">A notification email must be submitted </w:t>
      </w:r>
      <w:r w:rsidRPr="004301A9">
        <w:rPr>
          <w:rFonts w:ascii="Roboto" w:hAnsi="Roboto" w:cs="Calibri"/>
          <w:b/>
          <w:bCs/>
          <w:sz w:val="22"/>
          <w:szCs w:val="22"/>
        </w:rPr>
        <w:t xml:space="preserve">no later than </w:t>
      </w:r>
      <w:r w:rsidR="008E6DCB" w:rsidRPr="004301A9">
        <w:rPr>
          <w:rFonts w:ascii="Roboto" w:hAnsi="Roboto" w:cs="Calibri"/>
          <w:b/>
          <w:bCs/>
          <w:sz w:val="22"/>
          <w:szCs w:val="22"/>
        </w:rPr>
        <w:t>2</w:t>
      </w:r>
      <w:r w:rsidR="002A7C12"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before the beginning of the assigned shift</w:t>
      </w:r>
      <w:r w:rsidRPr="004301A9">
        <w:rPr>
          <w:rFonts w:ascii="Roboto" w:hAnsi="Roboto" w:cs="Calibri"/>
          <w:sz w:val="22"/>
          <w:szCs w:val="22"/>
        </w:rPr>
        <w:t xml:space="preserve">. Failure to do so constitutes an </w:t>
      </w:r>
      <w:r w:rsidRPr="004301A9">
        <w:rPr>
          <w:rFonts w:ascii="Roboto" w:hAnsi="Roboto" w:cs="Calibri"/>
          <w:b/>
          <w:bCs/>
          <w:sz w:val="22"/>
          <w:szCs w:val="22"/>
        </w:rPr>
        <w:t xml:space="preserve">unexcused </w:t>
      </w:r>
      <w:r w:rsidRPr="004301A9">
        <w:rPr>
          <w:rFonts w:ascii="Roboto" w:hAnsi="Roboto" w:cs="Calibri"/>
          <w:sz w:val="22"/>
          <w:szCs w:val="22"/>
        </w:rPr>
        <w:t xml:space="preserve">absence, with an additional grade reduction. Notification must be in the form of an email to the Clinical </w:t>
      </w:r>
      <w:r w:rsidR="002A7C12" w:rsidRPr="004301A9">
        <w:rPr>
          <w:rFonts w:ascii="Roboto" w:hAnsi="Roboto" w:cs="Calibri"/>
          <w:sz w:val="22"/>
          <w:szCs w:val="22"/>
        </w:rPr>
        <w:t>Preceptor</w:t>
      </w:r>
      <w:r w:rsidR="008231EB">
        <w:rPr>
          <w:rFonts w:ascii="Roboto" w:hAnsi="Roboto" w:cs="Calibri"/>
          <w:sz w:val="22"/>
          <w:szCs w:val="22"/>
        </w:rPr>
        <w:t xml:space="preserve"> </w:t>
      </w:r>
      <w:r w:rsidRPr="004301A9">
        <w:rPr>
          <w:rFonts w:ascii="Roboto" w:hAnsi="Roboto" w:cs="Calibri"/>
          <w:sz w:val="22"/>
          <w:szCs w:val="22"/>
        </w:rPr>
        <w:t xml:space="preserve">and should include the Clinical </w:t>
      </w:r>
      <w:r w:rsidR="008231EB">
        <w:rPr>
          <w:rFonts w:ascii="Roboto" w:hAnsi="Roboto" w:cs="Calibri"/>
          <w:sz w:val="22"/>
          <w:szCs w:val="22"/>
        </w:rPr>
        <w:t>Director</w:t>
      </w:r>
      <w:r w:rsidRPr="004301A9">
        <w:rPr>
          <w:rFonts w:ascii="Roboto" w:hAnsi="Roboto" w:cs="Calibri"/>
          <w:sz w:val="22"/>
          <w:szCs w:val="22"/>
        </w:rPr>
        <w:t>.</w:t>
      </w:r>
      <w:r w:rsidR="008231EB">
        <w:rPr>
          <w:rFonts w:ascii="Roboto" w:hAnsi="Roboto" w:cs="Calibri"/>
          <w:sz w:val="22"/>
          <w:szCs w:val="22"/>
        </w:rPr>
        <w:t xml:space="preserve"> In addition to the email, the student should call their clinical site department to notify them of their absence or tardy.</w:t>
      </w:r>
      <w:r w:rsidRPr="004301A9">
        <w:rPr>
          <w:rFonts w:ascii="Roboto" w:hAnsi="Roboto" w:cs="Calibri"/>
          <w:sz w:val="22"/>
          <w:szCs w:val="22"/>
        </w:rPr>
        <w:t xml:space="preserve"> In special circumstances where a Clinical </w:t>
      </w:r>
      <w:r w:rsidR="002A7C12" w:rsidRPr="004301A9">
        <w:rPr>
          <w:rFonts w:ascii="Roboto" w:hAnsi="Roboto" w:cs="Calibri"/>
          <w:sz w:val="22"/>
          <w:szCs w:val="22"/>
        </w:rPr>
        <w:t>Preceptor</w:t>
      </w:r>
      <w:r w:rsidRPr="004301A9">
        <w:rPr>
          <w:rFonts w:ascii="Roboto" w:hAnsi="Roboto" w:cs="Calibri"/>
          <w:sz w:val="22"/>
          <w:szCs w:val="22"/>
        </w:rPr>
        <w:t xml:space="preserve"> is absent, the student will inform the </w:t>
      </w:r>
      <w:r w:rsidR="002A7C12" w:rsidRPr="004301A9">
        <w:rPr>
          <w:rFonts w:ascii="Roboto" w:hAnsi="Roboto" w:cs="Calibri"/>
          <w:sz w:val="22"/>
          <w:szCs w:val="22"/>
        </w:rPr>
        <w:t>lead tech</w:t>
      </w:r>
      <w:r w:rsidRPr="004301A9">
        <w:rPr>
          <w:rFonts w:ascii="Roboto" w:hAnsi="Roboto" w:cs="Calibri"/>
          <w:sz w:val="22"/>
          <w:szCs w:val="22"/>
        </w:rPr>
        <w:t>, as well. Failure to comply will result in an unexcused absence. Though the student may text to initially notify the clinical instructor</w:t>
      </w:r>
      <w:r w:rsidRPr="004301A9">
        <w:rPr>
          <w:rFonts w:ascii="Roboto" w:hAnsi="Roboto" w:cs="Calibri"/>
          <w:b/>
          <w:bCs/>
          <w:sz w:val="22"/>
          <w:szCs w:val="22"/>
        </w:rPr>
        <w:t xml:space="preserve">, text </w:t>
      </w:r>
      <w:r w:rsidRPr="004301A9">
        <w:rPr>
          <w:rFonts w:ascii="Roboto" w:hAnsi="Roboto" w:cs="Calibri"/>
          <w:sz w:val="22"/>
          <w:szCs w:val="22"/>
        </w:rPr>
        <w:t xml:space="preserve">messaging is </w:t>
      </w:r>
      <w:r w:rsidRPr="004301A9">
        <w:rPr>
          <w:rFonts w:ascii="Roboto" w:hAnsi="Roboto" w:cs="Calibri"/>
          <w:b/>
          <w:bCs/>
          <w:sz w:val="22"/>
          <w:szCs w:val="22"/>
        </w:rPr>
        <w:t xml:space="preserve">not </w:t>
      </w:r>
      <w:r w:rsidRPr="004301A9">
        <w:rPr>
          <w:rFonts w:ascii="Roboto" w:hAnsi="Roboto" w:cs="Calibri"/>
          <w:sz w:val="22"/>
          <w:szCs w:val="22"/>
        </w:rPr>
        <w:t xml:space="preserve">considered an </w:t>
      </w:r>
      <w:r w:rsidRPr="004301A9">
        <w:rPr>
          <w:rFonts w:ascii="Roboto" w:hAnsi="Roboto" w:cs="Calibri"/>
          <w:b/>
          <w:bCs/>
          <w:sz w:val="22"/>
          <w:szCs w:val="22"/>
        </w:rPr>
        <w:t xml:space="preserve">official method of notification. </w:t>
      </w:r>
      <w:r w:rsidRPr="004301A9">
        <w:rPr>
          <w:rFonts w:ascii="Roboto" w:hAnsi="Roboto" w:cs="Calibri"/>
          <w:sz w:val="22"/>
          <w:szCs w:val="22"/>
        </w:rPr>
        <w:t xml:space="preserve">The student has 24 hours to send an official email to the clinical </w:t>
      </w:r>
      <w:r w:rsidR="008231EB">
        <w:rPr>
          <w:rFonts w:ascii="Roboto" w:hAnsi="Roboto" w:cs="Calibri"/>
          <w:sz w:val="22"/>
          <w:szCs w:val="22"/>
        </w:rPr>
        <w:t>preceptor</w:t>
      </w:r>
      <w:r w:rsidRPr="004301A9">
        <w:rPr>
          <w:rFonts w:ascii="Roboto" w:hAnsi="Roboto" w:cs="Calibri"/>
          <w:sz w:val="22"/>
          <w:szCs w:val="22"/>
        </w:rPr>
        <w:t xml:space="preserve"> </w:t>
      </w:r>
      <w:r w:rsidRPr="004301A9">
        <w:rPr>
          <w:rFonts w:ascii="Roboto" w:hAnsi="Roboto" w:cs="Calibri"/>
          <w:b/>
          <w:bCs/>
          <w:sz w:val="22"/>
          <w:szCs w:val="22"/>
        </w:rPr>
        <w:t xml:space="preserve">and </w:t>
      </w:r>
      <w:r w:rsidRPr="004301A9">
        <w:rPr>
          <w:rFonts w:ascii="Roboto" w:hAnsi="Roboto" w:cs="Calibri"/>
          <w:sz w:val="22"/>
          <w:szCs w:val="22"/>
        </w:rPr>
        <w:t xml:space="preserve">clinical </w:t>
      </w:r>
      <w:r w:rsidR="008231EB">
        <w:rPr>
          <w:rFonts w:ascii="Roboto" w:hAnsi="Roboto" w:cs="Calibri"/>
          <w:sz w:val="22"/>
          <w:szCs w:val="22"/>
        </w:rPr>
        <w:t>director</w:t>
      </w:r>
      <w:r w:rsidRPr="004301A9">
        <w:rPr>
          <w:rFonts w:ascii="Roboto" w:hAnsi="Roboto" w:cs="Calibri"/>
          <w:sz w:val="22"/>
          <w:szCs w:val="22"/>
        </w:rPr>
        <w:t xml:space="preserve"> documenting the </w:t>
      </w:r>
      <w:proofErr w:type="gramStart"/>
      <w:r w:rsidRPr="004301A9">
        <w:rPr>
          <w:rFonts w:ascii="Roboto" w:hAnsi="Roboto" w:cs="Calibri"/>
          <w:sz w:val="22"/>
          <w:szCs w:val="22"/>
        </w:rPr>
        <w:t>te</w:t>
      </w:r>
      <w:r w:rsidR="006138D7">
        <w:rPr>
          <w:rFonts w:ascii="Roboto" w:hAnsi="Roboto" w:cs="Calibri"/>
          <w:sz w:val="22"/>
          <w:szCs w:val="22"/>
        </w:rPr>
        <w:t>ams</w:t>
      </w:r>
      <w:proofErr w:type="gramEnd"/>
      <w:r w:rsidRPr="004301A9">
        <w:rPr>
          <w:rFonts w:ascii="Roboto" w:hAnsi="Roboto" w:cs="Calibri"/>
          <w:sz w:val="22"/>
          <w:szCs w:val="22"/>
        </w:rPr>
        <w:t xml:space="preserve"> message that was previously sent or the absence becomes unexcused.</w:t>
      </w:r>
    </w:p>
    <w:p w14:paraId="21D642D9" w14:textId="0BAC3850" w:rsidR="008D1B65"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sz w:val="22"/>
          <w:szCs w:val="22"/>
        </w:rPr>
        <w:br/>
        <w:t xml:space="preserve">If a student needs to make up time, the Clinical </w:t>
      </w:r>
      <w:r w:rsidR="001F6B34" w:rsidRPr="004301A9">
        <w:rPr>
          <w:rFonts w:ascii="Roboto" w:hAnsi="Roboto" w:cs="Calibri"/>
          <w:sz w:val="22"/>
          <w:szCs w:val="22"/>
        </w:rPr>
        <w:t>Preceptor</w:t>
      </w:r>
      <w:r w:rsidRPr="004301A9">
        <w:rPr>
          <w:rFonts w:ascii="Roboto" w:hAnsi="Roboto" w:cs="Calibri"/>
          <w:sz w:val="22"/>
          <w:szCs w:val="22"/>
        </w:rPr>
        <w:t xml:space="preserve"> must agree to the proposed time. Makeup time must not exceed </w:t>
      </w:r>
      <w:r w:rsidR="006138D7">
        <w:rPr>
          <w:rFonts w:ascii="Roboto" w:hAnsi="Roboto" w:cs="Calibri"/>
          <w:sz w:val="22"/>
          <w:szCs w:val="22"/>
        </w:rPr>
        <w:t>8</w:t>
      </w:r>
      <w:r w:rsidRPr="004301A9">
        <w:rPr>
          <w:rFonts w:ascii="Roboto" w:hAnsi="Roboto" w:cs="Calibri"/>
          <w:sz w:val="22"/>
          <w:szCs w:val="22"/>
        </w:rPr>
        <w:t xml:space="preserve"> hours in a day and over 40 hours in a week per the JRC</w:t>
      </w:r>
      <w:r w:rsidR="006138D7">
        <w:rPr>
          <w:rFonts w:ascii="Roboto" w:hAnsi="Roboto" w:cs="Calibri"/>
          <w:sz w:val="22"/>
          <w:szCs w:val="22"/>
        </w:rPr>
        <w:t>ERT</w:t>
      </w:r>
      <w:r w:rsidRPr="004301A9">
        <w:rPr>
          <w:rFonts w:ascii="Roboto" w:hAnsi="Roboto" w:cs="Calibri"/>
          <w:sz w:val="22"/>
          <w:szCs w:val="22"/>
        </w:rPr>
        <w:t xml:space="preserve">. There are specific restrictions, as to the days, shifts, and rotations based on clinical </w:t>
      </w:r>
      <w:r w:rsidR="002A7C12" w:rsidRPr="004301A9">
        <w:rPr>
          <w:rFonts w:ascii="Roboto" w:hAnsi="Roboto" w:cs="Calibri"/>
          <w:sz w:val="22"/>
          <w:szCs w:val="22"/>
        </w:rPr>
        <w:t>Quarter</w:t>
      </w:r>
      <w:r w:rsidRPr="004301A9">
        <w:rPr>
          <w:rFonts w:ascii="Roboto" w:hAnsi="Roboto" w:cs="Calibri"/>
          <w:sz w:val="22"/>
          <w:szCs w:val="22"/>
        </w:rPr>
        <w:t xml:space="preserve"> and facility, that must be adhered to. </w:t>
      </w:r>
      <w:r w:rsidR="006138D7">
        <w:rPr>
          <w:rFonts w:ascii="Roboto" w:hAnsi="Roboto" w:cs="Calibri"/>
          <w:sz w:val="22"/>
          <w:szCs w:val="22"/>
        </w:rPr>
        <w:t>Most clinical time will be made up the last week of Quarter 8. If additional make up time is needed, it will be made up during the next consecutive Fall Quarter. Breaks and Holidays will not be used to make up clinical time.</w:t>
      </w:r>
    </w:p>
    <w:p w14:paraId="6C2FB0AE" w14:textId="204F1525" w:rsidR="001F6B34" w:rsidRPr="004301A9" w:rsidRDefault="001F6B34" w:rsidP="001F6B34">
      <w:pPr>
        <w:tabs>
          <w:tab w:val="left" w:pos="-720"/>
          <w:tab w:val="left" w:pos="0"/>
        </w:tabs>
        <w:suppressAutoHyphens/>
        <w:spacing w:after="200" w:line="276" w:lineRule="auto"/>
        <w:rPr>
          <w:rFonts w:ascii="Roboto" w:hAnsi="Roboto"/>
          <w:sz w:val="22"/>
          <w:szCs w:val="22"/>
        </w:rPr>
      </w:pPr>
      <w:r w:rsidRPr="004301A9">
        <w:rPr>
          <w:rFonts w:ascii="Roboto" w:hAnsi="Roboto" w:cs="Calibri"/>
          <w:b/>
          <w:bCs/>
          <w:sz w:val="22"/>
          <w:szCs w:val="22"/>
        </w:rPr>
        <w:t>Work time as a substitute for clinical hours is not acceptable.</w:t>
      </w:r>
      <w:r w:rsidRPr="004301A9">
        <w:rPr>
          <w:rFonts w:ascii="Roboto" w:hAnsi="Roboto" w:cs="Calibri"/>
          <w:sz w:val="22"/>
          <w:szCs w:val="22"/>
        </w:rPr>
        <w:t xml:space="preserve"> </w:t>
      </w:r>
      <w:r w:rsidRPr="004301A9">
        <w:rPr>
          <w:rFonts w:ascii="Roboto" w:hAnsi="Roboto"/>
          <w:sz w:val="22"/>
          <w:szCs w:val="22"/>
        </w:rPr>
        <w:t xml:space="preserve">In accordance with JRCERT policy paid work time at any clinical site </w:t>
      </w:r>
      <w:r w:rsidRPr="004301A9">
        <w:rPr>
          <w:rFonts w:ascii="Roboto" w:hAnsi="Roboto"/>
          <w:b/>
          <w:sz w:val="22"/>
          <w:szCs w:val="22"/>
          <w:u w:val="single"/>
        </w:rPr>
        <w:t>CANNOT</w:t>
      </w:r>
      <w:r w:rsidRPr="004301A9">
        <w:rPr>
          <w:rFonts w:ascii="Roboto" w:hAnsi="Roboto"/>
          <w:sz w:val="22"/>
          <w:szCs w:val="22"/>
        </w:rPr>
        <w:t xml:space="preserve"> be substituted for assigned clinical experience.  The student must complete all assigned clinical time before being eligible for paid work.  Competencies </w:t>
      </w:r>
      <w:r w:rsidRPr="004301A9">
        <w:rPr>
          <w:rFonts w:ascii="Roboto" w:hAnsi="Roboto"/>
          <w:b/>
          <w:sz w:val="22"/>
          <w:szCs w:val="22"/>
          <w:u w:val="single"/>
        </w:rPr>
        <w:t>CANNOT</w:t>
      </w:r>
      <w:r w:rsidRPr="004301A9">
        <w:rPr>
          <w:rFonts w:ascii="Roboto" w:hAnsi="Roboto"/>
          <w:b/>
          <w:sz w:val="22"/>
          <w:szCs w:val="22"/>
        </w:rPr>
        <w:t xml:space="preserve"> </w:t>
      </w:r>
      <w:r w:rsidRPr="004301A9">
        <w:rPr>
          <w:rFonts w:ascii="Roboto" w:hAnsi="Roboto"/>
          <w:sz w:val="22"/>
          <w:szCs w:val="22"/>
        </w:rPr>
        <w:t>be performed during paid work time.</w:t>
      </w:r>
    </w:p>
    <w:p w14:paraId="33CF5500" w14:textId="1AB6D129" w:rsidR="008D1B65" w:rsidRPr="004301A9" w:rsidRDefault="008E6DCB" w:rsidP="008D1B65">
      <w:pPr>
        <w:spacing w:before="100" w:beforeAutospacing="1" w:after="100" w:afterAutospacing="1"/>
        <w:rPr>
          <w:rFonts w:ascii="Roboto" w:hAnsi="Roboto"/>
          <w:sz w:val="22"/>
          <w:szCs w:val="22"/>
        </w:rPr>
      </w:pPr>
      <w:r w:rsidRPr="004301A9">
        <w:rPr>
          <w:rFonts w:ascii="Roboto" w:hAnsi="Roboto" w:cs="Calibri"/>
          <w:b/>
          <w:bCs/>
          <w:sz w:val="22"/>
          <w:szCs w:val="22"/>
        </w:rPr>
        <w:t>Quarter</w:t>
      </w:r>
      <w:r w:rsidR="008D1B65" w:rsidRPr="004301A9">
        <w:rPr>
          <w:rFonts w:ascii="Roboto" w:hAnsi="Roboto" w:cs="Calibri"/>
          <w:b/>
          <w:bCs/>
          <w:sz w:val="22"/>
          <w:szCs w:val="22"/>
        </w:rPr>
        <w:t xml:space="preserve">ly Schedules </w:t>
      </w:r>
      <w:r w:rsidR="008D1B65" w:rsidRPr="004301A9">
        <w:rPr>
          <w:rFonts w:ascii="Roboto" w:hAnsi="Roboto" w:cs="Calibri"/>
          <w:sz w:val="22"/>
          <w:szCs w:val="22"/>
        </w:rPr>
        <w:t>The clinical obligations of the student are assigned by the school faculty</w:t>
      </w:r>
      <w:r w:rsidR="00E608F0" w:rsidRPr="004301A9">
        <w:rPr>
          <w:rFonts w:ascii="Roboto" w:hAnsi="Roboto" w:cs="Calibri"/>
          <w:sz w:val="22"/>
          <w:szCs w:val="22"/>
        </w:rPr>
        <w:t xml:space="preserve"> or clinical preceptor</w:t>
      </w:r>
      <w:r w:rsidR="008D1B65" w:rsidRPr="004301A9">
        <w:rPr>
          <w:rFonts w:ascii="Roboto" w:hAnsi="Roboto" w:cs="Calibri"/>
          <w:sz w:val="22"/>
          <w:szCs w:val="22"/>
        </w:rPr>
        <w:t xml:space="preserve"> as they draft a </w:t>
      </w:r>
      <w:r w:rsidR="00E608F0" w:rsidRPr="004301A9">
        <w:rPr>
          <w:rFonts w:ascii="Roboto" w:hAnsi="Roboto" w:cs="Calibri"/>
          <w:sz w:val="22"/>
          <w:szCs w:val="22"/>
        </w:rPr>
        <w:t>quarter</w:t>
      </w:r>
      <w:r w:rsidR="008D1B65" w:rsidRPr="004301A9">
        <w:rPr>
          <w:rFonts w:ascii="Roboto" w:hAnsi="Roboto" w:cs="Calibri"/>
          <w:sz w:val="22"/>
          <w:szCs w:val="22"/>
        </w:rPr>
        <w:t xml:space="preserve">ly schedule per clinical education facility. It is written using the master clinical schedules and then the weekend assignments, school holidays and days off are posted as they apply. Schedules are designed not to exceed 40 hours per week. </w:t>
      </w:r>
      <w:r w:rsidRPr="004301A9">
        <w:rPr>
          <w:rFonts w:ascii="Roboto" w:hAnsi="Roboto" w:cs="Calibri"/>
          <w:sz w:val="22"/>
          <w:szCs w:val="22"/>
        </w:rPr>
        <w:t>Clinical schedules may be created by the Clinical Director or the Clinical Preceptor.</w:t>
      </w:r>
    </w:p>
    <w:p w14:paraId="33FCB67F" w14:textId="25A0B301"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 xml:space="preserve">Unexcused Absence (Clinical) </w:t>
      </w:r>
      <w:r w:rsidRPr="004301A9">
        <w:rPr>
          <w:rFonts w:ascii="Roboto" w:hAnsi="Roboto" w:cs="Calibri"/>
          <w:sz w:val="22"/>
          <w:szCs w:val="22"/>
        </w:rPr>
        <w:t xml:space="preserve">Failure to report to a scheduled clinical assignment or to give absence notice will result in a record of unexcused absence in the Student Clinical File. Notification of Absence must be communicated a minimum of </w:t>
      </w:r>
      <w:r w:rsidR="008E6DCB" w:rsidRPr="004301A9">
        <w:rPr>
          <w:rFonts w:ascii="Roboto" w:hAnsi="Roboto" w:cs="Calibri"/>
          <w:b/>
          <w:bCs/>
          <w:sz w:val="22"/>
          <w:szCs w:val="22"/>
        </w:rPr>
        <w:t>2</w:t>
      </w:r>
      <w:r w:rsidR="00C42925" w:rsidRPr="004301A9">
        <w:rPr>
          <w:rFonts w:ascii="Roboto" w:hAnsi="Roboto" w:cs="Calibri"/>
          <w:b/>
          <w:bCs/>
          <w:sz w:val="22"/>
          <w:szCs w:val="22"/>
        </w:rPr>
        <w:t>-hour</w:t>
      </w:r>
      <w:r w:rsidR="008E6DCB" w:rsidRPr="004301A9">
        <w:rPr>
          <w:rFonts w:ascii="Roboto" w:hAnsi="Roboto" w:cs="Calibri"/>
          <w:b/>
          <w:bCs/>
          <w:sz w:val="22"/>
          <w:szCs w:val="22"/>
        </w:rPr>
        <w:t>s</w:t>
      </w:r>
      <w:r w:rsidRPr="004301A9">
        <w:rPr>
          <w:rFonts w:ascii="Roboto" w:hAnsi="Roboto" w:cs="Calibri"/>
          <w:b/>
          <w:bCs/>
          <w:sz w:val="22"/>
          <w:szCs w:val="22"/>
        </w:rPr>
        <w:t xml:space="preserve"> prior</w:t>
      </w:r>
      <w:r w:rsidRPr="004301A9">
        <w:rPr>
          <w:rFonts w:ascii="Roboto" w:hAnsi="Roboto" w:cs="Calibri"/>
          <w:sz w:val="22"/>
          <w:szCs w:val="22"/>
        </w:rPr>
        <w:t xml:space="preserve"> to the scheduled start time of the clinical assignment. The student will be required to </w:t>
      </w:r>
      <w:r w:rsidR="00C42925" w:rsidRPr="004301A9">
        <w:rPr>
          <w:rFonts w:ascii="Roboto" w:hAnsi="Roboto" w:cs="Calibri"/>
          <w:sz w:val="22"/>
          <w:szCs w:val="22"/>
        </w:rPr>
        <w:t>use PTO for</w:t>
      </w:r>
      <w:r w:rsidRPr="004301A9">
        <w:rPr>
          <w:rFonts w:ascii="Roboto" w:hAnsi="Roboto" w:cs="Calibri"/>
          <w:sz w:val="22"/>
          <w:szCs w:val="22"/>
        </w:rPr>
        <w:t xml:space="preserve"> the missed clinical assignment </w:t>
      </w:r>
      <w:r w:rsidRPr="004301A9">
        <w:rPr>
          <w:rFonts w:ascii="Roboto" w:hAnsi="Roboto" w:cs="Calibri"/>
          <w:b/>
          <w:bCs/>
          <w:sz w:val="22"/>
          <w:szCs w:val="22"/>
        </w:rPr>
        <w:t xml:space="preserve">and </w:t>
      </w:r>
      <w:r w:rsidR="006138D7">
        <w:rPr>
          <w:rFonts w:ascii="Roboto" w:hAnsi="Roboto" w:cs="Calibri"/>
          <w:b/>
          <w:bCs/>
          <w:sz w:val="22"/>
          <w:szCs w:val="22"/>
        </w:rPr>
        <w:t xml:space="preserve">may </w:t>
      </w:r>
      <w:r w:rsidRPr="004301A9">
        <w:rPr>
          <w:rFonts w:ascii="Roboto" w:hAnsi="Roboto" w:cs="Calibri"/>
          <w:sz w:val="22"/>
          <w:szCs w:val="22"/>
        </w:rPr>
        <w:t xml:space="preserve">receive a reduction in the overall clinical grade for that </w:t>
      </w:r>
      <w:r w:rsidR="00C42925" w:rsidRPr="004301A9">
        <w:rPr>
          <w:rFonts w:ascii="Roboto" w:hAnsi="Roboto" w:cs="Calibri"/>
          <w:sz w:val="22"/>
          <w:szCs w:val="22"/>
        </w:rPr>
        <w:t>quarter</w:t>
      </w:r>
      <w:r w:rsidRPr="004301A9">
        <w:rPr>
          <w:rFonts w:ascii="Roboto" w:hAnsi="Roboto" w:cs="Calibri"/>
          <w:sz w:val="22"/>
          <w:szCs w:val="22"/>
        </w:rPr>
        <w:t xml:space="preserve">. </w:t>
      </w:r>
      <w:r w:rsidR="009168C7" w:rsidRPr="004301A9">
        <w:rPr>
          <w:rFonts w:ascii="Roboto" w:hAnsi="Roboto" w:cs="Calibri"/>
          <w:sz w:val="22"/>
          <w:szCs w:val="22"/>
        </w:rPr>
        <w:t xml:space="preserve">If the student neglects to report an absence, they will be subject to </w:t>
      </w:r>
      <w:r w:rsidR="006009E5" w:rsidRPr="004301A9">
        <w:rPr>
          <w:rFonts w:ascii="Roboto" w:hAnsi="Roboto" w:cs="Calibri"/>
          <w:sz w:val="22"/>
          <w:szCs w:val="22"/>
        </w:rPr>
        <w:t>behavioral warning, probation, and termination from the program.</w:t>
      </w:r>
    </w:p>
    <w:p w14:paraId="799B225A" w14:textId="77777777" w:rsidR="00D10944" w:rsidRDefault="00D10944" w:rsidP="008D1B65">
      <w:pPr>
        <w:spacing w:before="100" w:beforeAutospacing="1" w:after="100" w:afterAutospacing="1"/>
        <w:rPr>
          <w:rFonts w:ascii="Roboto" w:hAnsi="Roboto" w:cs="Calibri"/>
          <w:b/>
          <w:bCs/>
          <w:sz w:val="22"/>
          <w:szCs w:val="22"/>
        </w:rPr>
      </w:pPr>
    </w:p>
    <w:p w14:paraId="701FD714" w14:textId="228F96DB" w:rsidR="008C3762" w:rsidRPr="004301A9" w:rsidRDefault="008D1B65" w:rsidP="008D1B65">
      <w:pPr>
        <w:spacing w:before="100" w:beforeAutospacing="1" w:after="100" w:afterAutospacing="1"/>
        <w:rPr>
          <w:rFonts w:ascii="Roboto" w:hAnsi="Roboto" w:cs="Calibri"/>
          <w:b/>
          <w:bCs/>
          <w:sz w:val="22"/>
          <w:szCs w:val="22"/>
        </w:rPr>
      </w:pPr>
      <w:r w:rsidRPr="004301A9">
        <w:rPr>
          <w:rFonts w:ascii="Roboto" w:hAnsi="Roboto" w:cs="Calibri"/>
          <w:b/>
          <w:bCs/>
          <w:sz w:val="22"/>
          <w:szCs w:val="22"/>
        </w:rPr>
        <w:lastRenderedPageBreak/>
        <w:t>Unexcused absences may result from:</w:t>
      </w:r>
      <w:r w:rsidRPr="004301A9">
        <w:rPr>
          <w:rFonts w:ascii="Roboto" w:hAnsi="Roboto" w:cs="Calibri"/>
          <w:sz w:val="22"/>
          <w:szCs w:val="22"/>
        </w:rPr>
        <w:br/>
        <w:t xml:space="preserve">1. Switching days off without approval of the </w:t>
      </w:r>
      <w:r w:rsidR="00C42925" w:rsidRPr="004301A9">
        <w:rPr>
          <w:rFonts w:ascii="Roboto" w:hAnsi="Roboto" w:cs="Calibri"/>
          <w:sz w:val="22"/>
          <w:szCs w:val="22"/>
        </w:rPr>
        <w:t>C</w:t>
      </w:r>
      <w:r w:rsidRPr="004301A9">
        <w:rPr>
          <w:rFonts w:ascii="Roboto" w:hAnsi="Roboto" w:cs="Calibri"/>
          <w:sz w:val="22"/>
          <w:szCs w:val="22"/>
        </w:rPr>
        <w:t xml:space="preserve">linical </w:t>
      </w:r>
      <w:r w:rsidR="00C42925" w:rsidRPr="004301A9">
        <w:rPr>
          <w:rFonts w:ascii="Roboto" w:hAnsi="Roboto" w:cs="Calibri"/>
          <w:sz w:val="22"/>
          <w:szCs w:val="22"/>
        </w:rPr>
        <w:t xml:space="preserve">Preceptor/Clinical </w:t>
      </w:r>
      <w:r w:rsidR="00A15DEA">
        <w:rPr>
          <w:rFonts w:ascii="Roboto" w:hAnsi="Roboto" w:cs="Calibri"/>
          <w:sz w:val="22"/>
          <w:szCs w:val="22"/>
        </w:rPr>
        <w:t>Directo</w:t>
      </w:r>
      <w:r w:rsidR="00C42925" w:rsidRPr="004301A9">
        <w:rPr>
          <w:rFonts w:ascii="Roboto" w:hAnsi="Roboto" w:cs="Calibri"/>
          <w:sz w:val="22"/>
          <w:szCs w:val="22"/>
        </w:rPr>
        <w:t>r.</w:t>
      </w:r>
      <w:r w:rsidRPr="004301A9">
        <w:rPr>
          <w:rFonts w:ascii="Roboto" w:hAnsi="Roboto" w:cs="Calibri"/>
          <w:sz w:val="22"/>
          <w:szCs w:val="22"/>
        </w:rPr>
        <w:br/>
        <w:t xml:space="preserve">2. Absence of the clinical assignment without notification </w:t>
      </w:r>
      <w:r w:rsidR="00C42925" w:rsidRPr="004301A9">
        <w:rPr>
          <w:rFonts w:ascii="Roboto" w:hAnsi="Roboto" w:cs="Calibri"/>
          <w:sz w:val="22"/>
          <w:szCs w:val="22"/>
        </w:rPr>
        <w:t>1-hour</w:t>
      </w:r>
      <w:r w:rsidRPr="004301A9">
        <w:rPr>
          <w:rFonts w:ascii="Roboto" w:hAnsi="Roboto" w:cs="Calibri"/>
          <w:sz w:val="22"/>
          <w:szCs w:val="22"/>
        </w:rPr>
        <w:t xml:space="preserve"> prior to the start of clinical assignment by email to Clinical </w:t>
      </w:r>
      <w:r w:rsidR="00A15DEA">
        <w:rPr>
          <w:rFonts w:ascii="Roboto" w:hAnsi="Roboto" w:cs="Calibri"/>
          <w:sz w:val="22"/>
          <w:szCs w:val="22"/>
        </w:rPr>
        <w:t>Preceptor</w:t>
      </w:r>
      <w:r w:rsidRPr="004301A9">
        <w:rPr>
          <w:rFonts w:ascii="Roboto" w:hAnsi="Roboto" w:cs="Calibri"/>
          <w:sz w:val="22"/>
          <w:szCs w:val="22"/>
        </w:rPr>
        <w:t xml:space="preserve"> and Clinical Coordinator</w:t>
      </w:r>
      <w:r w:rsidR="00A15DEA">
        <w:rPr>
          <w:rFonts w:ascii="Roboto" w:hAnsi="Roboto" w:cs="Calibri"/>
          <w:sz w:val="22"/>
          <w:szCs w:val="22"/>
        </w:rPr>
        <w:t>/Clinical Director</w:t>
      </w:r>
      <w:r w:rsidRPr="004301A9">
        <w:rPr>
          <w:rFonts w:ascii="Roboto" w:hAnsi="Roboto" w:cs="Calibri"/>
          <w:sz w:val="22"/>
          <w:szCs w:val="22"/>
        </w:rPr>
        <w:t>.</w:t>
      </w:r>
      <w:r w:rsidRPr="004301A9">
        <w:rPr>
          <w:rFonts w:ascii="Roboto" w:hAnsi="Roboto" w:cs="Calibri"/>
          <w:sz w:val="22"/>
          <w:szCs w:val="22"/>
        </w:rPr>
        <w:br/>
        <w:t xml:space="preserve">3. Absence from the scheduled clinical assignment throughout the clinical day without notifying the Clinical </w:t>
      </w:r>
      <w:r w:rsidR="00C42925" w:rsidRPr="004301A9">
        <w:rPr>
          <w:rFonts w:ascii="Roboto" w:hAnsi="Roboto"/>
          <w:sz w:val="22"/>
          <w:szCs w:val="22"/>
        </w:rPr>
        <w:t xml:space="preserve">Preceptor </w:t>
      </w:r>
      <w:r w:rsidRPr="004301A9">
        <w:rPr>
          <w:rFonts w:ascii="Roboto" w:hAnsi="Roboto" w:cs="Calibri"/>
          <w:sz w:val="22"/>
          <w:szCs w:val="22"/>
        </w:rPr>
        <w:t xml:space="preserve">and, if </w:t>
      </w:r>
      <w:r w:rsidR="008C3762" w:rsidRPr="004301A9">
        <w:rPr>
          <w:rFonts w:ascii="Roboto" w:hAnsi="Roboto" w:cs="Calibri"/>
          <w:sz w:val="22"/>
          <w:szCs w:val="22"/>
        </w:rPr>
        <w:t>they are</w:t>
      </w:r>
      <w:r w:rsidRPr="004301A9">
        <w:rPr>
          <w:rFonts w:ascii="Roboto" w:hAnsi="Roboto" w:cs="Calibri"/>
          <w:sz w:val="22"/>
          <w:szCs w:val="22"/>
        </w:rPr>
        <w:t xml:space="preserve"> unavailable, the designated Clinical Preceptor.</w:t>
      </w:r>
    </w:p>
    <w:p w14:paraId="4D5CC50F" w14:textId="22F5BEE0" w:rsidR="008C3762" w:rsidRPr="004301A9" w:rsidRDefault="008D1B65" w:rsidP="008D1B65">
      <w:pPr>
        <w:spacing w:before="100" w:beforeAutospacing="1" w:after="100" w:afterAutospacing="1"/>
        <w:rPr>
          <w:rFonts w:ascii="Roboto" w:hAnsi="Roboto" w:cs="Calibri"/>
          <w:sz w:val="22"/>
          <w:szCs w:val="22"/>
        </w:rPr>
      </w:pPr>
      <w:r w:rsidRPr="004301A9">
        <w:rPr>
          <w:rFonts w:ascii="Roboto" w:hAnsi="Roboto" w:cs="Calibri"/>
          <w:b/>
          <w:bCs/>
          <w:sz w:val="22"/>
          <w:szCs w:val="22"/>
        </w:rPr>
        <w:t xml:space="preserve">Attendance Time Documentation </w:t>
      </w:r>
      <w:proofErr w:type="spellStart"/>
      <w:r w:rsidR="008C3762" w:rsidRPr="004301A9">
        <w:rPr>
          <w:rFonts w:ascii="Roboto" w:hAnsi="Roboto" w:cs="Calibri"/>
          <w:sz w:val="22"/>
          <w:szCs w:val="22"/>
        </w:rPr>
        <w:t>Trajecsys</w:t>
      </w:r>
      <w:proofErr w:type="spellEnd"/>
      <w:r w:rsidRPr="004301A9">
        <w:rPr>
          <w:rFonts w:ascii="Roboto" w:hAnsi="Roboto" w:cs="Calibri"/>
          <w:sz w:val="22"/>
          <w:szCs w:val="22"/>
        </w:rPr>
        <w:t xml:space="preserve"> is the program’s electronic clinical</w:t>
      </w:r>
      <w:r w:rsidR="00A15DEA">
        <w:rPr>
          <w:rFonts w:ascii="Roboto" w:hAnsi="Roboto" w:cs="Calibri"/>
          <w:sz w:val="22"/>
          <w:szCs w:val="22"/>
        </w:rPr>
        <w:t>/didactic</w:t>
      </w:r>
      <w:r w:rsidRPr="004301A9">
        <w:rPr>
          <w:rFonts w:ascii="Roboto" w:hAnsi="Roboto" w:cs="Calibri"/>
          <w:sz w:val="22"/>
          <w:szCs w:val="22"/>
        </w:rPr>
        <w:t xml:space="preserve"> record system. It must always be used to verify both the beginning and completion of each clinical day of attendance at designated computer stations</w:t>
      </w:r>
      <w:r w:rsidR="008C3762" w:rsidRPr="004301A9">
        <w:rPr>
          <w:rFonts w:ascii="Roboto" w:hAnsi="Roboto" w:cs="Calibri"/>
          <w:sz w:val="22"/>
          <w:szCs w:val="22"/>
        </w:rPr>
        <w:t xml:space="preserve"> at the facility</w:t>
      </w:r>
      <w:r w:rsidRPr="004301A9">
        <w:rPr>
          <w:rFonts w:ascii="Roboto" w:hAnsi="Roboto" w:cs="Calibri"/>
          <w:sz w:val="22"/>
          <w:szCs w:val="22"/>
        </w:rPr>
        <w:t>.</w:t>
      </w:r>
      <w:r w:rsidR="008C3762" w:rsidRPr="004301A9">
        <w:rPr>
          <w:rFonts w:ascii="Roboto" w:hAnsi="Roboto" w:cs="Calibri"/>
          <w:sz w:val="22"/>
          <w:szCs w:val="22"/>
        </w:rPr>
        <w:t xml:space="preserve"> </w:t>
      </w:r>
      <w:r w:rsidR="008C3762" w:rsidRPr="004301A9">
        <w:rPr>
          <w:rFonts w:ascii="Roboto" w:hAnsi="Roboto" w:cs="Calibri"/>
          <w:b/>
          <w:bCs/>
          <w:sz w:val="22"/>
          <w:szCs w:val="22"/>
        </w:rPr>
        <w:t>Do not clock in using the mobile</w:t>
      </w:r>
      <w:r w:rsidR="008C3762" w:rsidRPr="004301A9">
        <w:rPr>
          <w:rFonts w:ascii="Roboto" w:hAnsi="Roboto" w:cs="Calibri"/>
          <w:sz w:val="22"/>
          <w:szCs w:val="22"/>
        </w:rPr>
        <w:t xml:space="preserve"> feature on your phone</w:t>
      </w:r>
      <w:r w:rsidR="00A85864" w:rsidRPr="004301A9">
        <w:rPr>
          <w:rFonts w:ascii="Roboto" w:hAnsi="Roboto" w:cs="Calibri"/>
          <w:sz w:val="22"/>
          <w:szCs w:val="22"/>
        </w:rPr>
        <w:t>, this is considered falsification of records due to the inability to accurately mark the location</w:t>
      </w:r>
      <w:r w:rsidR="008C3762" w:rsidRPr="004301A9">
        <w:rPr>
          <w:rFonts w:ascii="Roboto" w:hAnsi="Roboto" w:cs="Calibri"/>
          <w:sz w:val="22"/>
          <w:szCs w:val="22"/>
        </w:rPr>
        <w:t>.</w:t>
      </w:r>
      <w:r w:rsidRPr="004301A9">
        <w:rPr>
          <w:rFonts w:ascii="Roboto" w:hAnsi="Roboto" w:cs="Calibri"/>
          <w:sz w:val="22"/>
          <w:szCs w:val="22"/>
        </w:rPr>
        <w:t xml:space="preserve"> Failure to log in or out will result in </w:t>
      </w:r>
      <w:r w:rsidR="00A85864" w:rsidRPr="004301A9">
        <w:rPr>
          <w:rFonts w:ascii="Roboto" w:hAnsi="Roboto" w:cs="Calibri"/>
          <w:sz w:val="22"/>
          <w:szCs w:val="22"/>
        </w:rPr>
        <w:t>a tardy</w:t>
      </w:r>
      <w:r w:rsidRPr="004301A9">
        <w:rPr>
          <w:rFonts w:ascii="Roboto" w:hAnsi="Roboto" w:cs="Calibri"/>
          <w:sz w:val="22"/>
          <w:szCs w:val="22"/>
        </w:rPr>
        <w:t xml:space="preserve">. A clinical </w:t>
      </w:r>
      <w:r w:rsidR="008C3762" w:rsidRPr="004301A9">
        <w:rPr>
          <w:rFonts w:ascii="Roboto" w:hAnsi="Roboto" w:cs="Calibri"/>
          <w:sz w:val="22"/>
          <w:szCs w:val="22"/>
        </w:rPr>
        <w:t>preceptor</w:t>
      </w:r>
      <w:r w:rsidRPr="004301A9">
        <w:rPr>
          <w:rFonts w:ascii="Roboto" w:hAnsi="Roboto" w:cs="Calibri"/>
          <w:sz w:val="22"/>
          <w:szCs w:val="22"/>
        </w:rPr>
        <w:t xml:space="preserve"> must verify time if there is an electronic error that occurred. </w:t>
      </w:r>
    </w:p>
    <w:p w14:paraId="473975B0" w14:textId="20A0A168"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b/>
          <w:bCs/>
          <w:sz w:val="22"/>
          <w:szCs w:val="22"/>
        </w:rPr>
        <w:t>Falsifying documentation</w:t>
      </w:r>
      <w:r w:rsidRPr="004301A9">
        <w:rPr>
          <w:rFonts w:ascii="Roboto" w:hAnsi="Roboto" w:cs="Calibri"/>
          <w:sz w:val="22"/>
          <w:szCs w:val="22"/>
        </w:rPr>
        <w:t xml:space="preserve"> is grounds for investigation of a Code of Conduct violation resulting in severe consequences. Students are not allowed to falsely alter their own time tracker or document time for other students. Additionally, logging in from one’s personal mobile device is also grounds for dismissal. IP computer addresses will verify students’ appropriate clock in and out times and locations. </w:t>
      </w:r>
    </w:p>
    <w:p w14:paraId="0264B78F" w14:textId="3EA6081E" w:rsidR="008D1B65" w:rsidRPr="004301A9" w:rsidRDefault="008D1B65" w:rsidP="008D1B65">
      <w:pPr>
        <w:spacing w:before="100" w:beforeAutospacing="1" w:after="100" w:afterAutospacing="1"/>
        <w:rPr>
          <w:rFonts w:ascii="Roboto" w:hAnsi="Roboto"/>
          <w:sz w:val="22"/>
          <w:szCs w:val="22"/>
        </w:rPr>
      </w:pPr>
      <w:r w:rsidRPr="004301A9">
        <w:rPr>
          <w:rFonts w:ascii="Roboto" w:hAnsi="Roboto" w:cs="Calibri"/>
          <w:sz w:val="22"/>
          <w:szCs w:val="22"/>
        </w:rPr>
        <w:t xml:space="preserve">The Clinical </w:t>
      </w:r>
      <w:r w:rsidR="00814C0B" w:rsidRPr="004301A9">
        <w:rPr>
          <w:rFonts w:ascii="Roboto" w:hAnsi="Roboto" w:cs="Calibri"/>
          <w:sz w:val="22"/>
          <w:szCs w:val="22"/>
        </w:rPr>
        <w:t>Preceptors</w:t>
      </w:r>
      <w:r w:rsidRPr="004301A9">
        <w:rPr>
          <w:rFonts w:ascii="Roboto" w:hAnsi="Roboto" w:cs="Calibri"/>
          <w:sz w:val="22"/>
          <w:szCs w:val="22"/>
        </w:rPr>
        <w:t xml:space="preserve"> will verify attendance weekly. If a student has a question regarding </w:t>
      </w:r>
      <w:r w:rsidR="00814C0B" w:rsidRPr="004301A9">
        <w:rPr>
          <w:rFonts w:ascii="Roboto" w:hAnsi="Roboto" w:cs="Calibri"/>
          <w:sz w:val="22"/>
          <w:szCs w:val="22"/>
        </w:rPr>
        <w:t>their</w:t>
      </w:r>
      <w:r w:rsidRPr="004301A9">
        <w:rPr>
          <w:rFonts w:ascii="Roboto" w:hAnsi="Roboto" w:cs="Calibri"/>
          <w:sz w:val="22"/>
          <w:szCs w:val="22"/>
        </w:rPr>
        <w:t xml:space="preserve"> attendance, they may meet with their Clinical </w:t>
      </w:r>
      <w:r w:rsidR="00814C0B" w:rsidRPr="004301A9">
        <w:rPr>
          <w:rFonts w:ascii="Roboto" w:hAnsi="Roboto" w:cs="Calibri"/>
          <w:sz w:val="22"/>
          <w:szCs w:val="22"/>
        </w:rPr>
        <w:t>Preceptor</w:t>
      </w:r>
      <w:r w:rsidR="00A85864" w:rsidRPr="004301A9">
        <w:rPr>
          <w:rFonts w:ascii="Roboto" w:hAnsi="Roboto" w:cs="Calibri"/>
          <w:sz w:val="22"/>
          <w:szCs w:val="22"/>
        </w:rPr>
        <w:t>/Clinical Director</w:t>
      </w:r>
      <w:r w:rsidRPr="004301A9">
        <w:rPr>
          <w:rFonts w:ascii="Roboto" w:hAnsi="Roboto" w:cs="Calibri"/>
          <w:sz w:val="22"/>
          <w:szCs w:val="22"/>
        </w:rPr>
        <w:t xml:space="preserve"> for clarification. If there is a discrepancy between the two parties, the Clinical </w:t>
      </w:r>
      <w:r w:rsidR="00A85864" w:rsidRPr="004301A9">
        <w:rPr>
          <w:rFonts w:ascii="Roboto" w:hAnsi="Roboto" w:cs="Calibri"/>
          <w:sz w:val="22"/>
          <w:szCs w:val="22"/>
        </w:rPr>
        <w:t>Direc</w:t>
      </w:r>
      <w:r w:rsidRPr="004301A9">
        <w:rPr>
          <w:rFonts w:ascii="Roboto" w:hAnsi="Roboto" w:cs="Calibri"/>
          <w:sz w:val="22"/>
          <w:szCs w:val="22"/>
        </w:rPr>
        <w:t xml:space="preserve">tor will aid in resolving the issue. </w:t>
      </w:r>
    </w:p>
    <w:p w14:paraId="118E3B48" w14:textId="50DB45F5" w:rsidR="00121DDE" w:rsidRPr="00121DDE" w:rsidRDefault="00121DDE" w:rsidP="008D1B65">
      <w:pPr>
        <w:spacing w:before="100" w:beforeAutospacing="1" w:after="100" w:afterAutospacing="1"/>
        <w:rPr>
          <w:rFonts w:ascii="Roboto" w:hAnsi="Roboto" w:cs="Calibri"/>
          <w:sz w:val="22"/>
          <w:szCs w:val="22"/>
        </w:rPr>
      </w:pPr>
      <w:bookmarkStart w:id="90" w:name="_Toc158736844"/>
      <w:r w:rsidRPr="001644E0">
        <w:rPr>
          <w:rStyle w:val="Heading2Char"/>
          <w:sz w:val="24"/>
          <w:szCs w:val="24"/>
        </w:rPr>
        <w:t>Incomplete Quarter Grade:</w:t>
      </w:r>
      <w:bookmarkEnd w:id="90"/>
      <w:r w:rsidRPr="001644E0">
        <w:rPr>
          <w:rFonts w:ascii="Roboto" w:hAnsi="Roboto" w:cs="Calibri"/>
          <w:sz w:val="18"/>
          <w:szCs w:val="18"/>
        </w:rPr>
        <w:t xml:space="preserve"> </w:t>
      </w:r>
      <w:r>
        <w:rPr>
          <w:rFonts w:ascii="Roboto" w:hAnsi="Roboto" w:cs="Calibri"/>
          <w:sz w:val="22"/>
          <w:szCs w:val="22"/>
        </w:rPr>
        <w:t>A student is only allowed to obtain one incomplete grade for the entirety of the program. If a student achieves more than one incomplete grade, they will be excused from the program and required to follow the out of sequence policy.</w:t>
      </w:r>
    </w:p>
    <w:p w14:paraId="6CE29B86" w14:textId="546DC0E7" w:rsidR="008D1B65" w:rsidRPr="004301A9" w:rsidRDefault="008D1B65" w:rsidP="008D1B65">
      <w:pPr>
        <w:spacing w:before="100" w:beforeAutospacing="1" w:after="100" w:afterAutospacing="1"/>
        <w:rPr>
          <w:rFonts w:ascii="Roboto" w:hAnsi="Roboto"/>
          <w:sz w:val="22"/>
          <w:szCs w:val="22"/>
        </w:rPr>
      </w:pPr>
      <w:bookmarkStart w:id="91" w:name="_Toc158736845"/>
      <w:r w:rsidRPr="001644E0">
        <w:rPr>
          <w:rStyle w:val="Heading2Char"/>
          <w:sz w:val="24"/>
          <w:szCs w:val="24"/>
        </w:rPr>
        <w:t xml:space="preserve">Unscheduled </w:t>
      </w:r>
      <w:r w:rsidR="00814C0B" w:rsidRPr="001644E0">
        <w:rPr>
          <w:rStyle w:val="Heading2Char"/>
          <w:sz w:val="24"/>
          <w:szCs w:val="24"/>
        </w:rPr>
        <w:t>College</w:t>
      </w:r>
      <w:r w:rsidRPr="001644E0">
        <w:rPr>
          <w:rStyle w:val="Heading2Char"/>
          <w:sz w:val="24"/>
          <w:szCs w:val="24"/>
        </w:rPr>
        <w:t xml:space="preserve"> Closure</w:t>
      </w:r>
      <w:bookmarkEnd w:id="91"/>
      <w:r w:rsidRPr="001644E0">
        <w:rPr>
          <w:rFonts w:ascii="Roboto" w:hAnsi="Roboto" w:cs="Calibri"/>
          <w:b/>
          <w:bCs/>
          <w:sz w:val="18"/>
          <w:szCs w:val="18"/>
        </w:rPr>
        <w:t xml:space="preserve"> </w:t>
      </w:r>
      <w:r w:rsidRPr="004301A9">
        <w:rPr>
          <w:rFonts w:ascii="Roboto" w:hAnsi="Roboto" w:cs="Calibri"/>
          <w:sz w:val="22"/>
          <w:szCs w:val="22"/>
        </w:rPr>
        <w:t xml:space="preserve">In the event of the school closing due to weather, power outage, etc., students, faculty, and staff who registered for the </w:t>
      </w:r>
      <w:r w:rsidR="00814C0B" w:rsidRPr="004301A9">
        <w:rPr>
          <w:rFonts w:ascii="Roboto" w:hAnsi="Roboto" w:cs="Calibri"/>
          <w:sz w:val="22"/>
          <w:szCs w:val="22"/>
        </w:rPr>
        <w:t>Omni</w:t>
      </w:r>
      <w:r w:rsidRPr="004301A9">
        <w:rPr>
          <w:rFonts w:ascii="Roboto" w:hAnsi="Roboto" w:cs="Calibri"/>
          <w:sz w:val="22"/>
          <w:szCs w:val="22"/>
        </w:rPr>
        <w:t xml:space="preserve"> alert system will receive either a text message or email message alerting them of this closure. Messages will also be posted to the </w:t>
      </w:r>
      <w:r w:rsidR="00814C0B" w:rsidRPr="004301A9">
        <w:rPr>
          <w:rFonts w:ascii="Roboto" w:hAnsi="Roboto" w:cs="Calibri"/>
          <w:sz w:val="22"/>
          <w:szCs w:val="22"/>
        </w:rPr>
        <w:t>College</w:t>
      </w:r>
      <w:r w:rsidRPr="004301A9">
        <w:rPr>
          <w:rFonts w:ascii="Roboto" w:hAnsi="Roboto" w:cs="Calibri"/>
          <w:sz w:val="22"/>
          <w:szCs w:val="22"/>
        </w:rPr>
        <w:t xml:space="preserve"> website. Any missed assignments will be made up the following meeting with the instructor. Students are encouraged to sign up for </w:t>
      </w:r>
      <w:r w:rsidR="00814C0B" w:rsidRPr="004301A9">
        <w:rPr>
          <w:rFonts w:ascii="Roboto" w:hAnsi="Roboto" w:cs="Calibri"/>
          <w:sz w:val="22"/>
          <w:szCs w:val="22"/>
        </w:rPr>
        <w:t xml:space="preserve">Omni </w:t>
      </w:r>
      <w:r w:rsidRPr="004301A9">
        <w:rPr>
          <w:rFonts w:ascii="Roboto" w:hAnsi="Roboto" w:cs="Calibri"/>
          <w:sz w:val="22"/>
          <w:szCs w:val="22"/>
        </w:rPr>
        <w:t>Alerts and can do so a</w:t>
      </w:r>
      <w:r w:rsidR="00773158" w:rsidRPr="004301A9">
        <w:rPr>
          <w:rFonts w:ascii="Roboto" w:hAnsi="Roboto" w:cs="Calibri"/>
          <w:sz w:val="22"/>
          <w:szCs w:val="22"/>
        </w:rPr>
        <w:t xml:space="preserve">t: </w:t>
      </w:r>
      <w:proofErr w:type="gramStart"/>
      <w:r w:rsidR="00773158" w:rsidRPr="004301A9">
        <w:rPr>
          <w:rFonts w:ascii="Roboto" w:hAnsi="Roboto" w:cs="Calibri"/>
          <w:b/>
          <w:bCs/>
          <w:sz w:val="22"/>
          <w:szCs w:val="22"/>
        </w:rPr>
        <w:t>https://tacomacc.omnilert.net/subscriber.php</w:t>
      </w:r>
      <w:proofErr w:type="gramEnd"/>
    </w:p>
    <w:p w14:paraId="62DBC372" w14:textId="07400B7D" w:rsidR="009706A4" w:rsidRDefault="00A15DEA">
      <w:pPr>
        <w:rPr>
          <w:rFonts w:ascii="Roboto" w:hAnsi="Roboto"/>
          <w:sz w:val="22"/>
          <w:szCs w:val="22"/>
        </w:rPr>
      </w:pPr>
      <w:bookmarkStart w:id="92" w:name="_Toc158736846"/>
      <w:r w:rsidRPr="001644E0">
        <w:rPr>
          <w:rStyle w:val="Heading2Char"/>
          <w:sz w:val="24"/>
          <w:szCs w:val="24"/>
        </w:rPr>
        <w:t>Student Tech/ Limited Technician Position</w:t>
      </w:r>
      <w:bookmarkEnd w:id="92"/>
      <w:r w:rsidRPr="001644E0">
        <w:rPr>
          <w:rFonts w:ascii="Roboto" w:hAnsi="Roboto"/>
          <w:b/>
          <w:bCs/>
          <w:sz w:val="18"/>
          <w:szCs w:val="18"/>
        </w:rPr>
        <w:t xml:space="preserve"> </w:t>
      </w:r>
      <w:r>
        <w:rPr>
          <w:rFonts w:ascii="Roboto" w:hAnsi="Roboto"/>
          <w:sz w:val="22"/>
          <w:szCs w:val="22"/>
        </w:rPr>
        <w:t>Students are not allowed to be employed at the hospital or clinic they are interning their clinical rotations through</w:t>
      </w:r>
      <w:r w:rsidR="0009004B">
        <w:rPr>
          <w:rFonts w:ascii="Roboto" w:hAnsi="Roboto"/>
          <w:sz w:val="22"/>
          <w:szCs w:val="22"/>
        </w:rPr>
        <w:t xml:space="preserve"> unless six (6) months of graduation</w:t>
      </w:r>
      <w:r>
        <w:rPr>
          <w:rFonts w:ascii="Roboto" w:hAnsi="Roboto"/>
          <w:sz w:val="22"/>
          <w:szCs w:val="22"/>
        </w:rPr>
        <w:t>.</w:t>
      </w:r>
      <w:r w:rsidR="00FD393F">
        <w:rPr>
          <w:rFonts w:ascii="Roboto" w:hAnsi="Roboto"/>
          <w:sz w:val="22"/>
          <w:szCs w:val="22"/>
        </w:rPr>
        <w:t xml:space="preserve"> If a student takes a student tech position/ Limited Technician position</w:t>
      </w:r>
      <w:r w:rsidR="0009004B">
        <w:rPr>
          <w:rFonts w:ascii="Roboto" w:hAnsi="Roboto"/>
          <w:sz w:val="22"/>
          <w:szCs w:val="22"/>
        </w:rPr>
        <w:t xml:space="preserve"> prior to 6 months of graduation</w:t>
      </w:r>
      <w:r w:rsidR="00FD393F">
        <w:rPr>
          <w:rFonts w:ascii="Roboto" w:hAnsi="Roboto"/>
          <w:sz w:val="22"/>
          <w:szCs w:val="22"/>
        </w:rPr>
        <w:t xml:space="preserve"> at their current site, this will forfeit their spot at that site. The student will be removed from that site and take a</w:t>
      </w:r>
      <w:r w:rsidR="009706A4">
        <w:rPr>
          <w:rFonts w:ascii="Roboto" w:hAnsi="Roboto"/>
          <w:sz w:val="22"/>
          <w:szCs w:val="22"/>
        </w:rPr>
        <w:t xml:space="preserve"> W</w:t>
      </w:r>
      <w:r w:rsidR="00FD393F">
        <w:rPr>
          <w:rFonts w:ascii="Roboto" w:hAnsi="Roboto"/>
          <w:sz w:val="22"/>
          <w:szCs w:val="22"/>
        </w:rPr>
        <w:t xml:space="preserve"> (</w:t>
      </w:r>
      <w:r w:rsidR="009706A4">
        <w:rPr>
          <w:rFonts w:ascii="Roboto" w:hAnsi="Roboto"/>
          <w:sz w:val="22"/>
          <w:szCs w:val="22"/>
        </w:rPr>
        <w:t>Withdrawal</w:t>
      </w:r>
      <w:r w:rsidR="00FD393F">
        <w:rPr>
          <w:rFonts w:ascii="Roboto" w:hAnsi="Roboto"/>
          <w:sz w:val="22"/>
          <w:szCs w:val="22"/>
        </w:rPr>
        <w:t xml:space="preserve">) grade for the clinical course. This will place them as an Out of Sequence Student. </w:t>
      </w:r>
      <w:r w:rsidR="0009004B">
        <w:rPr>
          <w:rFonts w:ascii="Roboto" w:hAnsi="Roboto"/>
          <w:sz w:val="22"/>
          <w:szCs w:val="22"/>
        </w:rPr>
        <w:t>Prior to 6 months of graduating,</w:t>
      </w:r>
      <w:r w:rsidR="00FD393F">
        <w:rPr>
          <w:rFonts w:ascii="Roboto" w:hAnsi="Roboto"/>
          <w:sz w:val="22"/>
          <w:szCs w:val="22"/>
        </w:rPr>
        <w:t xml:space="preserve"> student can take a student tech/ limited tech position at their former site that they no longer do clinical rotations through.</w:t>
      </w:r>
      <w:r w:rsidR="009706A4">
        <w:rPr>
          <w:rFonts w:ascii="Roboto" w:hAnsi="Roboto"/>
          <w:sz w:val="22"/>
          <w:szCs w:val="22"/>
        </w:rPr>
        <w:t xml:space="preserve"> </w:t>
      </w:r>
    </w:p>
    <w:p w14:paraId="447CF48C" w14:textId="77777777" w:rsidR="009706A4" w:rsidRDefault="009706A4">
      <w:pPr>
        <w:rPr>
          <w:rFonts w:ascii="Roboto" w:hAnsi="Roboto"/>
          <w:sz w:val="22"/>
          <w:szCs w:val="22"/>
        </w:rPr>
      </w:pPr>
    </w:p>
    <w:p w14:paraId="579635B3" w14:textId="08BE7E79" w:rsidR="00C70647" w:rsidRDefault="009706A4">
      <w:pPr>
        <w:rPr>
          <w:rFonts w:ascii="Roboto" w:hAnsi="Roboto"/>
          <w:sz w:val="22"/>
          <w:szCs w:val="22"/>
        </w:rPr>
      </w:pPr>
      <w:r>
        <w:rPr>
          <w:rFonts w:ascii="Roboto" w:hAnsi="Roboto"/>
          <w:sz w:val="22"/>
          <w:szCs w:val="22"/>
        </w:rPr>
        <w:t>There are two options for this situation:</w:t>
      </w:r>
    </w:p>
    <w:p w14:paraId="0F0692BF" w14:textId="20556676" w:rsidR="009706A4" w:rsidRDefault="009706A4" w:rsidP="00A32D53">
      <w:pPr>
        <w:pStyle w:val="ListParagraph"/>
        <w:numPr>
          <w:ilvl w:val="0"/>
          <w:numId w:val="107"/>
        </w:numPr>
        <w:rPr>
          <w:rFonts w:ascii="Roboto" w:hAnsi="Roboto"/>
          <w:sz w:val="22"/>
          <w:szCs w:val="22"/>
        </w:rPr>
      </w:pPr>
      <w:r>
        <w:rPr>
          <w:rFonts w:ascii="Roboto" w:hAnsi="Roboto"/>
          <w:sz w:val="22"/>
          <w:szCs w:val="22"/>
        </w:rPr>
        <w:t>The student can forego the employment at their clinical site and continue their internship through that site.</w:t>
      </w:r>
    </w:p>
    <w:p w14:paraId="0748700C" w14:textId="2CEFBA79" w:rsidR="009706A4" w:rsidRPr="009706A4" w:rsidRDefault="009706A4" w:rsidP="00A32D53">
      <w:pPr>
        <w:pStyle w:val="ListParagraph"/>
        <w:numPr>
          <w:ilvl w:val="0"/>
          <w:numId w:val="107"/>
        </w:numPr>
        <w:rPr>
          <w:rFonts w:ascii="Roboto" w:hAnsi="Roboto"/>
          <w:sz w:val="22"/>
          <w:szCs w:val="22"/>
        </w:rPr>
      </w:pPr>
      <w:r>
        <w:rPr>
          <w:rFonts w:ascii="Roboto" w:hAnsi="Roboto"/>
          <w:sz w:val="22"/>
          <w:szCs w:val="22"/>
        </w:rPr>
        <w:t xml:space="preserve">The student can take a W (Withdrawal) grade and wait for the next clinical cycle placement and quarter in which the student took employment to fulfill the clinical </w:t>
      </w:r>
      <w:r>
        <w:rPr>
          <w:rFonts w:ascii="Roboto" w:hAnsi="Roboto"/>
          <w:sz w:val="22"/>
          <w:szCs w:val="22"/>
        </w:rPr>
        <w:lastRenderedPageBreak/>
        <w:t>requirement. This will delay graduation by one year. This option follows the Out of Sequence policy.</w:t>
      </w:r>
    </w:p>
    <w:p w14:paraId="29C05CC7" w14:textId="256EE8A7" w:rsidR="00C70647" w:rsidRPr="004301A9" w:rsidRDefault="00C70647" w:rsidP="001644E0">
      <w:pPr>
        <w:pStyle w:val="Heading2"/>
      </w:pPr>
      <w:bookmarkStart w:id="93" w:name="_Toc158736847"/>
      <w:r w:rsidRPr="001644E0">
        <w:rPr>
          <w:sz w:val="28"/>
          <w:szCs w:val="28"/>
        </w:rPr>
        <w:t>Student Health Requirements</w:t>
      </w:r>
      <w:bookmarkEnd w:id="93"/>
      <w:r w:rsidRPr="001644E0">
        <w:rPr>
          <w:sz w:val="28"/>
          <w:szCs w:val="28"/>
        </w:rPr>
        <w:t xml:space="preserve"> </w:t>
      </w:r>
    </w:p>
    <w:p w14:paraId="53B408EC" w14:textId="2EF4FCCB" w:rsidR="00C70647" w:rsidRPr="004301A9" w:rsidRDefault="00C70647" w:rsidP="00C70647">
      <w:pPr>
        <w:pStyle w:val="NormalWeb"/>
        <w:rPr>
          <w:rFonts w:ascii="Roboto" w:hAnsi="Roboto" w:cs="Calibri"/>
          <w:sz w:val="22"/>
          <w:szCs w:val="22"/>
        </w:rPr>
      </w:pPr>
      <w:r w:rsidRPr="004301A9">
        <w:rPr>
          <w:rFonts w:ascii="Roboto" w:hAnsi="Roboto" w:cs="Calibri"/>
          <w:b/>
          <w:bCs/>
          <w:sz w:val="22"/>
          <w:szCs w:val="22"/>
        </w:rPr>
        <w:t xml:space="preserve">Communicable Disease/Infection Control </w:t>
      </w:r>
      <w:r w:rsidRPr="004301A9">
        <w:rPr>
          <w:rFonts w:ascii="Roboto" w:hAnsi="Roboto" w:cs="Calibri"/>
          <w:sz w:val="22"/>
          <w:szCs w:val="22"/>
        </w:rPr>
        <w:t>If a student is suspected or diagnosed as having a communicable disease or has been exposed to a communicable disease, the student should notify the Program Officials and self-quarantine if necessary. The student must then obtain a written note</w:t>
      </w:r>
      <w:r w:rsidR="00A85864" w:rsidRPr="004301A9">
        <w:rPr>
          <w:rFonts w:ascii="Roboto" w:hAnsi="Roboto" w:cs="Calibri"/>
          <w:sz w:val="22"/>
          <w:szCs w:val="22"/>
        </w:rPr>
        <w:t xml:space="preserve"> or negative test</w:t>
      </w:r>
      <w:r w:rsidRPr="004301A9">
        <w:rPr>
          <w:rFonts w:ascii="Roboto" w:hAnsi="Roboto" w:cs="Calibri"/>
          <w:sz w:val="22"/>
          <w:szCs w:val="22"/>
        </w:rPr>
        <w:t xml:space="preserve"> verifying their good health standing to return to school or school functions. This note must be from the healthcare provider that the student consulted</w:t>
      </w:r>
      <w:r w:rsidR="00A85864" w:rsidRPr="004301A9">
        <w:rPr>
          <w:rFonts w:ascii="Roboto" w:hAnsi="Roboto" w:cs="Calibri"/>
          <w:sz w:val="22"/>
          <w:szCs w:val="22"/>
        </w:rPr>
        <w:t xml:space="preserve"> and have the student’s personal information as a medical record</w:t>
      </w:r>
      <w:r w:rsidRPr="004301A9">
        <w:rPr>
          <w:rFonts w:ascii="Roboto" w:hAnsi="Roboto" w:cs="Calibri"/>
          <w:sz w:val="22"/>
          <w:szCs w:val="22"/>
        </w:rPr>
        <w:t xml:space="preserve">. Examples of communicable disease include but are not limited to COVID-19, chicken pox, influenza, conjunctivitis, strep throat, and lice. Infection control manuals containing policies and procedures, regarding the infection control program, the employee and student health, isolation procedures, and standard precautions are in the Departments of Radiology or at specific clinical education websites. Students are taught infection control practices in the Patient Care curriculum but </w:t>
      </w:r>
      <w:r w:rsidR="00814C0B" w:rsidRPr="004301A9">
        <w:rPr>
          <w:rFonts w:ascii="Roboto" w:hAnsi="Roboto" w:cs="Calibri"/>
          <w:sz w:val="22"/>
          <w:szCs w:val="22"/>
        </w:rPr>
        <w:t xml:space="preserve">are </w:t>
      </w:r>
      <w:r w:rsidRPr="004301A9">
        <w:rPr>
          <w:rFonts w:ascii="Roboto" w:hAnsi="Roboto" w:cs="Calibri"/>
          <w:sz w:val="22"/>
          <w:szCs w:val="22"/>
        </w:rPr>
        <w:t xml:space="preserve">also reviewed at each clinical site to allow for following the site protocol. </w:t>
      </w:r>
    </w:p>
    <w:p w14:paraId="2F4A8847" w14:textId="77777777" w:rsidR="00D6588A" w:rsidRPr="004301A9" w:rsidRDefault="00D6588A" w:rsidP="001644E0">
      <w:pPr>
        <w:pStyle w:val="Heading3"/>
      </w:pPr>
      <w:bookmarkStart w:id="94" w:name="_Toc158736848"/>
      <w:r w:rsidRPr="004301A9">
        <w:t>Communicable Disease Policy Precautions</w:t>
      </w:r>
      <w:bookmarkEnd w:id="94"/>
      <w:r w:rsidRPr="004301A9">
        <w:t xml:space="preserve"> </w:t>
      </w:r>
    </w:p>
    <w:p w14:paraId="595AE601" w14:textId="77777777" w:rsidR="00D6588A" w:rsidRPr="004301A9" w:rsidRDefault="00D6588A" w:rsidP="00D6588A">
      <w:pPr>
        <w:tabs>
          <w:tab w:val="left" w:pos="-720"/>
          <w:tab w:val="left" w:pos="0"/>
        </w:tabs>
        <w:suppressAutoHyphens/>
        <w:rPr>
          <w:rFonts w:ascii="Roboto" w:hAnsi="Roboto"/>
          <w:sz w:val="22"/>
          <w:szCs w:val="22"/>
        </w:rPr>
      </w:pPr>
    </w:p>
    <w:p w14:paraId="0F36A8E1" w14:textId="77777777" w:rsidR="00D6588A" w:rsidRPr="004301A9"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 xml:space="preserve">To minimize the transmission of blood-borne pathogens, UNIVERSAL BLOOD AND BODY FLUID PRECAUTIONS should be used in the care of </w:t>
      </w:r>
      <w:r w:rsidRPr="004301A9">
        <w:rPr>
          <w:rFonts w:ascii="Roboto" w:hAnsi="Roboto"/>
          <w:sz w:val="22"/>
          <w:szCs w:val="22"/>
          <w:u w:val="single"/>
        </w:rPr>
        <w:t>ALL</w:t>
      </w:r>
      <w:r w:rsidRPr="004301A9">
        <w:rPr>
          <w:rFonts w:ascii="Roboto" w:hAnsi="Roboto"/>
          <w:sz w:val="22"/>
          <w:szCs w:val="22"/>
        </w:rPr>
        <w:t xml:space="preserve"> patients.</w:t>
      </w:r>
    </w:p>
    <w:p w14:paraId="3EF98486" w14:textId="77777777" w:rsidR="00D6588A" w:rsidRPr="004301A9" w:rsidRDefault="00D6588A" w:rsidP="00D6588A">
      <w:pPr>
        <w:tabs>
          <w:tab w:val="left" w:pos="-720"/>
          <w:tab w:val="left" w:pos="360"/>
        </w:tabs>
        <w:suppressAutoHyphens/>
        <w:rPr>
          <w:rFonts w:ascii="Roboto" w:hAnsi="Roboto"/>
          <w:sz w:val="22"/>
          <w:szCs w:val="22"/>
        </w:rPr>
      </w:pPr>
    </w:p>
    <w:p w14:paraId="055DD8C8" w14:textId="265F9A9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routinely use appropriate barrier precautions to prevent skin and mucous membrane exposure when contact with blood or other body fluids of any patient is anticipated.  Gloves should be worn for touching of all patients and for handling items or surfaces soiled with blood or body fluids.  Gloves must be changed after contact with each patient. Hands are to be washed prior to putting gloves on and after the gloves have been removed.  Masks and protective eyewear or face shields should be worn during procedures that are likely to generate droplets of blood or other body fluids to prevent exposure of mucous membranes of the mouth, nose, and eyes.  Gowns and aprons should be worn during procedures that are </w:t>
      </w:r>
      <w:r w:rsidR="00A85864" w:rsidRPr="004301A9">
        <w:rPr>
          <w:rFonts w:ascii="Roboto" w:hAnsi="Roboto"/>
          <w:sz w:val="22"/>
          <w:szCs w:val="22"/>
        </w:rPr>
        <w:t>likely to</w:t>
      </w:r>
      <w:r w:rsidRPr="004301A9">
        <w:rPr>
          <w:rFonts w:ascii="Roboto" w:hAnsi="Roboto"/>
          <w:sz w:val="22"/>
          <w:szCs w:val="22"/>
        </w:rPr>
        <w:t xml:space="preserve"> generate splashes of blood or other body fluids.</w:t>
      </w:r>
    </w:p>
    <w:p w14:paraId="7C522ACC"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Hands and other skins surfaces should be washed immediately and thoroughly if contaminated with blood or other body fluids.  Hands should be washed immediately after gloves are removed.</w:t>
      </w:r>
    </w:p>
    <w:p w14:paraId="7740D283"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All health care workers should take precautions to prevent injuries caused by needles, scalpels, and other sharp instruments or devices during procedures; when cleaning instruments; during disposal of used needles; and when handling sharp instruments after procedures to prevent needle stick injuries, needles should not be recapped, purposely </w:t>
      </w:r>
      <w:proofErr w:type="gramStart"/>
      <w:r w:rsidRPr="004301A9">
        <w:rPr>
          <w:rFonts w:ascii="Roboto" w:hAnsi="Roboto"/>
          <w:sz w:val="22"/>
          <w:szCs w:val="22"/>
        </w:rPr>
        <w:t>bent</w:t>
      </w:r>
      <w:proofErr w:type="gramEnd"/>
      <w:r w:rsidRPr="004301A9">
        <w:rPr>
          <w:rFonts w:ascii="Roboto" w:hAnsi="Roboto"/>
          <w:sz w:val="22"/>
          <w:szCs w:val="22"/>
        </w:rPr>
        <w:t xml:space="preserve"> or broken by hand.  After they are used, disposable syringes and needles, scalpel blades, and other sharp items should be placed in puncture resistant containers for disposal; the puncture resistant containers should be located as close as practical to the use area.</w:t>
      </w:r>
    </w:p>
    <w:p w14:paraId="0CD8D5EB" w14:textId="77777777" w:rsidR="00D6588A" w:rsidRPr="004301A9" w:rsidRDefault="00D6588A" w:rsidP="001E00CA">
      <w:pPr>
        <w:pStyle w:val="ListParagraph"/>
        <w:numPr>
          <w:ilvl w:val="0"/>
          <w:numId w:val="7"/>
        </w:numPr>
        <w:tabs>
          <w:tab w:val="left" w:pos="-720"/>
          <w:tab w:val="left" w:pos="360"/>
        </w:tabs>
        <w:suppressAutoHyphens/>
        <w:spacing w:after="200" w:line="276" w:lineRule="auto"/>
        <w:rPr>
          <w:rFonts w:ascii="Roboto" w:hAnsi="Roboto"/>
          <w:sz w:val="22"/>
          <w:szCs w:val="22"/>
        </w:rPr>
      </w:pPr>
      <w:r w:rsidRPr="004301A9">
        <w:rPr>
          <w:rFonts w:ascii="Roboto" w:hAnsi="Roboto"/>
          <w:sz w:val="22"/>
          <w:szCs w:val="22"/>
        </w:rPr>
        <w:t xml:space="preserve">Although saliva has not been implicated in HIV transmission, to minimize the need for emergency mouth-to-mouth resuscitation, mouth pieces, resuscitation bags, or other </w:t>
      </w:r>
      <w:r w:rsidRPr="004301A9">
        <w:rPr>
          <w:rFonts w:ascii="Roboto" w:hAnsi="Roboto"/>
          <w:sz w:val="22"/>
          <w:szCs w:val="22"/>
        </w:rPr>
        <w:lastRenderedPageBreak/>
        <w:t>ventilation devices should be available for use in areas in which the need for resuscitation is predictable.</w:t>
      </w:r>
    </w:p>
    <w:p w14:paraId="75934241" w14:textId="77777777"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Health care workers who have exudative lesions or weeping dermatitis should refrain from all direct patient care and from handling patient care equipment until the condition resolves.</w:t>
      </w:r>
    </w:p>
    <w:p w14:paraId="2D61A60F" w14:textId="0C7A4E2C" w:rsidR="00D6588A" w:rsidRPr="004301A9" w:rsidRDefault="00D6588A" w:rsidP="001E00CA">
      <w:pPr>
        <w:pStyle w:val="ListParagraph"/>
        <w:numPr>
          <w:ilvl w:val="0"/>
          <w:numId w:val="7"/>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Pregnant health care workers are not known to be at a greater risk of contracting HIV infection than health care workers who are not pregnant; however, if a health care worker develops HIV infection during pregnancy, the infant is at risk of infection resulting from prenatal transmission. Because of this risk, pregnant health care workers should be especially familiar with and strictly adhere to precautions to minimize the risk of HIV transmission. Implementation of universal blood and body fluid precautions for </w:t>
      </w:r>
      <w:r w:rsidRPr="004301A9">
        <w:rPr>
          <w:rFonts w:ascii="Roboto" w:hAnsi="Roboto"/>
          <w:sz w:val="22"/>
          <w:szCs w:val="22"/>
          <w:u w:val="single"/>
        </w:rPr>
        <w:t xml:space="preserve">all </w:t>
      </w:r>
      <w:r w:rsidRPr="004301A9">
        <w:rPr>
          <w:rFonts w:ascii="Roboto" w:hAnsi="Roboto"/>
          <w:sz w:val="22"/>
          <w:szCs w:val="22"/>
        </w:rPr>
        <w:t xml:space="preserve">patients eliminates the need for use of the isolation category of “Blood and Body Fluid Precautions” previously recommended by CDC (7) for patients known or suspected to be infected with blood-borne pathogens. Isolation precautions (e.g., enteric, “AFB” (7) should be </w:t>
      </w:r>
      <w:r w:rsidR="00EA7CA8" w:rsidRPr="004301A9">
        <w:rPr>
          <w:rFonts w:ascii="Roboto" w:hAnsi="Roboto"/>
          <w:sz w:val="22"/>
          <w:szCs w:val="22"/>
        </w:rPr>
        <w:t>used as</w:t>
      </w:r>
      <w:r w:rsidRPr="004301A9">
        <w:rPr>
          <w:rFonts w:ascii="Roboto" w:hAnsi="Roboto"/>
          <w:sz w:val="22"/>
          <w:szCs w:val="22"/>
        </w:rPr>
        <w:t xml:space="preserve"> necessary if associated conditions, such as infectious diarrhea or tuberculosis, are diagnosed or suspected.</w:t>
      </w:r>
    </w:p>
    <w:p w14:paraId="162C5D67" w14:textId="77777777" w:rsidR="00D6588A" w:rsidRPr="004301A9" w:rsidRDefault="00D6588A" w:rsidP="001644E0">
      <w:pPr>
        <w:pStyle w:val="Heading3"/>
      </w:pPr>
      <w:bookmarkStart w:id="95" w:name="_Toc158736849"/>
      <w:r w:rsidRPr="004301A9">
        <w:t>Precautions of Invasive Procedures</w:t>
      </w:r>
      <w:bookmarkEnd w:id="95"/>
    </w:p>
    <w:p w14:paraId="3F07E4A0" w14:textId="77777777" w:rsidR="00D6588A" w:rsidRPr="004301A9" w:rsidRDefault="00D6588A" w:rsidP="00D6588A">
      <w:pPr>
        <w:tabs>
          <w:tab w:val="left" w:pos="-720"/>
          <w:tab w:val="left" w:pos="-180"/>
        </w:tabs>
        <w:suppressAutoHyphens/>
        <w:ind w:left="360" w:hanging="360"/>
        <w:rPr>
          <w:rFonts w:ascii="Roboto" w:hAnsi="Roboto"/>
          <w:sz w:val="22"/>
          <w:szCs w:val="22"/>
        </w:rPr>
      </w:pPr>
    </w:p>
    <w:p w14:paraId="2CDAAE69" w14:textId="77777777" w:rsidR="00D6588A" w:rsidRPr="004301A9" w:rsidRDefault="00D6588A" w:rsidP="00D6588A">
      <w:pPr>
        <w:tabs>
          <w:tab w:val="left" w:pos="-720"/>
          <w:tab w:val="left" w:pos="-180"/>
        </w:tabs>
        <w:suppressAutoHyphens/>
        <w:rPr>
          <w:rFonts w:ascii="Roboto" w:hAnsi="Roboto"/>
          <w:sz w:val="22"/>
          <w:szCs w:val="22"/>
          <w:u w:val="single"/>
        </w:rPr>
      </w:pPr>
      <w:r w:rsidRPr="004301A9">
        <w:rPr>
          <w:rFonts w:ascii="Roboto" w:hAnsi="Roboto"/>
          <w:sz w:val="22"/>
          <w:szCs w:val="22"/>
        </w:rPr>
        <w:t xml:space="preserve">In this document, an invasive procedure is defined  as surgical entry into tissues, cavities, or organs or repair of major traumatic injuries 1) in an operating or delivery room, emergency department, or outpatient setting, including both physicians’ and dentists’ offices; 2) cardiac catheterization and angiographic procedures; 2) cardiac catheterization and angiographic procedures; 3) a vaginal or cesarean delivery or other invasive obstetric procedure during which bleeding may occur; or 4) the manipulation, cutting, or removal of any oral or perioral tissues, including tooth structure, during which bleeding occurs or the potential for bleeding exists.  The universal blood and body fluid precautions listed above, combined with the precautions listed below, should be the minimum precautions for </w:t>
      </w:r>
      <w:r w:rsidRPr="004301A9">
        <w:rPr>
          <w:rFonts w:ascii="Roboto" w:hAnsi="Roboto"/>
          <w:sz w:val="22"/>
          <w:szCs w:val="22"/>
          <w:u w:val="single"/>
        </w:rPr>
        <w:t>all</w:t>
      </w:r>
      <w:r w:rsidRPr="004301A9">
        <w:rPr>
          <w:rFonts w:ascii="Roboto" w:hAnsi="Roboto"/>
          <w:sz w:val="22"/>
          <w:szCs w:val="22"/>
        </w:rPr>
        <w:t xml:space="preserve"> such invasive procedures.</w:t>
      </w:r>
    </w:p>
    <w:p w14:paraId="5C61B547" w14:textId="77777777" w:rsidR="00D6588A" w:rsidRPr="004301A9" w:rsidRDefault="00D6588A" w:rsidP="00D6588A">
      <w:pPr>
        <w:tabs>
          <w:tab w:val="left" w:pos="-720"/>
          <w:tab w:val="left" w:pos="-180"/>
        </w:tabs>
        <w:suppressAutoHyphens/>
        <w:rPr>
          <w:rFonts w:ascii="Roboto" w:hAnsi="Roboto"/>
          <w:sz w:val="22"/>
          <w:szCs w:val="22"/>
        </w:rPr>
      </w:pPr>
    </w:p>
    <w:p w14:paraId="2B745B68" w14:textId="77777777"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All health care workers who participate in invasive procedures must routinely use appropriate barrier precautions to prevent skin and mucous membrane contact with blood and other body fluids of all patients.  Gloves and surgical masks must be worn for all invasive procedures.  Protective eyewear or face shields should be worn for procedures that commonly result in the generation of droplets, splashing of blood or other body fluids, or the generation of bone chips. Gowns or aprons made of materials that provide an effective barrier should be worn during invasive procedures that are likely to result in the splashing of blood or other body fluids.  </w:t>
      </w:r>
    </w:p>
    <w:p w14:paraId="29E36CDD" w14:textId="419287B9" w:rsidR="00D6588A" w:rsidRPr="004301A9" w:rsidRDefault="00D6588A" w:rsidP="001E00CA">
      <w:pPr>
        <w:pStyle w:val="ListParagraph"/>
        <w:numPr>
          <w:ilvl w:val="0"/>
          <w:numId w:val="8"/>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If a glove is torn or a needle stick or other injury occurs, the glove should be </w:t>
      </w:r>
      <w:r w:rsidR="00EA7CA8" w:rsidRPr="004301A9">
        <w:rPr>
          <w:rFonts w:ascii="Roboto" w:hAnsi="Roboto"/>
          <w:sz w:val="22"/>
          <w:szCs w:val="22"/>
        </w:rPr>
        <w:t>removed,</w:t>
      </w:r>
      <w:r w:rsidRPr="004301A9">
        <w:rPr>
          <w:rFonts w:ascii="Roboto" w:hAnsi="Roboto"/>
          <w:sz w:val="22"/>
          <w:szCs w:val="22"/>
        </w:rPr>
        <w:t xml:space="preserve"> and new gloves used as promptly as patient safety permits; the needle or instrument involved in the incident should also be removed from the sterile field.  The hands should be thoroughly washed.</w:t>
      </w:r>
    </w:p>
    <w:p w14:paraId="14D42A16" w14:textId="77777777" w:rsidR="00D6588A" w:rsidRPr="004301A9" w:rsidRDefault="00D6588A" w:rsidP="00D6588A">
      <w:pPr>
        <w:tabs>
          <w:tab w:val="left" w:pos="-720"/>
          <w:tab w:val="left" w:pos="-180"/>
        </w:tabs>
        <w:suppressAutoHyphens/>
        <w:rPr>
          <w:rFonts w:ascii="Roboto" w:hAnsi="Roboto"/>
          <w:sz w:val="22"/>
          <w:szCs w:val="22"/>
        </w:rPr>
      </w:pPr>
      <w:r w:rsidRPr="004301A9">
        <w:rPr>
          <w:rFonts w:ascii="Roboto" w:hAnsi="Roboto"/>
          <w:sz w:val="22"/>
          <w:szCs w:val="22"/>
        </w:rPr>
        <w:t xml:space="preserve">Additional information may be obtained at </w:t>
      </w:r>
      <w:hyperlink r:id="rId19" w:history="1">
        <w:r w:rsidRPr="004301A9">
          <w:rPr>
            <w:rStyle w:val="Hyperlink"/>
            <w:rFonts w:ascii="Roboto" w:hAnsi="Roboto"/>
            <w:sz w:val="22"/>
            <w:szCs w:val="22"/>
          </w:rPr>
          <w:t>http://www.cdc.gov</w:t>
        </w:r>
      </w:hyperlink>
      <w:r w:rsidRPr="004301A9">
        <w:rPr>
          <w:rFonts w:ascii="Roboto" w:hAnsi="Roboto"/>
          <w:sz w:val="22"/>
          <w:szCs w:val="22"/>
        </w:rPr>
        <w:t xml:space="preserve"> </w:t>
      </w:r>
    </w:p>
    <w:p w14:paraId="2A5F52A1" w14:textId="77777777" w:rsidR="00D6588A" w:rsidRPr="004301A9" w:rsidRDefault="00D6588A" w:rsidP="00D6588A">
      <w:pPr>
        <w:tabs>
          <w:tab w:val="left" w:pos="-720"/>
          <w:tab w:val="left" w:pos="-180"/>
        </w:tabs>
        <w:suppressAutoHyphens/>
        <w:rPr>
          <w:rFonts w:ascii="Roboto" w:hAnsi="Roboto"/>
          <w:sz w:val="22"/>
          <w:szCs w:val="22"/>
        </w:rPr>
      </w:pPr>
    </w:p>
    <w:p w14:paraId="25F1ACA7" w14:textId="77777777" w:rsidR="00D6588A" w:rsidRPr="004301A9" w:rsidRDefault="00D6588A" w:rsidP="001644E0">
      <w:pPr>
        <w:pStyle w:val="Heading3"/>
      </w:pPr>
      <w:bookmarkStart w:id="96" w:name="_Toc158736850"/>
      <w:r w:rsidRPr="004301A9">
        <w:t>Occupational Exposure to Blood-Borne Pathogens</w:t>
      </w:r>
      <w:bookmarkEnd w:id="96"/>
    </w:p>
    <w:p w14:paraId="4379450E" w14:textId="77777777" w:rsidR="00D6588A" w:rsidRPr="004301A9" w:rsidRDefault="00D6588A" w:rsidP="00D6588A">
      <w:pPr>
        <w:tabs>
          <w:tab w:val="left" w:pos="-720"/>
          <w:tab w:val="left" w:pos="-180"/>
        </w:tabs>
        <w:suppressAutoHyphens/>
        <w:rPr>
          <w:rFonts w:ascii="Roboto" w:hAnsi="Roboto"/>
          <w:sz w:val="22"/>
          <w:szCs w:val="22"/>
        </w:rPr>
      </w:pPr>
    </w:p>
    <w:p w14:paraId="1E5B0161"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lastRenderedPageBreak/>
        <w:t>The student is required to follow the clinical affiliates written exposure control plan.</w:t>
      </w:r>
    </w:p>
    <w:p w14:paraId="2450B12B" w14:textId="57FFC2FE"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 xml:space="preserve">The student is required to receive the Hepatitis B vaccine and vaccination series, PPD, MMR and tetanus </w:t>
      </w:r>
      <w:r w:rsidR="00EA7CA8" w:rsidRPr="004301A9">
        <w:rPr>
          <w:rFonts w:ascii="Roboto" w:hAnsi="Roboto"/>
          <w:sz w:val="22"/>
          <w:szCs w:val="22"/>
        </w:rPr>
        <w:t>diphtheria</w:t>
      </w:r>
      <w:r w:rsidRPr="004301A9">
        <w:rPr>
          <w:rFonts w:ascii="Roboto" w:hAnsi="Roboto"/>
          <w:sz w:val="22"/>
          <w:szCs w:val="22"/>
        </w:rPr>
        <w:t xml:space="preserve"> prior to the start of clinical.  In </w:t>
      </w:r>
      <w:r w:rsidR="00EA7CA8" w:rsidRPr="004301A9">
        <w:rPr>
          <w:rFonts w:ascii="Roboto" w:hAnsi="Roboto"/>
          <w:sz w:val="22"/>
          <w:szCs w:val="22"/>
        </w:rPr>
        <w:t>addition,</w:t>
      </w:r>
      <w:r w:rsidRPr="004301A9">
        <w:rPr>
          <w:rFonts w:ascii="Roboto" w:hAnsi="Roboto"/>
          <w:sz w:val="22"/>
          <w:szCs w:val="22"/>
        </w:rPr>
        <w:t xml:space="preserve"> confirmation of/or vaccination for varicella is required.</w:t>
      </w:r>
    </w:p>
    <w:p w14:paraId="46A98AAC" w14:textId="77777777"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If the student is exposed during their clinical rotation, they must report their exposure to the clinical instructor and the Director of Clinical Education and follow-up procedures regarding post exposure evaluation and follow-up.</w:t>
      </w:r>
    </w:p>
    <w:p w14:paraId="67BBEB9B" w14:textId="3950D2AC" w:rsidR="00D6588A" w:rsidRPr="004301A9" w:rsidRDefault="00D6588A" w:rsidP="001E00CA">
      <w:pPr>
        <w:pStyle w:val="ListParagraph"/>
        <w:numPr>
          <w:ilvl w:val="0"/>
          <w:numId w:val="9"/>
        </w:numPr>
        <w:tabs>
          <w:tab w:val="left" w:pos="-720"/>
          <w:tab w:val="left" w:pos="-180"/>
        </w:tabs>
        <w:suppressAutoHyphens/>
        <w:spacing w:after="200" w:line="276" w:lineRule="auto"/>
        <w:rPr>
          <w:rFonts w:ascii="Roboto" w:hAnsi="Roboto"/>
          <w:sz w:val="22"/>
          <w:szCs w:val="22"/>
        </w:rPr>
      </w:pPr>
      <w:r w:rsidRPr="004301A9">
        <w:rPr>
          <w:rFonts w:ascii="Roboto" w:hAnsi="Roboto"/>
          <w:sz w:val="22"/>
          <w:szCs w:val="22"/>
        </w:rPr>
        <w:t>The student is required to adhere to warning labels.</w:t>
      </w:r>
    </w:p>
    <w:p w14:paraId="3CC71C47" w14:textId="77777777" w:rsidR="00C70647" w:rsidRPr="004301A9" w:rsidRDefault="00C70647" w:rsidP="001644E0">
      <w:pPr>
        <w:pStyle w:val="Heading3"/>
      </w:pPr>
      <w:bookmarkStart w:id="97" w:name="_Toc158736851"/>
      <w:r w:rsidRPr="004301A9">
        <w:t>Compliance of Health and Safety Requirements</w:t>
      </w:r>
      <w:bookmarkEnd w:id="97"/>
      <w:r w:rsidRPr="004301A9">
        <w:t xml:space="preserve"> </w:t>
      </w:r>
    </w:p>
    <w:p w14:paraId="3D94A1C4" w14:textId="663A782B" w:rsidR="00C70647" w:rsidRPr="004301A9" w:rsidRDefault="00C70647" w:rsidP="00C70647">
      <w:pPr>
        <w:pStyle w:val="NormalWeb"/>
        <w:rPr>
          <w:rFonts w:ascii="Roboto" w:hAnsi="Roboto"/>
          <w:sz w:val="22"/>
          <w:szCs w:val="22"/>
        </w:rPr>
      </w:pPr>
      <w:r w:rsidRPr="004301A9">
        <w:rPr>
          <w:rFonts w:ascii="Roboto" w:hAnsi="Roboto" w:cs="Calibri"/>
          <w:sz w:val="22"/>
          <w:szCs w:val="22"/>
        </w:rPr>
        <w:t xml:space="preserve">Before beginning the Introduction to Radiography course, students will be required to complete the electronic assignment of Standard Precautions and COVID-19. Students will also be assigned regulatory mandated learning modules. In the </w:t>
      </w:r>
      <w:r w:rsidR="00814C0B" w:rsidRPr="004301A9">
        <w:rPr>
          <w:rFonts w:ascii="Roboto" w:hAnsi="Roboto" w:cs="Calibri"/>
          <w:sz w:val="22"/>
          <w:szCs w:val="22"/>
        </w:rPr>
        <w:t>Orientation</w:t>
      </w:r>
      <w:r w:rsidRPr="004301A9">
        <w:rPr>
          <w:rFonts w:ascii="Roboto" w:hAnsi="Roboto" w:cs="Calibri"/>
          <w:sz w:val="22"/>
          <w:szCs w:val="22"/>
        </w:rPr>
        <w:t xml:space="preserve"> to Radiography Course, students will be introduced to multiple safety segments to ensure proper protocols have been reviewed by the student. There may be additional mandated modules required at some clinical settings throughout the entirety of the program. </w:t>
      </w:r>
    </w:p>
    <w:p w14:paraId="0901C0AD" w14:textId="59A092DF" w:rsidR="00D6588A" w:rsidRPr="001644E0" w:rsidRDefault="00D6588A" w:rsidP="001644E0">
      <w:pPr>
        <w:pStyle w:val="Heading2"/>
        <w:rPr>
          <w:sz w:val="28"/>
          <w:szCs w:val="28"/>
        </w:rPr>
      </w:pPr>
      <w:bookmarkStart w:id="98" w:name="_Toc158736852"/>
      <w:r w:rsidRPr="001644E0">
        <w:rPr>
          <w:sz w:val="28"/>
          <w:szCs w:val="28"/>
        </w:rPr>
        <w:t>Substance Abuse</w:t>
      </w:r>
      <w:bookmarkEnd w:id="98"/>
    </w:p>
    <w:p w14:paraId="35C226E6" w14:textId="77777777" w:rsidR="00D6588A" w:rsidRPr="004301A9" w:rsidRDefault="00D6588A" w:rsidP="001644E0">
      <w:pPr>
        <w:pStyle w:val="Heading3"/>
      </w:pPr>
      <w:bookmarkStart w:id="99" w:name="_Toc158736853"/>
      <w:r w:rsidRPr="004301A9">
        <w:t>Drug Testing and Prescribed and Over-the-Counter Drug Use</w:t>
      </w:r>
      <w:bookmarkEnd w:id="99"/>
    </w:p>
    <w:p w14:paraId="745B0ADD" w14:textId="77777777" w:rsidR="00D6588A" w:rsidRPr="004301A9" w:rsidRDefault="00D6588A" w:rsidP="00D6588A">
      <w:pPr>
        <w:rPr>
          <w:rFonts w:ascii="Roboto" w:hAnsi="Roboto"/>
          <w:sz w:val="22"/>
          <w:szCs w:val="22"/>
        </w:rPr>
      </w:pPr>
    </w:p>
    <w:p w14:paraId="002F6855" w14:textId="779A1BFD" w:rsidR="00D6588A" w:rsidRDefault="00D6588A" w:rsidP="00D6588A">
      <w:pPr>
        <w:tabs>
          <w:tab w:val="left" w:pos="-720"/>
          <w:tab w:val="left" w:pos="0"/>
        </w:tabs>
        <w:suppressAutoHyphens/>
        <w:rPr>
          <w:rFonts w:ascii="Roboto" w:hAnsi="Roboto"/>
          <w:sz w:val="22"/>
          <w:szCs w:val="22"/>
        </w:rPr>
      </w:pPr>
      <w:r w:rsidRPr="004301A9">
        <w:rPr>
          <w:rFonts w:ascii="Roboto" w:hAnsi="Roboto"/>
          <w:sz w:val="22"/>
          <w:szCs w:val="22"/>
        </w:rPr>
        <w:t>If a clinical affiliate requires mandatory, or random drug testing, students in the Radiologic Sciences Program must comply, or they will be suspended from the Program for failure to do so. The student may be responsible for the cost of the required drug testing.  A student that is on prescribed or over-the-counter medication that could hinder their discretion and judgment in dealing with patients will not be allowed in the clinical area.  If a student is taking any prescribed or over-the-counter medication that could cause drowsiness, impairs their judgment, or psychomotor skills the student must inform the clinical instructor prior to starting clinical rotation.  Use or possession of drugs or liquor or showing any signs of having indulged in the same (within 8 hours of reporting to clinical sites or at the site) is strictly forbidden.  The clinical sites must comply with State and Federal laws regarding drugs and alcohol abuse. If in doubt, the student should direct question the clinical instructor.  Failure to do so could jeopardize the student’s continuation in the program.</w:t>
      </w:r>
    </w:p>
    <w:p w14:paraId="04B60D19" w14:textId="77777777" w:rsidR="008F7D64" w:rsidRDefault="008F7D64" w:rsidP="00D6588A">
      <w:pPr>
        <w:tabs>
          <w:tab w:val="left" w:pos="-720"/>
          <w:tab w:val="left" w:pos="0"/>
        </w:tabs>
        <w:suppressAutoHyphens/>
        <w:rPr>
          <w:rFonts w:ascii="Roboto" w:hAnsi="Roboto"/>
          <w:sz w:val="22"/>
          <w:szCs w:val="22"/>
        </w:rPr>
      </w:pPr>
    </w:p>
    <w:p w14:paraId="04F18C33" w14:textId="77777777" w:rsidR="008F7D64" w:rsidRPr="00BD1830" w:rsidRDefault="008F7D64" w:rsidP="008F7D64">
      <w:pPr>
        <w:pStyle w:val="Heading3"/>
      </w:pPr>
      <w:bookmarkStart w:id="100" w:name="_Toc6904667"/>
      <w:bookmarkStart w:id="101" w:name="_Toc158736854"/>
      <w:r w:rsidRPr="00BD1830">
        <w:t>DRUG SCREENING POLICY</w:t>
      </w:r>
      <w:bookmarkEnd w:id="100"/>
      <w:bookmarkEnd w:id="101"/>
      <w:r w:rsidRPr="00BD1830">
        <w:t xml:space="preserve"> </w:t>
      </w:r>
    </w:p>
    <w:p w14:paraId="419C28EA" w14:textId="77777777" w:rsidR="008F7D64" w:rsidRPr="00BD1830" w:rsidRDefault="008F7D64" w:rsidP="008F7D64">
      <w:pPr>
        <w:rPr>
          <w:rFonts w:ascii="Roboto" w:hAnsi="Roboto"/>
          <w:sz w:val="22"/>
          <w:szCs w:val="22"/>
        </w:rPr>
      </w:pPr>
      <w:r w:rsidRPr="00BD1830">
        <w:rPr>
          <w:rFonts w:ascii="Roboto" w:hAnsi="Roboto"/>
          <w:b/>
          <w:sz w:val="22"/>
          <w:szCs w:val="22"/>
        </w:rPr>
        <w:t>General Information:</w:t>
      </w:r>
      <w:r w:rsidRPr="00BD1830">
        <w:rPr>
          <w:rFonts w:ascii="Roboto" w:hAnsi="Roboto"/>
          <w:sz w:val="22"/>
          <w:szCs w:val="22"/>
        </w:rPr>
        <w:t xml:space="preserve"> </w:t>
      </w:r>
    </w:p>
    <w:p w14:paraId="1EDA6F2D" w14:textId="77777777" w:rsidR="008F7D64" w:rsidRPr="00BD1830" w:rsidRDefault="008F7D64" w:rsidP="008F7D64">
      <w:pPr>
        <w:rPr>
          <w:rFonts w:ascii="Roboto" w:hAnsi="Roboto"/>
          <w:sz w:val="22"/>
          <w:szCs w:val="22"/>
        </w:rPr>
      </w:pPr>
      <w:r w:rsidRPr="00BD1830">
        <w:rPr>
          <w:rFonts w:ascii="Roboto" w:hAnsi="Roboto"/>
          <w:sz w:val="22"/>
          <w:szCs w:val="22"/>
        </w:rPr>
        <w:t xml:space="preserve">All TCC radiography students will be participating in clinical courses at local medical facilities where they will work directly with patients and practice their </w:t>
      </w:r>
      <w:r>
        <w:rPr>
          <w:rFonts w:ascii="Roboto" w:hAnsi="Roboto"/>
          <w:sz w:val="22"/>
          <w:szCs w:val="22"/>
        </w:rPr>
        <w:t>radiology</w:t>
      </w:r>
      <w:r w:rsidRPr="00BD1830">
        <w:rPr>
          <w:rFonts w:ascii="Roboto" w:hAnsi="Roboto"/>
          <w:sz w:val="22"/>
          <w:szCs w:val="22"/>
        </w:rPr>
        <w:t xml:space="preserve"> skills.  Some of these facilities may require students to complete a drug screening before being allowed to begin this clinical requirement. </w:t>
      </w:r>
    </w:p>
    <w:p w14:paraId="3CE7E6D7" w14:textId="77777777" w:rsidR="008F7D64" w:rsidRPr="00BD1830" w:rsidRDefault="008F7D64" w:rsidP="008F7D64">
      <w:pPr>
        <w:rPr>
          <w:rFonts w:ascii="Roboto" w:hAnsi="Roboto"/>
          <w:sz w:val="22"/>
          <w:szCs w:val="22"/>
        </w:rPr>
      </w:pPr>
    </w:p>
    <w:p w14:paraId="278FA99D" w14:textId="77777777" w:rsidR="008F7D64" w:rsidRPr="00BD1830" w:rsidRDefault="008F7D64" w:rsidP="008F7D64">
      <w:pPr>
        <w:rPr>
          <w:rFonts w:ascii="Roboto" w:hAnsi="Roboto"/>
          <w:sz w:val="22"/>
          <w:szCs w:val="22"/>
        </w:rPr>
      </w:pPr>
      <w:r w:rsidRPr="00BD1830">
        <w:rPr>
          <w:rFonts w:ascii="Roboto" w:hAnsi="Roboto"/>
          <w:sz w:val="22"/>
          <w:szCs w:val="22"/>
        </w:rPr>
        <w:t xml:space="preserve">Tacoma Community College, as a State of Washington employer, must uphold the US Constitution.  The fourth amendment protects citizens from “suspicion-less searches.” A suspicion-less search is one conducted without any reason to suspect evidence of a crime. Doing drug testing of all students attending a specific hospital for their clinical would mean conducting suspicion-less searches. Therefore, this puts the </w:t>
      </w:r>
      <w:r>
        <w:rPr>
          <w:rFonts w:ascii="Roboto" w:hAnsi="Roboto"/>
          <w:sz w:val="22"/>
          <w:szCs w:val="22"/>
        </w:rPr>
        <w:t>Radiology Program</w:t>
      </w:r>
      <w:r w:rsidRPr="00BD1830">
        <w:rPr>
          <w:rFonts w:ascii="Roboto" w:hAnsi="Roboto"/>
          <w:sz w:val="22"/>
          <w:szCs w:val="22"/>
        </w:rPr>
        <w:t xml:space="preserve"> in a direct conflict with any medical facility that has this requirement.  And we cannot legally ask our </w:t>
      </w:r>
      <w:r w:rsidRPr="00BD1830">
        <w:rPr>
          <w:rFonts w:ascii="Roboto" w:hAnsi="Roboto"/>
          <w:sz w:val="22"/>
          <w:szCs w:val="22"/>
        </w:rPr>
        <w:lastRenderedPageBreak/>
        <w:t xml:space="preserve">students to complete a drug screening.  To resolve this issue, the </w:t>
      </w:r>
      <w:r>
        <w:rPr>
          <w:rFonts w:ascii="Roboto" w:hAnsi="Roboto"/>
          <w:sz w:val="22"/>
          <w:szCs w:val="22"/>
        </w:rPr>
        <w:t>radiology</w:t>
      </w:r>
      <w:r w:rsidRPr="00BD1830">
        <w:rPr>
          <w:rFonts w:ascii="Roboto" w:hAnsi="Roboto"/>
          <w:sz w:val="22"/>
          <w:szCs w:val="22"/>
        </w:rPr>
        <w:t xml:space="preserve"> program communicates to students the requirements of each facility, making it very clear that these are healthcare facility requirements and not those of TCC. </w:t>
      </w:r>
    </w:p>
    <w:p w14:paraId="4D6AA7E7"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0FB827C8" w14:textId="77777777" w:rsidR="008F7D64" w:rsidRPr="00BD1830" w:rsidRDefault="008F7D64" w:rsidP="008F7D64">
      <w:pPr>
        <w:rPr>
          <w:rFonts w:ascii="Roboto" w:hAnsi="Roboto"/>
          <w:b/>
          <w:sz w:val="22"/>
          <w:szCs w:val="22"/>
        </w:rPr>
      </w:pPr>
      <w:r w:rsidRPr="00BD1830">
        <w:rPr>
          <w:rFonts w:ascii="Roboto" w:hAnsi="Roboto"/>
          <w:b/>
          <w:sz w:val="22"/>
          <w:szCs w:val="22"/>
        </w:rPr>
        <w:t xml:space="preserve">Purpose </w:t>
      </w:r>
    </w:p>
    <w:p w14:paraId="26DAD57C" w14:textId="77777777" w:rsidR="008F7D64" w:rsidRPr="00BD1830" w:rsidRDefault="008F7D64" w:rsidP="008F7D64">
      <w:pPr>
        <w:rPr>
          <w:rFonts w:ascii="Roboto" w:hAnsi="Roboto"/>
          <w:sz w:val="22"/>
          <w:szCs w:val="22"/>
        </w:rPr>
      </w:pPr>
      <w:r w:rsidRPr="00BD1830">
        <w:rPr>
          <w:rFonts w:ascii="Roboto" w:hAnsi="Roboto"/>
          <w:sz w:val="22"/>
          <w:szCs w:val="22"/>
        </w:rPr>
        <w:t xml:space="preserve">The TCC radiography program school very closely with local medical facilities who allow our radiography students to practice clinical skills by working with their facility’s patients or residents.  This is done under the close supervision of TCC radiography faculty and is a mandatory component of our radiography educational program.  It is critical to the success of students.  Therefore, it is very important that the radiography program create and maintain a positive working relationship with these facilities.   We need to abide by their clinical placement requirements.  However, we also must uphold the US Constitution.  This drug screening policy enables the </w:t>
      </w:r>
      <w:r>
        <w:rPr>
          <w:rFonts w:ascii="Roboto" w:hAnsi="Roboto"/>
          <w:sz w:val="22"/>
          <w:szCs w:val="22"/>
        </w:rPr>
        <w:t xml:space="preserve">radiology </w:t>
      </w:r>
      <w:r w:rsidRPr="00BD1830">
        <w:rPr>
          <w:rFonts w:ascii="Roboto" w:hAnsi="Roboto"/>
          <w:sz w:val="22"/>
          <w:szCs w:val="22"/>
        </w:rPr>
        <w:t xml:space="preserve">school to satisfy both requirements. </w:t>
      </w:r>
    </w:p>
    <w:p w14:paraId="343CC7DF" w14:textId="77777777" w:rsidR="008F7D64" w:rsidRPr="00D14A2B" w:rsidRDefault="008F7D64" w:rsidP="008F7D64">
      <w:pPr>
        <w:rPr>
          <w:rFonts w:ascii="Roboto" w:hAnsi="Roboto"/>
          <w:sz w:val="22"/>
          <w:szCs w:val="22"/>
          <w:highlight w:val="yellow"/>
        </w:rPr>
      </w:pPr>
      <w:r w:rsidRPr="00D14A2B">
        <w:rPr>
          <w:rFonts w:ascii="Roboto" w:hAnsi="Roboto"/>
          <w:sz w:val="22"/>
          <w:szCs w:val="22"/>
          <w:highlight w:val="yellow"/>
        </w:rPr>
        <w:t xml:space="preserve"> </w:t>
      </w:r>
    </w:p>
    <w:p w14:paraId="1ACC76FA" w14:textId="77777777" w:rsidR="008F7D64" w:rsidRPr="00BD1830" w:rsidRDefault="008F7D64" w:rsidP="008F7D64">
      <w:pPr>
        <w:rPr>
          <w:rFonts w:ascii="Roboto" w:hAnsi="Roboto"/>
          <w:sz w:val="22"/>
          <w:szCs w:val="22"/>
        </w:rPr>
      </w:pPr>
      <w:r w:rsidRPr="00BD1830">
        <w:rPr>
          <w:rFonts w:ascii="Roboto" w:hAnsi="Roboto"/>
          <w:b/>
          <w:sz w:val="22"/>
          <w:szCs w:val="22"/>
        </w:rPr>
        <w:t xml:space="preserve">Definition </w:t>
      </w:r>
    </w:p>
    <w:p w14:paraId="30FD1ACE" w14:textId="77777777" w:rsidR="008F7D64" w:rsidRPr="00975614" w:rsidRDefault="008F7D64" w:rsidP="008F7D64">
      <w:pPr>
        <w:rPr>
          <w:rFonts w:ascii="Roboto" w:hAnsi="Roboto"/>
          <w:sz w:val="22"/>
          <w:szCs w:val="22"/>
        </w:rPr>
      </w:pPr>
      <w:r w:rsidRPr="00975614">
        <w:rPr>
          <w:rFonts w:ascii="Roboto" w:hAnsi="Roboto"/>
          <w:sz w:val="22"/>
          <w:szCs w:val="22"/>
        </w:rPr>
        <w:t xml:space="preserve">A drug screening is a tool used by the medical community to determine what chemical substances are present in an individual’s bloodstream.  It involves one or more analytical techniques and can be general in nature, or very selective and looking for commonly abused substances that may negatively impact an individual’s judgment, behavior, or motor skills.   </w:t>
      </w:r>
    </w:p>
    <w:p w14:paraId="78FA1D56" w14:textId="77777777" w:rsidR="008F7D64" w:rsidRPr="00975614" w:rsidRDefault="008F7D64" w:rsidP="008F7D64">
      <w:pPr>
        <w:rPr>
          <w:rFonts w:ascii="Roboto" w:hAnsi="Roboto"/>
          <w:sz w:val="22"/>
          <w:szCs w:val="22"/>
        </w:rPr>
      </w:pPr>
      <w:r w:rsidRPr="00975614">
        <w:rPr>
          <w:rFonts w:ascii="Roboto" w:hAnsi="Roboto"/>
          <w:sz w:val="22"/>
          <w:szCs w:val="22"/>
        </w:rPr>
        <w:t xml:space="preserve"> </w:t>
      </w:r>
    </w:p>
    <w:p w14:paraId="2E44578A" w14:textId="77777777" w:rsidR="008F7D64" w:rsidRPr="00975614" w:rsidRDefault="008F7D64" w:rsidP="008F7D64">
      <w:pPr>
        <w:rPr>
          <w:rFonts w:ascii="Roboto" w:hAnsi="Roboto"/>
          <w:b/>
          <w:sz w:val="22"/>
          <w:szCs w:val="22"/>
        </w:rPr>
      </w:pPr>
      <w:r w:rsidRPr="00975614">
        <w:rPr>
          <w:rFonts w:ascii="Roboto" w:hAnsi="Roboto"/>
          <w:b/>
          <w:sz w:val="22"/>
          <w:szCs w:val="22"/>
        </w:rPr>
        <w:t>Policy</w:t>
      </w:r>
    </w:p>
    <w:p w14:paraId="0EDF272C"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Notify all radiography students, at the time of their radiography program orientation, that they may be required to complete a drug screening as part of eligibility requirements for attending clinical rotations at certain local medical facilities.</w:t>
      </w:r>
    </w:p>
    <w:p w14:paraId="21EE74E4" w14:textId="77777777" w:rsidR="008F7D64" w:rsidRPr="00975614" w:rsidRDefault="008F7D64" w:rsidP="008F7D64">
      <w:pPr>
        <w:pStyle w:val="ListParagraph"/>
        <w:rPr>
          <w:rFonts w:ascii="Roboto" w:hAnsi="Roboto"/>
          <w:sz w:val="22"/>
          <w:szCs w:val="22"/>
        </w:rPr>
      </w:pPr>
      <w:r w:rsidRPr="00975614">
        <w:rPr>
          <w:rFonts w:ascii="Roboto" w:hAnsi="Roboto"/>
          <w:sz w:val="22"/>
          <w:szCs w:val="22"/>
        </w:rPr>
        <w:t xml:space="preserve">  </w:t>
      </w:r>
    </w:p>
    <w:p w14:paraId="54070141"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Inform the students that, if asked to submit a drug screening, it is the requirement of a medical facility and not the radiography program.  </w:t>
      </w:r>
    </w:p>
    <w:p w14:paraId="2BC7FDD2" w14:textId="77777777" w:rsidR="008F7D64" w:rsidRPr="00975614" w:rsidRDefault="008F7D64" w:rsidP="008F7D64">
      <w:pPr>
        <w:pStyle w:val="ListParagraph"/>
        <w:rPr>
          <w:rFonts w:ascii="Roboto" w:hAnsi="Roboto"/>
          <w:sz w:val="22"/>
          <w:szCs w:val="22"/>
        </w:rPr>
      </w:pPr>
    </w:p>
    <w:p w14:paraId="326127A6"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At no time does the radiography program want to know the results of any drug screening for a student or faculty member. </w:t>
      </w:r>
    </w:p>
    <w:p w14:paraId="543AD449" w14:textId="77777777" w:rsidR="008F7D64" w:rsidRPr="00975614" w:rsidRDefault="008F7D64" w:rsidP="008F7D64">
      <w:pPr>
        <w:pStyle w:val="ListParagraph"/>
        <w:rPr>
          <w:rFonts w:ascii="Roboto" w:hAnsi="Roboto"/>
          <w:sz w:val="22"/>
          <w:szCs w:val="22"/>
        </w:rPr>
      </w:pPr>
    </w:p>
    <w:p w14:paraId="6FEECB35"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No drug screening result is ever to be sent to the school; it is to be sent directly to the clinical placement coordinator of the medical facility who is requesting the screen.  </w:t>
      </w:r>
    </w:p>
    <w:p w14:paraId="36F6B687" w14:textId="77777777" w:rsidR="008F7D64" w:rsidRPr="00975614" w:rsidRDefault="008F7D64" w:rsidP="008F7D64">
      <w:pPr>
        <w:pStyle w:val="ListParagraph"/>
        <w:rPr>
          <w:rFonts w:ascii="Roboto" w:hAnsi="Roboto"/>
          <w:sz w:val="22"/>
          <w:szCs w:val="22"/>
        </w:rPr>
      </w:pPr>
    </w:p>
    <w:p w14:paraId="31C51FB4" w14:textId="77777777" w:rsidR="008F7D64" w:rsidRPr="00975614" w:rsidRDefault="008F7D64" w:rsidP="008F7D64">
      <w:pPr>
        <w:pStyle w:val="ListParagraph"/>
        <w:rPr>
          <w:rFonts w:ascii="Roboto" w:hAnsi="Roboto"/>
          <w:sz w:val="22"/>
          <w:szCs w:val="22"/>
        </w:rPr>
      </w:pPr>
    </w:p>
    <w:p w14:paraId="725DFAE1" w14:textId="77777777" w:rsidR="008F7D64" w:rsidRDefault="008F7D64" w:rsidP="008F7D64">
      <w:pPr>
        <w:pStyle w:val="ListParagraph"/>
        <w:numPr>
          <w:ilvl w:val="0"/>
          <w:numId w:val="63"/>
        </w:numPr>
        <w:rPr>
          <w:rFonts w:ascii="Roboto" w:hAnsi="Roboto"/>
          <w:sz w:val="22"/>
          <w:szCs w:val="22"/>
        </w:rPr>
      </w:pPr>
      <w:r w:rsidRPr="00DB3FB0">
        <w:rPr>
          <w:rFonts w:ascii="Roboto" w:hAnsi="Roboto"/>
          <w:sz w:val="22"/>
          <w:szCs w:val="22"/>
        </w:rPr>
        <w:t xml:space="preserve">If a clinical facility alerts the program that a student cannot come to the facility, they cannot report the reason, if it is related to a drug screening. </w:t>
      </w:r>
    </w:p>
    <w:p w14:paraId="1A6E7650" w14:textId="77777777" w:rsidR="008F7D64" w:rsidRPr="00DB3FB0" w:rsidRDefault="008F7D64" w:rsidP="008F7D64">
      <w:pPr>
        <w:rPr>
          <w:rFonts w:ascii="Roboto" w:hAnsi="Roboto"/>
          <w:sz w:val="22"/>
          <w:szCs w:val="22"/>
        </w:rPr>
      </w:pPr>
    </w:p>
    <w:p w14:paraId="1ABD962F"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 xml:space="preserve">Should a student be assessed as impaired by the faculty, the college policy on Substance Abuse will be initiated. </w:t>
      </w:r>
    </w:p>
    <w:p w14:paraId="7637489C" w14:textId="77777777" w:rsidR="008F7D64" w:rsidRPr="00975614" w:rsidRDefault="008F7D64" w:rsidP="008F7D64">
      <w:pPr>
        <w:pStyle w:val="ListParagraph"/>
        <w:rPr>
          <w:rFonts w:ascii="Roboto" w:hAnsi="Roboto"/>
          <w:sz w:val="22"/>
          <w:szCs w:val="22"/>
        </w:rPr>
      </w:pPr>
    </w:p>
    <w:p w14:paraId="41E98A13" w14:textId="77777777" w:rsidR="008F7D64" w:rsidRPr="00975614" w:rsidRDefault="008F7D64" w:rsidP="008F7D64">
      <w:pPr>
        <w:pStyle w:val="ListParagraph"/>
        <w:numPr>
          <w:ilvl w:val="0"/>
          <w:numId w:val="63"/>
        </w:numPr>
        <w:rPr>
          <w:rFonts w:ascii="Roboto" w:hAnsi="Roboto"/>
          <w:sz w:val="22"/>
          <w:szCs w:val="22"/>
        </w:rPr>
      </w:pPr>
      <w:r w:rsidRPr="00975614">
        <w:rPr>
          <w:rFonts w:ascii="Roboto" w:hAnsi="Roboto"/>
          <w:sz w:val="22"/>
          <w:szCs w:val="22"/>
        </w:rPr>
        <w:t>Any expenses for testing or treatment will be incurred by the student.</w:t>
      </w:r>
    </w:p>
    <w:p w14:paraId="3762C90E" w14:textId="77777777" w:rsidR="008F7D64" w:rsidRPr="00975614" w:rsidRDefault="008F7D64" w:rsidP="008F7D64">
      <w:pPr>
        <w:rPr>
          <w:rFonts w:ascii="Roboto" w:hAnsi="Roboto"/>
          <w:sz w:val="22"/>
          <w:szCs w:val="22"/>
        </w:rPr>
      </w:pPr>
    </w:p>
    <w:p w14:paraId="63C7E2DE" w14:textId="77777777" w:rsidR="008F7D64" w:rsidRPr="00975614" w:rsidRDefault="008F7D64" w:rsidP="008F7D64">
      <w:pPr>
        <w:pStyle w:val="Heading2"/>
        <w:rPr>
          <w:rStyle w:val="Emphasis"/>
          <w:rFonts w:ascii="Roboto" w:eastAsiaTheme="majorEastAsia" w:hAnsi="Roboto"/>
          <w:i w:val="0"/>
          <w:sz w:val="22"/>
          <w:szCs w:val="22"/>
        </w:rPr>
      </w:pPr>
      <w:bookmarkStart w:id="102" w:name="_Toc6904668"/>
      <w:bookmarkStart w:id="103" w:name="_Toc158736855"/>
      <w:r w:rsidRPr="00975614">
        <w:rPr>
          <w:rStyle w:val="Emphasis"/>
          <w:rFonts w:ascii="Roboto" w:eastAsiaTheme="majorEastAsia" w:hAnsi="Roboto"/>
          <w:sz w:val="22"/>
          <w:szCs w:val="22"/>
        </w:rPr>
        <w:t>ALCOHOL AND OTHER DRUGS</w:t>
      </w:r>
      <w:bookmarkEnd w:id="102"/>
      <w:bookmarkEnd w:id="103"/>
    </w:p>
    <w:p w14:paraId="0657551D"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All students are expected to perform their clinical activities efficiently and safely without the influence of drugs or alcohol. </w:t>
      </w:r>
    </w:p>
    <w:p w14:paraId="5F68F3AE"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The following actions/conditions are prohibited: </w:t>
      </w:r>
    </w:p>
    <w:p w14:paraId="58593240"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lastRenderedPageBreak/>
        <w:t xml:space="preserve">Deficient clinical performance due to use of drugs and/or alcohol. </w:t>
      </w:r>
    </w:p>
    <w:p w14:paraId="70E9AB7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Reporting for a clinical session with the odor of alcohol, marijuana, or illegal chemicals on the breath. </w:t>
      </w:r>
    </w:p>
    <w:p w14:paraId="4F6516B4"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Possessing any illegal narcotic, hallucinogen, stimulant, </w:t>
      </w:r>
      <w:proofErr w:type="gramStart"/>
      <w:r w:rsidRPr="00975614">
        <w:rPr>
          <w:rStyle w:val="Emphasis"/>
          <w:rFonts w:ascii="Roboto" w:eastAsiaTheme="majorEastAsia" w:hAnsi="Roboto"/>
          <w:sz w:val="22"/>
          <w:szCs w:val="22"/>
        </w:rPr>
        <w:t>sedative</w:t>
      </w:r>
      <w:proofErr w:type="gramEnd"/>
      <w:r w:rsidRPr="00975614">
        <w:rPr>
          <w:rStyle w:val="Emphasis"/>
          <w:rFonts w:ascii="Roboto" w:eastAsiaTheme="majorEastAsia" w:hAnsi="Roboto"/>
          <w:sz w:val="22"/>
          <w:szCs w:val="22"/>
        </w:rPr>
        <w:t xml:space="preserve"> or similar drug while on clinical time</w:t>
      </w:r>
      <w:r>
        <w:rPr>
          <w:rStyle w:val="Emphasis"/>
          <w:rFonts w:ascii="Roboto" w:eastAsiaTheme="majorEastAsia" w:hAnsi="Roboto"/>
          <w:sz w:val="22"/>
          <w:szCs w:val="22"/>
        </w:rPr>
        <w:t>/class time</w:t>
      </w:r>
      <w:r w:rsidRPr="00975614">
        <w:rPr>
          <w:rStyle w:val="Emphasis"/>
          <w:rFonts w:ascii="Roboto" w:eastAsiaTheme="majorEastAsia" w:hAnsi="Roboto"/>
          <w:sz w:val="22"/>
          <w:szCs w:val="22"/>
        </w:rPr>
        <w:t xml:space="preserve">. </w:t>
      </w:r>
    </w:p>
    <w:p w14:paraId="7424E30F" w14:textId="77777777" w:rsidR="008F7D64" w:rsidRPr="00975614" w:rsidRDefault="008F7D64" w:rsidP="008F7D64">
      <w:pPr>
        <w:pStyle w:val="NormalWeb"/>
        <w:numPr>
          <w:ilvl w:val="0"/>
          <w:numId w:val="65"/>
        </w:numPr>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Removing any drug from the institution or patient supply for any reason. </w:t>
      </w:r>
    </w:p>
    <w:p w14:paraId="4627B753" w14:textId="77777777" w:rsidR="008F7D64" w:rsidRPr="00975614" w:rsidRDefault="008F7D64" w:rsidP="008F7D64">
      <w:pPr>
        <w:pStyle w:val="NormalWeb"/>
        <w:rPr>
          <w:rStyle w:val="Emphasis"/>
          <w:rFonts w:ascii="Roboto" w:eastAsiaTheme="majorEastAsia" w:hAnsi="Roboto"/>
          <w:i w:val="0"/>
          <w:sz w:val="22"/>
          <w:szCs w:val="22"/>
        </w:rPr>
      </w:pPr>
      <w:r w:rsidRPr="00975614">
        <w:rPr>
          <w:rStyle w:val="Emphasis"/>
          <w:rFonts w:ascii="Roboto" w:eastAsiaTheme="majorEastAsia" w:hAnsi="Roboto"/>
          <w:sz w:val="22"/>
          <w:szCs w:val="22"/>
        </w:rPr>
        <w:t xml:space="preserve"> All students have a responsibility to notify their instructor(s) if they are taking any medications that would affect clinical performance. </w:t>
      </w:r>
    </w:p>
    <w:p w14:paraId="7CB0D52C" w14:textId="77777777" w:rsidR="008F7D64" w:rsidRPr="00975614" w:rsidRDefault="008F7D64" w:rsidP="008F7D64">
      <w:pPr>
        <w:pStyle w:val="NormalWeb"/>
        <w:rPr>
          <w:rFonts w:ascii="Roboto" w:hAnsi="Roboto"/>
          <w:sz w:val="22"/>
          <w:szCs w:val="22"/>
        </w:rPr>
      </w:pPr>
      <w:r w:rsidRPr="00975614">
        <w:rPr>
          <w:rStyle w:val="Emphasis"/>
          <w:rFonts w:ascii="Roboto" w:eastAsiaTheme="majorEastAsia" w:hAnsi="Roboto"/>
          <w:sz w:val="22"/>
          <w:szCs w:val="22"/>
        </w:rPr>
        <w:t>Written in accordance with the Drug-Free Schools Act</w:t>
      </w:r>
    </w:p>
    <w:p w14:paraId="26EEFA03" w14:textId="77777777" w:rsidR="008F7D64" w:rsidRPr="00975614" w:rsidRDefault="008F7D64" w:rsidP="008F7D64">
      <w:pPr>
        <w:pStyle w:val="NormalWeb"/>
        <w:rPr>
          <w:rStyle w:val="skypepnhmark"/>
          <w:rFonts w:ascii="Roboto" w:hAnsi="Roboto"/>
          <w:sz w:val="22"/>
          <w:szCs w:val="22"/>
        </w:rPr>
      </w:pPr>
      <w:r w:rsidRPr="00975614">
        <w:rPr>
          <w:rFonts w:ascii="Roboto" w:hAnsi="Roboto"/>
          <w:sz w:val="22"/>
          <w:szCs w:val="22"/>
        </w:rPr>
        <w:t>Our goal is to provide students and staff with information about alcohol and drug abuse, the college position on use, the risks and consequences associated with illicit use, and ways to get help for those who may be experiencing problems. Healthy choices and positive decisions can only be based upon having accurate information. If you have any questions about these policies, please contact the Student Services Administration office in Building 7 at (253) 566-5115 or the Human Resources Office in Building 14 at (253)566-</w:t>
      </w:r>
      <w:proofErr w:type="gramStart"/>
      <w:r w:rsidRPr="00975614">
        <w:rPr>
          <w:rFonts w:ascii="Roboto" w:hAnsi="Roboto"/>
          <w:sz w:val="22"/>
          <w:szCs w:val="22"/>
        </w:rPr>
        <w:t>5054</w:t>
      </w:r>
      <w:proofErr w:type="gramEnd"/>
    </w:p>
    <w:p w14:paraId="38FA16D6" w14:textId="77777777" w:rsidR="008F7D64" w:rsidRPr="00975614" w:rsidRDefault="008F7D64" w:rsidP="008F7D64">
      <w:pPr>
        <w:pStyle w:val="NormalWeb"/>
        <w:rPr>
          <w:rFonts w:ascii="Roboto" w:hAnsi="Roboto"/>
          <w:sz w:val="22"/>
          <w:szCs w:val="22"/>
        </w:rPr>
      </w:pPr>
      <w:r w:rsidRPr="00975614">
        <w:rPr>
          <w:rFonts w:ascii="Roboto" w:hAnsi="Roboto"/>
          <w:sz w:val="22"/>
          <w:szCs w:val="22"/>
        </w:rPr>
        <w:t>In general, drug use and abuse of alcohol can:</w:t>
      </w:r>
    </w:p>
    <w:p w14:paraId="6D4AF0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Interfere with learning. Studies show that students who use illicit drugs and abuse alcohol significantly tend to have lower grades overall.</w:t>
      </w:r>
    </w:p>
    <w:p w14:paraId="6EE9DF8C"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Distort sensory input and perceptions and exaggerate emotions. When that happens, users aren’t fully in control of their actions. They are at higher risk for harming themselves or others. Drinking and driving is one example, date rape and increased arguments or fighting are others.</w:t>
      </w:r>
    </w:p>
    <w:p w14:paraId="1D31F06D"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Make users feel that they are performing at their best when actual performance is very compromised. This can result in poorer grades or work performance. It may lead to an increased risk of accidents occurring due to misjudging a situation or missing key information.</w:t>
      </w:r>
    </w:p>
    <w:p w14:paraId="1FE15519" w14:textId="77777777" w:rsidR="008F7D64" w:rsidRPr="00975614" w:rsidRDefault="008F7D64" w:rsidP="008F7D64">
      <w:pPr>
        <w:numPr>
          <w:ilvl w:val="0"/>
          <w:numId w:val="64"/>
        </w:numPr>
        <w:spacing w:before="100" w:beforeAutospacing="1" w:after="100" w:afterAutospacing="1"/>
        <w:rPr>
          <w:rFonts w:ascii="Roboto" w:hAnsi="Roboto"/>
          <w:sz w:val="22"/>
          <w:szCs w:val="22"/>
        </w:rPr>
      </w:pPr>
      <w:r w:rsidRPr="00975614">
        <w:rPr>
          <w:rFonts w:ascii="Roboto" w:hAnsi="Roboto"/>
          <w:sz w:val="22"/>
          <w:szCs w:val="22"/>
        </w:rPr>
        <w:t>Put the user at risk for medical complications or medical emergencies. For example, ingesting large quantities of alcohol can interfere with breathing, and overdose of some drugs can cause cardiac irregularities or even cardiac arrest.</w:t>
      </w:r>
    </w:p>
    <w:p w14:paraId="228A6F35" w14:textId="77777777" w:rsidR="008F7D64" w:rsidRPr="00975614" w:rsidRDefault="008F7D64" w:rsidP="008F7D64">
      <w:pPr>
        <w:rPr>
          <w:rFonts w:ascii="Roboto" w:hAnsi="Roboto"/>
          <w:b/>
          <w:sz w:val="22"/>
          <w:szCs w:val="22"/>
        </w:rPr>
      </w:pPr>
      <w:bookmarkStart w:id="104" w:name="_Toc334505825"/>
      <w:bookmarkStart w:id="105" w:name="_Toc428875269"/>
      <w:bookmarkStart w:id="106" w:name="_Toc428882728"/>
      <w:r w:rsidRPr="00975614">
        <w:rPr>
          <w:rFonts w:ascii="Roboto" w:hAnsi="Roboto"/>
          <w:b/>
          <w:sz w:val="22"/>
          <w:szCs w:val="22"/>
        </w:rPr>
        <w:t>Specific Health Risks of Alcohol and Other Drug Abuse</w:t>
      </w:r>
    </w:p>
    <w:p w14:paraId="33D916E7" w14:textId="77777777" w:rsidR="008F7D64" w:rsidRPr="00975614" w:rsidRDefault="008F7D64" w:rsidP="008F7D64">
      <w:pPr>
        <w:rPr>
          <w:rFonts w:ascii="Roboto" w:hAnsi="Roboto"/>
          <w:b/>
          <w:sz w:val="22"/>
          <w:szCs w:val="22"/>
        </w:rPr>
      </w:pPr>
      <w:r w:rsidRPr="00975614">
        <w:rPr>
          <w:rFonts w:ascii="Roboto" w:hAnsi="Roboto"/>
          <w:b/>
          <w:sz w:val="22"/>
          <w:szCs w:val="22"/>
        </w:rPr>
        <w:t>Health Risks of Psychoactive Drugs</w:t>
      </w:r>
    </w:p>
    <w:p w14:paraId="2A505CCF"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All psychoactive drugs (including alcohol) can produce negative health risks associated with long-term use.  In addition, all these drugs can pose serious risks such as abnormal growth, brain damage and birth defects for the fetus of a drug-using female.  The following are possible health risks: </w:t>
      </w:r>
    </w:p>
    <w:p w14:paraId="68053036"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Stimulants:  </w:t>
      </w:r>
      <w:r w:rsidRPr="00975614">
        <w:rPr>
          <w:rFonts w:ascii="Roboto" w:hAnsi="Roboto"/>
          <w:sz w:val="22"/>
          <w:szCs w:val="22"/>
        </w:rPr>
        <w:t xml:space="preserve">Includes cocaine, nicotine, amphetamines.  Anxiety, agitation, malnutrition, high blood pressure, irregular heartbeat, insomnia, amphetamine/cocaine psychosis, convulsions, cardiac failure. </w:t>
      </w:r>
    </w:p>
    <w:p w14:paraId="2A177E9B"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Depressants-sedatives/Hypnotics:  </w:t>
      </w:r>
      <w:r w:rsidRPr="00975614">
        <w:rPr>
          <w:rFonts w:ascii="Roboto" w:hAnsi="Roboto"/>
          <w:sz w:val="22"/>
          <w:szCs w:val="22"/>
        </w:rPr>
        <w:t xml:space="preserve">Includes alcohol, methaqualone, </w:t>
      </w:r>
      <w:proofErr w:type="spellStart"/>
      <w:r w:rsidRPr="00975614">
        <w:rPr>
          <w:rFonts w:ascii="Roboto" w:hAnsi="Roboto"/>
          <w:sz w:val="22"/>
          <w:szCs w:val="22"/>
        </w:rPr>
        <w:t>benozodiazepines</w:t>
      </w:r>
      <w:proofErr w:type="spellEnd"/>
      <w:r w:rsidRPr="00975614">
        <w:rPr>
          <w:rFonts w:ascii="Roboto" w:hAnsi="Roboto"/>
          <w:sz w:val="22"/>
          <w:szCs w:val="22"/>
        </w:rPr>
        <w:t xml:space="preserve">, barbiturates.  Central nervous system depression, impaired thinking and judgment, loss of </w:t>
      </w:r>
      <w:r w:rsidRPr="00975614">
        <w:rPr>
          <w:rFonts w:ascii="Roboto" w:hAnsi="Roboto"/>
          <w:sz w:val="22"/>
          <w:szCs w:val="22"/>
        </w:rPr>
        <w:lastRenderedPageBreak/>
        <w:t xml:space="preserve">coordination, disorientation, loss of memory and inhibitions, coma, possible death from overdose. </w:t>
      </w:r>
    </w:p>
    <w:p w14:paraId="6260C4DE"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Cannabis:  </w:t>
      </w:r>
      <w:r w:rsidRPr="00975614">
        <w:rPr>
          <w:rFonts w:ascii="Roboto" w:hAnsi="Roboto"/>
          <w:sz w:val="22"/>
          <w:szCs w:val="22"/>
        </w:rPr>
        <w:t>Includes marijuana and hashish</w:t>
      </w:r>
      <w:r w:rsidRPr="00975614">
        <w:rPr>
          <w:rFonts w:ascii="Roboto" w:hAnsi="Roboto"/>
          <w:b/>
          <w:bCs/>
          <w:i/>
          <w:iCs/>
          <w:sz w:val="22"/>
          <w:szCs w:val="22"/>
        </w:rPr>
        <w:t>.</w:t>
      </w:r>
      <w:r w:rsidRPr="00975614">
        <w:rPr>
          <w:rFonts w:ascii="Roboto" w:hAnsi="Roboto"/>
          <w:sz w:val="22"/>
          <w:szCs w:val="22"/>
        </w:rPr>
        <w:t xml:space="preserve">  Confusion and disorientation, difficulty concentrating, short-term memory loss, poor motivation, anxiety, fatigue, paranoia, psychosis, lung damage, cancer, reproductive abnormalities, cardiovascular effects. </w:t>
      </w:r>
    </w:p>
    <w:p w14:paraId="356D5A35"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Special Note Regarding Marijuana: </w:t>
      </w:r>
      <w:r w:rsidRPr="00975614">
        <w:rPr>
          <w:rFonts w:ascii="Roboto" w:hAnsi="Roboto"/>
          <w:i/>
          <w:iCs/>
          <w:sz w:val="22"/>
          <w:szCs w:val="22"/>
        </w:rPr>
        <w:t xml:space="preserve">Marijuana remains illegal for minors (persons under 21 years of age) to possess, </w:t>
      </w:r>
      <w:proofErr w:type="gramStart"/>
      <w:r w:rsidRPr="00975614">
        <w:rPr>
          <w:rFonts w:ascii="Roboto" w:hAnsi="Roboto"/>
          <w:i/>
          <w:iCs/>
          <w:sz w:val="22"/>
          <w:szCs w:val="22"/>
        </w:rPr>
        <w:t>sell</w:t>
      </w:r>
      <w:proofErr w:type="gramEnd"/>
      <w:r w:rsidRPr="00975614">
        <w:rPr>
          <w:rFonts w:ascii="Roboto" w:hAnsi="Roboto"/>
          <w:i/>
          <w:iCs/>
          <w:sz w:val="22"/>
          <w:szCs w:val="22"/>
        </w:rPr>
        <w:t xml:space="preserve"> or use and is illegal to possess for a person any amounts over 28.3 grams. Marijuana remains illegal under federal law and policies concerning marijuana at the college remained unchanged. It is illegal to produce, distribute or use marijuana on college property or during college-sponsored activities.</w:t>
      </w:r>
    </w:p>
    <w:p w14:paraId="3F2A69C3"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Hallucinogens:  </w:t>
      </w:r>
      <w:r w:rsidRPr="00975614">
        <w:rPr>
          <w:rFonts w:ascii="Roboto" w:hAnsi="Roboto"/>
          <w:sz w:val="22"/>
          <w:szCs w:val="22"/>
        </w:rPr>
        <w:t xml:space="preserve">Includes LSD, PCP, mescaline and peyote, amphetamine variants.  Illusions, hallucinations, poor perception of time and distance, increased heart rate and blood pressure, panic flashbacks, may precipitate psychosis. </w:t>
      </w:r>
    </w:p>
    <w:p w14:paraId="592834C1"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Narcotics:  </w:t>
      </w:r>
      <w:r w:rsidRPr="00975614">
        <w:rPr>
          <w:rFonts w:ascii="Roboto" w:hAnsi="Roboto"/>
          <w:sz w:val="22"/>
          <w:szCs w:val="22"/>
        </w:rPr>
        <w:t xml:space="preserve">Includes opium, heroin, morphine, codeine, methadone.  Anxiety, drowsiness and lethargy, nausea, mental confusion, constipation, respiratory depression, coma, or death because of overdose. </w:t>
      </w:r>
    </w:p>
    <w:p w14:paraId="767CC4EC" w14:textId="77777777" w:rsidR="008F7D64" w:rsidRPr="00975614" w:rsidRDefault="008F7D64" w:rsidP="008F7D64">
      <w:pPr>
        <w:spacing w:before="165" w:after="100" w:afterAutospacing="1"/>
        <w:rPr>
          <w:rFonts w:ascii="Roboto" w:hAnsi="Roboto"/>
          <w:sz w:val="22"/>
          <w:szCs w:val="22"/>
        </w:rPr>
      </w:pPr>
      <w:r w:rsidRPr="00975614">
        <w:rPr>
          <w:rFonts w:ascii="Roboto" w:hAnsi="Roboto"/>
          <w:b/>
          <w:bCs/>
          <w:i/>
          <w:iCs/>
          <w:sz w:val="22"/>
          <w:szCs w:val="22"/>
        </w:rPr>
        <w:t xml:space="preserve">Inhalants:  </w:t>
      </w:r>
      <w:r w:rsidRPr="00975614">
        <w:rPr>
          <w:rFonts w:ascii="Roboto" w:hAnsi="Roboto"/>
          <w:sz w:val="22"/>
          <w:szCs w:val="22"/>
        </w:rPr>
        <w:t xml:space="preserve">Includes glue, paint thinner, gasoline, aerosol sprays.  Nausea, headaches, perceptual distortions, central nervous system depression, impaired judgment and thinking, damage to brain live, kidney, bone marrow and lungs, sudden death. </w:t>
      </w:r>
    </w:p>
    <w:p w14:paraId="2B9B98C2" w14:textId="77777777" w:rsidR="008F7D64" w:rsidRPr="00975614" w:rsidRDefault="008F7D64" w:rsidP="008F7D64">
      <w:pPr>
        <w:rPr>
          <w:rFonts w:ascii="Roboto" w:hAnsi="Roboto"/>
          <w:b/>
          <w:sz w:val="22"/>
          <w:szCs w:val="22"/>
        </w:rPr>
      </w:pPr>
      <w:r w:rsidRPr="00975614">
        <w:rPr>
          <w:rFonts w:ascii="Roboto" w:hAnsi="Roboto"/>
          <w:b/>
          <w:sz w:val="22"/>
          <w:szCs w:val="22"/>
        </w:rPr>
        <w:t>Alcohol: Effects</w:t>
      </w:r>
    </w:p>
    <w:p w14:paraId="0B400A3E"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Alcohol consumption causes several marked changes in behavior.  Even low doses significantly impair the judgment and coordination required to drive a car safely, increasing the likelihood that the driver will be involved in an accident.  Low to moderate doses of alcohol also increase the incidence of a variety of aggressive acts, including spouse and child abuse.  Moderate to high doses of alcohol cause marked impairments in higher mental functions, severely altering a person’s ability to learn and remember information.  Very high doses cause respiratory depression and death.  If combined with other depressants of the central nervous system, much lower doses of alcohol will produce the effects just described. </w:t>
      </w:r>
    </w:p>
    <w:p w14:paraId="32D5B61B" w14:textId="77777777"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 xml:space="preserve">Repeated use of alcohol can lead to dependence.  Sudden cessation of alcohol intake is likely to produce withdrawal symptoms, including severe anxiety, tremors, hallucinations, and convulsions.  Alcohol withdrawal can be life-threatening.  Long-term consumption of large quantities of alcohol, particularly when combined with poor nutrition, can also lead to permanent damage to vital organs such as the brain and the liver. </w:t>
      </w:r>
    </w:p>
    <w:p w14:paraId="4BB7EB85" w14:textId="4F81CBE2" w:rsidR="008F7D64" w:rsidRPr="00975614" w:rsidRDefault="008F7D64" w:rsidP="008F7D64">
      <w:pPr>
        <w:spacing w:before="165" w:after="100" w:afterAutospacing="1"/>
        <w:rPr>
          <w:rFonts w:ascii="Roboto" w:hAnsi="Roboto"/>
          <w:sz w:val="22"/>
          <w:szCs w:val="22"/>
        </w:rPr>
      </w:pPr>
      <w:r w:rsidRPr="00975614">
        <w:rPr>
          <w:rFonts w:ascii="Roboto" w:hAnsi="Roboto"/>
          <w:sz w:val="22"/>
          <w:szCs w:val="22"/>
        </w:rPr>
        <w:t>Mothers who drink alcohol during pregnancy may give birth to infants with fetal alcohol syndrome.  These infants have irreversible physical abnormalities and mental retardation.  In addition, research indicates that children of alcoholic parents are at greater risk than other youngsters of becoming alcoholics</w:t>
      </w:r>
      <w:r w:rsidR="00D10944">
        <w:rPr>
          <w:rFonts w:ascii="Roboto" w:hAnsi="Roboto"/>
          <w:sz w:val="22"/>
          <w:szCs w:val="22"/>
        </w:rPr>
        <w:t>.</w:t>
      </w:r>
    </w:p>
    <w:p w14:paraId="69D3329E" w14:textId="77777777" w:rsidR="008F7D64" w:rsidRDefault="008F7D64" w:rsidP="008F7D64">
      <w:pPr>
        <w:rPr>
          <w:rFonts w:ascii="Roboto" w:hAnsi="Roboto"/>
          <w:b/>
          <w:sz w:val="22"/>
          <w:szCs w:val="22"/>
          <w:highlight w:val="yellow"/>
        </w:rPr>
      </w:pPr>
    </w:p>
    <w:p w14:paraId="454EC317" w14:textId="77777777" w:rsidR="008F7D64" w:rsidRPr="00D14A2B" w:rsidRDefault="008F7D64" w:rsidP="008F7D64">
      <w:pPr>
        <w:rPr>
          <w:rFonts w:ascii="Roboto" w:hAnsi="Roboto"/>
          <w:b/>
          <w:sz w:val="22"/>
          <w:szCs w:val="22"/>
          <w:highlight w:val="yellow"/>
        </w:rPr>
      </w:pPr>
    </w:p>
    <w:p w14:paraId="6649C76A" w14:textId="77777777" w:rsidR="008F7D64" w:rsidRPr="00975614" w:rsidRDefault="008F7D64" w:rsidP="008F7D64">
      <w:pPr>
        <w:rPr>
          <w:rFonts w:ascii="Roboto" w:hAnsi="Roboto"/>
          <w:b/>
          <w:sz w:val="22"/>
          <w:szCs w:val="22"/>
        </w:rPr>
      </w:pPr>
      <w:r w:rsidRPr="00975614">
        <w:rPr>
          <w:rFonts w:ascii="Roboto" w:hAnsi="Roboto"/>
          <w:b/>
          <w:sz w:val="22"/>
          <w:szCs w:val="22"/>
        </w:rPr>
        <w:lastRenderedPageBreak/>
        <w:t>Counseling and Helping Resources Available to Students:</w:t>
      </w:r>
      <w:bookmarkEnd w:id="104"/>
      <w:bookmarkEnd w:id="105"/>
      <w:bookmarkEnd w:id="106"/>
    </w:p>
    <w:p w14:paraId="37741C8D" w14:textId="77777777" w:rsidR="008F7D64" w:rsidRPr="00647448" w:rsidRDefault="008F7D64" w:rsidP="008F7D64">
      <w:pPr>
        <w:rPr>
          <w:rFonts w:ascii="Roboto" w:hAnsi="Roboto"/>
          <w:b/>
          <w:sz w:val="22"/>
          <w:szCs w:val="22"/>
        </w:rPr>
      </w:pPr>
      <w:bookmarkStart w:id="107" w:name="_Toc334505826"/>
      <w:bookmarkStart w:id="108" w:name="_Toc428875270"/>
      <w:bookmarkStart w:id="109" w:name="_Toc428882729"/>
      <w:r w:rsidRPr="00647448">
        <w:rPr>
          <w:rFonts w:ascii="Roboto" w:hAnsi="Roboto"/>
          <w:sz w:val="22"/>
          <w:szCs w:val="22"/>
        </w:rPr>
        <w:t>The State of Washington, by law, provides what is called a "continuum" of help. No matter what kind of alcohol or drug problem exists or how serious it may be, there is a treatment resource available to address the problem. This ranges from immediate medical crisis (detoxification) to inpatient and outpatient treatment for chemical dependency, to aftercare and follow-up services. The type and length of treatment will be set to the level needed to take care of the problem and help the person restore to normal, alcohol and drug-free functioning. The agencies that provide the various types of treatment are required to maintain high professional standards and are regulated by the State of Washington, Division of Alcohol and Substance Abuse. Treatment programs are required to provide only the right types and amounts of professional care necessary to restore and maintain normal functioning.</w:t>
      </w:r>
      <w:bookmarkEnd w:id="107"/>
      <w:bookmarkEnd w:id="108"/>
      <w:bookmarkEnd w:id="109"/>
    </w:p>
    <w:p w14:paraId="7C782E67" w14:textId="77777777" w:rsidR="008F7D64" w:rsidRPr="00647448" w:rsidRDefault="008F7D64" w:rsidP="008F7D64">
      <w:pPr>
        <w:pStyle w:val="NormalWeb"/>
        <w:rPr>
          <w:rFonts w:ascii="Roboto" w:hAnsi="Roboto"/>
          <w:sz w:val="22"/>
          <w:szCs w:val="22"/>
        </w:rPr>
      </w:pPr>
      <w:r w:rsidRPr="00647448">
        <w:rPr>
          <w:rFonts w:ascii="Roboto" w:hAnsi="Roboto"/>
          <w:sz w:val="22"/>
          <w:szCs w:val="22"/>
        </w:rPr>
        <w:t>Tacoma Community College does not offer direct treatment for alcohol or drug abuse or addiction. It can and will assist any student or staff member seeking an appropriate service. Getting the right type and amount of help begins by getting a thorough assessment of the problem. Entitlement programs and partial or full private insurance coverage may be available to you. Students and staff may contact any of the following resources both on and off campus to get assistance:</w:t>
      </w:r>
    </w:p>
    <w:p w14:paraId="299915D0"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Emergencies and poisoning information (911)</w:t>
      </w:r>
    </w:p>
    <w:p w14:paraId="70E691B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24-Hour Alcohol &amp; Drug Information Line: 1-800-562-1240 or (206) 722-3700</w:t>
      </w:r>
    </w:p>
    <w:p w14:paraId="587132C8" w14:textId="77777777" w:rsidR="008F7D64" w:rsidRPr="00647448"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CARE:  253-572-2273</w:t>
      </w:r>
    </w:p>
    <w:p w14:paraId="09B61513" w14:textId="77777777" w:rsidR="008F7D64" w:rsidRPr="00CB18AB" w:rsidRDefault="008F7D64" w:rsidP="008F7D64">
      <w:pPr>
        <w:pStyle w:val="NormalWeb"/>
        <w:spacing w:before="0" w:beforeAutospacing="0" w:after="0" w:afterAutospacing="0" w:line="276" w:lineRule="auto"/>
        <w:rPr>
          <w:rFonts w:ascii="Roboto" w:hAnsi="Roboto"/>
          <w:sz w:val="22"/>
          <w:szCs w:val="22"/>
        </w:rPr>
      </w:pPr>
      <w:r w:rsidRPr="00647448">
        <w:rPr>
          <w:rFonts w:ascii="Roboto" w:hAnsi="Roboto"/>
          <w:sz w:val="22"/>
          <w:szCs w:val="22"/>
        </w:rPr>
        <w:t>TCC Counseling Center Building #7:  253-566-5122</w:t>
      </w:r>
    </w:p>
    <w:p w14:paraId="2D6E8BAF" w14:textId="77777777" w:rsidR="008F7D64" w:rsidRPr="004301A9" w:rsidRDefault="008F7D64" w:rsidP="00D6588A">
      <w:pPr>
        <w:tabs>
          <w:tab w:val="left" w:pos="-720"/>
          <w:tab w:val="left" w:pos="0"/>
        </w:tabs>
        <w:suppressAutoHyphens/>
        <w:rPr>
          <w:rFonts w:ascii="Roboto" w:hAnsi="Roboto"/>
          <w:sz w:val="22"/>
          <w:szCs w:val="22"/>
        </w:rPr>
      </w:pPr>
    </w:p>
    <w:p w14:paraId="0A0EAB1B" w14:textId="2EAF8E01" w:rsidR="00C70647" w:rsidRPr="00D10944" w:rsidRDefault="00C70647" w:rsidP="00D10944">
      <w:pPr>
        <w:pStyle w:val="Heading2"/>
        <w:rPr>
          <w:sz w:val="28"/>
          <w:szCs w:val="28"/>
        </w:rPr>
      </w:pPr>
      <w:bookmarkStart w:id="110" w:name="_Toc158736856"/>
      <w:r w:rsidRPr="00D10944">
        <w:rPr>
          <w:sz w:val="28"/>
          <w:szCs w:val="28"/>
        </w:rPr>
        <w:t>Required Student Health and Safety Records</w:t>
      </w:r>
      <w:bookmarkEnd w:id="110"/>
      <w:r w:rsidRPr="00D10944">
        <w:rPr>
          <w:sz w:val="28"/>
          <w:szCs w:val="28"/>
        </w:rPr>
        <w:t xml:space="preserve"> </w:t>
      </w:r>
    </w:p>
    <w:p w14:paraId="6FC6E88C" w14:textId="7B6B37E6" w:rsidR="00C70647" w:rsidRPr="004301A9" w:rsidRDefault="00814C0B" w:rsidP="00C70647">
      <w:pPr>
        <w:pStyle w:val="NormalWeb"/>
        <w:rPr>
          <w:rFonts w:ascii="Roboto" w:hAnsi="Roboto"/>
          <w:sz w:val="22"/>
          <w:szCs w:val="22"/>
        </w:rPr>
      </w:pPr>
      <w:r w:rsidRPr="004301A9">
        <w:rPr>
          <w:rFonts w:ascii="Roboto" w:hAnsi="Roboto" w:cs="Calibri"/>
          <w:sz w:val="22"/>
          <w:szCs w:val="22"/>
        </w:rPr>
        <w:t>Verified Credentials</w:t>
      </w:r>
      <w:r w:rsidR="00C70647" w:rsidRPr="004301A9">
        <w:rPr>
          <w:rFonts w:ascii="Roboto" w:hAnsi="Roboto" w:cs="Calibri"/>
          <w:sz w:val="22"/>
          <w:szCs w:val="22"/>
        </w:rPr>
        <w:t xml:space="preserve"> is the electronic housing for student health and safety records. All students must upload a Student Health and Safety Record that has been signed by a physician or a nurse practitioner, as well as proof of health insurance, satisfactory completion of Occupational Safety and Health Administration (OSHA) instruction requirements, and Health Insurance Portability and Accountability Act of 1996 (HIPAA) instruction requirements, into their personal health information records account (</w:t>
      </w:r>
      <w:r w:rsidRPr="004301A9">
        <w:rPr>
          <w:rFonts w:ascii="Roboto" w:hAnsi="Roboto" w:cs="Calibri"/>
          <w:sz w:val="22"/>
          <w:szCs w:val="22"/>
        </w:rPr>
        <w:t>Verified Credentials</w:t>
      </w:r>
      <w:r w:rsidR="00C70647" w:rsidRPr="004301A9">
        <w:rPr>
          <w:rFonts w:ascii="Roboto" w:hAnsi="Roboto" w:cs="Calibri"/>
          <w:sz w:val="22"/>
          <w:szCs w:val="22"/>
        </w:rPr>
        <w:t xml:space="preserve">). </w:t>
      </w:r>
    </w:p>
    <w:p w14:paraId="3CD43679" w14:textId="4DEC7B87" w:rsidR="00C70647" w:rsidRDefault="00C70647" w:rsidP="00C70647">
      <w:pPr>
        <w:pStyle w:val="NormalWeb"/>
        <w:rPr>
          <w:rFonts w:ascii="Roboto" w:hAnsi="Roboto" w:cs="Calibri"/>
          <w:sz w:val="22"/>
          <w:szCs w:val="22"/>
        </w:rPr>
      </w:pPr>
      <w:r w:rsidRPr="004301A9">
        <w:rPr>
          <w:rFonts w:ascii="Roboto" w:hAnsi="Roboto" w:cs="Calibri"/>
          <w:sz w:val="22"/>
          <w:szCs w:val="22"/>
        </w:rPr>
        <w:t xml:space="preserve">Prior to starting their clinical assigned rotation, students are required to submit proof of immunization for tetanus/diphtheria, annual seasonal flu, as well as immunization or titers (proof of immunity) for mumps, rubella, </w:t>
      </w:r>
      <w:r w:rsidR="00090CE4" w:rsidRPr="004301A9">
        <w:rPr>
          <w:rFonts w:ascii="Roboto" w:hAnsi="Roboto" w:cs="Calibri"/>
          <w:sz w:val="22"/>
          <w:szCs w:val="22"/>
        </w:rPr>
        <w:t>varicella,</w:t>
      </w:r>
      <w:r w:rsidRPr="004301A9">
        <w:rPr>
          <w:rFonts w:ascii="Roboto" w:hAnsi="Roboto" w:cs="Calibri"/>
          <w:sz w:val="22"/>
          <w:szCs w:val="22"/>
        </w:rPr>
        <w:t xml:space="preserve"> and hepatitis B by the required deadlines. Thereafter, to enroll in any course with a clinical component, students must maintain current records for all health requirements, including annual PPD skin testing, influenza vaccines, CPR certification, qualitative fit testing (completed </w:t>
      </w:r>
      <w:r w:rsidR="00773158" w:rsidRPr="004301A9">
        <w:rPr>
          <w:rFonts w:ascii="Roboto" w:hAnsi="Roboto" w:cs="Calibri"/>
          <w:sz w:val="22"/>
          <w:szCs w:val="22"/>
        </w:rPr>
        <w:t xml:space="preserve">annually </w:t>
      </w:r>
      <w:r w:rsidRPr="004301A9">
        <w:rPr>
          <w:rFonts w:ascii="Roboto" w:hAnsi="Roboto" w:cs="Calibri"/>
          <w:sz w:val="22"/>
          <w:szCs w:val="22"/>
        </w:rPr>
        <w:t xml:space="preserve">on campus), continuous health insurance, OSHA instruction, and any specific facility requirements. Some clinical settings require additional health testing before a student may rotate through the assigned clinical setting. It is the student’s responsibility to upload that information as a PDF document. Failure to maintain current records will result in immediate removal from clinical and all clinical time missed must be made up prior to the end of the clinical course </w:t>
      </w:r>
      <w:r w:rsidR="003370CC" w:rsidRPr="004301A9">
        <w:rPr>
          <w:rFonts w:ascii="Roboto" w:hAnsi="Roboto" w:cs="Calibri"/>
          <w:sz w:val="22"/>
          <w:szCs w:val="22"/>
        </w:rPr>
        <w:t>quarter</w:t>
      </w:r>
      <w:r w:rsidRPr="004301A9">
        <w:rPr>
          <w:rFonts w:ascii="Roboto" w:hAnsi="Roboto" w:cs="Calibri"/>
          <w:sz w:val="22"/>
          <w:szCs w:val="22"/>
        </w:rPr>
        <w:t xml:space="preserve"> or the student will receive an incomplete for that course. </w:t>
      </w:r>
    </w:p>
    <w:p w14:paraId="78B9D8FC" w14:textId="77777777" w:rsidR="00647448" w:rsidRPr="00CB18AB" w:rsidRDefault="00647448" w:rsidP="00647448">
      <w:pPr>
        <w:pStyle w:val="Heading3"/>
        <w:rPr>
          <w:rFonts w:ascii="Roboto" w:hAnsi="Roboto"/>
          <w:sz w:val="22"/>
          <w:szCs w:val="22"/>
        </w:rPr>
      </w:pPr>
      <w:bookmarkStart w:id="111" w:name="_Toc6904671"/>
      <w:bookmarkStart w:id="112" w:name="_Toc158736857"/>
      <w:r w:rsidRPr="00CB18AB">
        <w:rPr>
          <w:rFonts w:ascii="Roboto" w:hAnsi="Roboto"/>
          <w:sz w:val="22"/>
          <w:szCs w:val="22"/>
        </w:rPr>
        <w:lastRenderedPageBreak/>
        <w:t>HIV-INFECTED STUDENTS</w:t>
      </w:r>
      <w:bookmarkEnd w:id="111"/>
      <w:bookmarkEnd w:id="112"/>
      <w:r w:rsidRPr="00CB18AB">
        <w:rPr>
          <w:rFonts w:ascii="Roboto" w:hAnsi="Roboto"/>
          <w:sz w:val="22"/>
          <w:szCs w:val="22"/>
        </w:rPr>
        <w:t xml:space="preserve"> </w:t>
      </w:r>
    </w:p>
    <w:p w14:paraId="0CC6395B" w14:textId="77777777" w:rsidR="00647448" w:rsidRPr="00CB18AB" w:rsidRDefault="00647448" w:rsidP="00647448">
      <w:pPr>
        <w:rPr>
          <w:rFonts w:ascii="Roboto" w:hAnsi="Roboto"/>
          <w:sz w:val="22"/>
          <w:szCs w:val="22"/>
        </w:rPr>
      </w:pPr>
      <w:r w:rsidRPr="00CB18AB">
        <w:rPr>
          <w:rFonts w:ascii="Roboto" w:hAnsi="Roboto"/>
          <w:sz w:val="22"/>
          <w:szCs w:val="22"/>
        </w:rPr>
        <w:t xml:space="preserve">There is no evidence that healthcare personnel infected with HIV virus have transmitted this infection to patients while performing their routine job responsibilities.  Precautions to prevent transmission of HIV infection from possibly infected students to patients are necessary.  However, these recommendations will apply to all students, not just those identified as having HIV infection. </w:t>
      </w:r>
    </w:p>
    <w:p w14:paraId="2B930AA3"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All students must perform adequate handwashing before and after patient contact. </w:t>
      </w:r>
    </w:p>
    <w:p w14:paraId="430BD9FE"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All students must wear gloves for direct contact with mucous membranes or non-intact skin of all patients.</w:t>
      </w:r>
    </w:p>
    <w:p w14:paraId="38B6C9C1"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who have exudative lesions or weeping dermatitis will refrain from direct patient care and from handling patient care equipment until the condition resolves.</w:t>
      </w:r>
    </w:p>
    <w:p w14:paraId="5766BAD7"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who perform invasive patient care procedures will double glove.</w:t>
      </w:r>
    </w:p>
    <w:p w14:paraId="1B1AC01F"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Students infected with HIV will be counseled about the potential risk associated with taking care of patients with transmissible infections.  The student's personal physician should determine whether the individual can safely perform patient care duties as a student.</w:t>
      </w:r>
    </w:p>
    <w:p w14:paraId="6C491BF5" w14:textId="77777777" w:rsidR="00647448" w:rsidRPr="00CB18AB" w:rsidRDefault="00647448" w:rsidP="00A32D53">
      <w:pPr>
        <w:pStyle w:val="ListParagraph"/>
        <w:numPr>
          <w:ilvl w:val="0"/>
          <w:numId w:val="67"/>
        </w:numPr>
        <w:rPr>
          <w:rFonts w:ascii="Roboto" w:hAnsi="Roboto"/>
          <w:sz w:val="22"/>
          <w:szCs w:val="22"/>
        </w:rPr>
      </w:pPr>
      <w:r w:rsidRPr="00CB18AB">
        <w:rPr>
          <w:rFonts w:ascii="Roboto" w:hAnsi="Roboto"/>
          <w:sz w:val="22"/>
          <w:szCs w:val="22"/>
        </w:rPr>
        <w:t xml:space="preserve">If a patient is exposed to blood or body fluids of a student with HIV infection, the patient will be informed of the incident.  The student will abide by the hospital and/or clinical policies in effect in this situation. </w:t>
      </w:r>
    </w:p>
    <w:p w14:paraId="4BC276C5"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7E534BA3" w14:textId="77777777" w:rsidR="00647448" w:rsidRPr="00CB18AB" w:rsidRDefault="00647448" w:rsidP="00647448">
      <w:pPr>
        <w:rPr>
          <w:rFonts w:ascii="Roboto" w:hAnsi="Roboto"/>
          <w:sz w:val="22"/>
          <w:szCs w:val="22"/>
        </w:rPr>
      </w:pPr>
      <w:r w:rsidRPr="00CB18AB">
        <w:rPr>
          <w:rFonts w:ascii="Roboto" w:hAnsi="Roboto"/>
          <w:sz w:val="22"/>
          <w:szCs w:val="22"/>
        </w:rPr>
        <w:t xml:space="preserve">Tacoma Community College will comply with AIDS omnibus legislation, which requires AIDS education of health professionals.  </w:t>
      </w:r>
    </w:p>
    <w:p w14:paraId="5C89B7E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2A6022C2" w14:textId="77777777" w:rsidR="00647448" w:rsidRPr="00CB18AB" w:rsidRDefault="00647448" w:rsidP="00647448">
      <w:pPr>
        <w:pStyle w:val="Heading3"/>
        <w:rPr>
          <w:rFonts w:ascii="Roboto" w:hAnsi="Roboto"/>
          <w:sz w:val="22"/>
          <w:szCs w:val="22"/>
        </w:rPr>
      </w:pPr>
      <w:bookmarkStart w:id="113" w:name="_Toc6904672"/>
      <w:bookmarkStart w:id="114" w:name="_Toc158736858"/>
      <w:r w:rsidRPr="00CB18AB">
        <w:rPr>
          <w:rFonts w:ascii="Roboto" w:hAnsi="Roboto"/>
          <w:sz w:val="22"/>
          <w:szCs w:val="22"/>
        </w:rPr>
        <w:t>IMMUNIZATIONS/HEALTH CLEARANCE</w:t>
      </w:r>
      <w:bookmarkEnd w:id="113"/>
      <w:bookmarkEnd w:id="114"/>
    </w:p>
    <w:p w14:paraId="45223528" w14:textId="044BD75E" w:rsidR="00647448" w:rsidRPr="00CB18AB" w:rsidRDefault="00647448" w:rsidP="00647448">
      <w:pPr>
        <w:rPr>
          <w:rFonts w:ascii="Roboto" w:hAnsi="Roboto"/>
          <w:sz w:val="22"/>
          <w:szCs w:val="22"/>
        </w:rPr>
      </w:pPr>
      <w:r w:rsidRPr="00CB18AB">
        <w:rPr>
          <w:rFonts w:ascii="Roboto" w:hAnsi="Roboto"/>
          <w:sz w:val="22"/>
          <w:szCs w:val="22"/>
        </w:rPr>
        <w:t>Completion of Health Records:  Every student in the</w:t>
      </w:r>
      <w:r>
        <w:rPr>
          <w:rFonts w:ascii="Roboto" w:hAnsi="Roboto"/>
          <w:sz w:val="22"/>
          <w:szCs w:val="22"/>
        </w:rPr>
        <w:t xml:space="preserve"> radiology</w:t>
      </w:r>
      <w:r w:rsidRPr="00CB18AB">
        <w:rPr>
          <w:rFonts w:ascii="Roboto" w:hAnsi="Roboto"/>
          <w:sz w:val="22"/>
          <w:szCs w:val="22"/>
        </w:rPr>
        <w:t xml:space="preserve"> program is required to obtain and maintain current documentation of specific immunizations and health clearance information. Each clinical facility that the student may participate in during the program requires the TCC R</w:t>
      </w:r>
      <w:r>
        <w:rPr>
          <w:rFonts w:ascii="Roboto" w:hAnsi="Roboto"/>
          <w:sz w:val="22"/>
          <w:szCs w:val="22"/>
        </w:rPr>
        <w:t>adiologic Sciences</w:t>
      </w:r>
      <w:r w:rsidRPr="00CB18AB">
        <w:rPr>
          <w:rFonts w:ascii="Roboto" w:hAnsi="Roboto"/>
          <w:sz w:val="22"/>
          <w:szCs w:val="22"/>
        </w:rPr>
        <w:t xml:space="preserve"> Program to verify and keep this documentation on file. Each facility has the authorization to audit students’ files for accuracy. If a student is not in compliance, the r</w:t>
      </w:r>
      <w:r>
        <w:rPr>
          <w:rFonts w:ascii="Roboto" w:hAnsi="Roboto"/>
          <w:sz w:val="22"/>
          <w:szCs w:val="22"/>
        </w:rPr>
        <w:t>adiography</w:t>
      </w:r>
      <w:r w:rsidRPr="00CB18AB">
        <w:rPr>
          <w:rFonts w:ascii="Roboto" w:hAnsi="Roboto"/>
          <w:sz w:val="22"/>
          <w:szCs w:val="22"/>
        </w:rPr>
        <w:t xml:space="preserve"> program may be in jeopardy of being refused admittance into that clinical site due to patient safety.  Therefore, it is very important students maintain the appropriate documentation</w:t>
      </w:r>
      <w:r w:rsidR="00090CE4">
        <w:rPr>
          <w:rFonts w:ascii="Roboto" w:hAnsi="Roboto"/>
          <w:sz w:val="22"/>
          <w:szCs w:val="22"/>
        </w:rPr>
        <w:t>.</w:t>
      </w:r>
    </w:p>
    <w:p w14:paraId="4C5E20B6" w14:textId="77777777" w:rsidR="00647448" w:rsidRPr="00CB18AB" w:rsidRDefault="00647448" w:rsidP="00647448">
      <w:pPr>
        <w:rPr>
          <w:rFonts w:ascii="Roboto" w:hAnsi="Roboto"/>
          <w:sz w:val="22"/>
          <w:szCs w:val="22"/>
        </w:rPr>
      </w:pPr>
    </w:p>
    <w:p w14:paraId="5219D682" w14:textId="77777777" w:rsidR="00647448" w:rsidRPr="00CB18AB" w:rsidRDefault="00647448" w:rsidP="00647448">
      <w:pPr>
        <w:rPr>
          <w:rFonts w:ascii="Roboto" w:hAnsi="Roboto"/>
          <w:sz w:val="22"/>
          <w:szCs w:val="22"/>
        </w:rPr>
      </w:pPr>
      <w:r w:rsidRPr="00CB18AB">
        <w:rPr>
          <w:rFonts w:ascii="Roboto" w:hAnsi="Roboto"/>
          <w:sz w:val="22"/>
          <w:szCs w:val="22"/>
        </w:rPr>
        <w:t xml:space="preserve">Specific immunizations/health clearance requirements are sent to each student at the time of acceptance into the program. </w:t>
      </w:r>
      <w:r w:rsidRPr="00CB18AB">
        <w:rPr>
          <w:rFonts w:ascii="Roboto" w:hAnsi="Roboto"/>
          <w:b/>
          <w:sz w:val="22"/>
          <w:szCs w:val="22"/>
        </w:rPr>
        <w:t>It is the student’s responsibility</w:t>
      </w:r>
      <w:r w:rsidRPr="00CB18AB">
        <w:rPr>
          <w:rFonts w:ascii="Roboto" w:hAnsi="Roboto"/>
          <w:sz w:val="22"/>
          <w:szCs w:val="22"/>
        </w:rPr>
        <w:t xml:space="preserve"> to ensure all records are current and up to date during their active participation in the</w:t>
      </w:r>
      <w:r>
        <w:rPr>
          <w:rFonts w:ascii="Roboto" w:hAnsi="Roboto"/>
          <w:sz w:val="22"/>
          <w:szCs w:val="22"/>
        </w:rPr>
        <w:t xml:space="preserve"> radiography</w:t>
      </w:r>
      <w:r w:rsidRPr="00CB18AB">
        <w:rPr>
          <w:rFonts w:ascii="Roboto" w:hAnsi="Roboto"/>
          <w:sz w:val="22"/>
          <w:szCs w:val="22"/>
        </w:rPr>
        <w:t xml:space="preserve"> program. A current list of immunizations/health clearance requirements may also be obtained from the Director of Clinical Education or Allied Health Administrative Assistant.    </w:t>
      </w:r>
    </w:p>
    <w:p w14:paraId="444724C0" w14:textId="77777777" w:rsidR="00647448" w:rsidRPr="00CB18AB" w:rsidRDefault="00647448" w:rsidP="00647448">
      <w:pPr>
        <w:rPr>
          <w:rFonts w:ascii="Roboto" w:hAnsi="Roboto"/>
          <w:sz w:val="22"/>
          <w:szCs w:val="22"/>
        </w:rPr>
      </w:pPr>
    </w:p>
    <w:p w14:paraId="7859A653" w14:textId="77777777" w:rsidR="00647448" w:rsidRPr="00CB18AB" w:rsidRDefault="00647448" w:rsidP="00647448">
      <w:pPr>
        <w:rPr>
          <w:rFonts w:ascii="Roboto" w:hAnsi="Roboto"/>
          <w:sz w:val="22"/>
          <w:szCs w:val="22"/>
        </w:rPr>
      </w:pPr>
      <w:r w:rsidRPr="00CB18AB">
        <w:rPr>
          <w:rFonts w:ascii="Roboto" w:hAnsi="Roboto"/>
          <w:sz w:val="22"/>
          <w:szCs w:val="22"/>
        </w:rPr>
        <w:t xml:space="preserve">The TCC </w:t>
      </w:r>
      <w:r>
        <w:rPr>
          <w:rFonts w:ascii="Roboto" w:hAnsi="Roboto"/>
          <w:sz w:val="22"/>
          <w:szCs w:val="22"/>
        </w:rPr>
        <w:t>Radiography</w:t>
      </w:r>
      <w:r w:rsidRPr="00CB18AB">
        <w:rPr>
          <w:rFonts w:ascii="Roboto" w:hAnsi="Roboto"/>
          <w:sz w:val="22"/>
          <w:szCs w:val="22"/>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CB18AB">
        <w:rPr>
          <w:rFonts w:ascii="Roboto" w:hAnsi="Roboto"/>
          <w:b/>
          <w:sz w:val="22"/>
          <w:szCs w:val="22"/>
        </w:rPr>
        <w:t>All required clinical documents for clinical placement are due to the Director of Clinical Education by the deadline published each quarter.  In addition, all Verified Credentials immunization/CPR documents that expire during the upcoming quarter must be submitted by the same quarterly deadline as set forth by the program or the facility will not give clearance.</w:t>
      </w:r>
      <w:r w:rsidRPr="00CB18AB">
        <w:rPr>
          <w:rFonts w:ascii="Roboto" w:hAnsi="Roboto"/>
          <w:sz w:val="22"/>
          <w:szCs w:val="22"/>
        </w:rPr>
        <w:t xml:space="preserve">    </w:t>
      </w:r>
    </w:p>
    <w:p w14:paraId="224EB06C" w14:textId="77777777" w:rsidR="00647448" w:rsidRPr="00CB18AB" w:rsidRDefault="00647448" w:rsidP="00647448">
      <w:pPr>
        <w:rPr>
          <w:rFonts w:ascii="Roboto" w:hAnsi="Roboto"/>
          <w:sz w:val="22"/>
          <w:szCs w:val="22"/>
        </w:rPr>
      </w:pPr>
    </w:p>
    <w:p w14:paraId="3FD2D2DC" w14:textId="583D1026" w:rsidR="00647448" w:rsidRPr="00CB18AB" w:rsidRDefault="00647448" w:rsidP="00647448">
      <w:pPr>
        <w:rPr>
          <w:rFonts w:ascii="Roboto" w:hAnsi="Roboto"/>
          <w:sz w:val="22"/>
          <w:szCs w:val="22"/>
        </w:rPr>
      </w:pPr>
      <w:r w:rsidRPr="00CB18AB">
        <w:rPr>
          <w:rFonts w:ascii="Roboto" w:hAnsi="Roboto"/>
          <w:sz w:val="22"/>
          <w:szCs w:val="22"/>
        </w:rPr>
        <w:lastRenderedPageBreak/>
        <w:t xml:space="preserve">If the student does not comply with updating his or her file with current documentation </w:t>
      </w:r>
      <w:r w:rsidRPr="00CB18AB">
        <w:rPr>
          <w:rFonts w:ascii="Roboto" w:hAnsi="Roboto"/>
          <w:b/>
          <w:sz w:val="22"/>
          <w:szCs w:val="22"/>
        </w:rPr>
        <w:t xml:space="preserve">by the quarterly deadline, </w:t>
      </w:r>
      <w:r w:rsidR="00587E9B">
        <w:rPr>
          <w:rFonts w:ascii="Roboto" w:hAnsi="Roboto"/>
          <w:b/>
          <w:sz w:val="22"/>
          <w:szCs w:val="22"/>
        </w:rPr>
        <w:t>they</w:t>
      </w:r>
      <w:r w:rsidRPr="00CB18AB">
        <w:rPr>
          <w:rFonts w:ascii="Roboto" w:hAnsi="Roboto"/>
          <w:b/>
          <w:sz w:val="22"/>
          <w:szCs w:val="22"/>
        </w:rPr>
        <w:t xml:space="preserve"> will not be allowed to attend clinical for the entire quarter</w:t>
      </w:r>
      <w:r w:rsidRPr="00CB18AB">
        <w:rPr>
          <w:rFonts w:ascii="Roboto" w:hAnsi="Roboto"/>
          <w:sz w:val="22"/>
          <w:szCs w:val="22"/>
        </w:rPr>
        <w:t xml:space="preserve">.  </w:t>
      </w:r>
      <w:r w:rsidRPr="00CB18AB">
        <w:rPr>
          <w:rFonts w:ascii="Roboto" w:hAnsi="Roboto"/>
          <w:b/>
          <w:sz w:val="22"/>
          <w:szCs w:val="22"/>
        </w:rPr>
        <w:t>They must withdraw from the clinical course, and this will count as course failure</w:t>
      </w:r>
      <w:r w:rsidRPr="00CB18AB">
        <w:rPr>
          <w:rFonts w:ascii="Roboto" w:hAnsi="Roboto"/>
          <w:sz w:val="22"/>
          <w:szCs w:val="22"/>
        </w:rPr>
        <w:t>. The TCC R</w:t>
      </w:r>
      <w:r>
        <w:rPr>
          <w:rFonts w:ascii="Roboto" w:hAnsi="Roboto"/>
          <w:sz w:val="22"/>
          <w:szCs w:val="22"/>
        </w:rPr>
        <w:t>adiog</w:t>
      </w:r>
      <w:r w:rsidRPr="00CB18AB">
        <w:rPr>
          <w:rFonts w:ascii="Roboto" w:hAnsi="Roboto"/>
          <w:sz w:val="22"/>
          <w:szCs w:val="22"/>
        </w:rPr>
        <w:t>r</w:t>
      </w:r>
      <w:r>
        <w:rPr>
          <w:rFonts w:ascii="Roboto" w:hAnsi="Roboto"/>
          <w:sz w:val="22"/>
          <w:szCs w:val="22"/>
        </w:rPr>
        <w:t>aph</w:t>
      </w:r>
      <w:r w:rsidRPr="00CB18AB">
        <w:rPr>
          <w:rFonts w:ascii="Roboto" w:hAnsi="Roboto"/>
          <w:sz w:val="22"/>
          <w:szCs w:val="22"/>
        </w:rPr>
        <w:t xml:space="preserve">y Program is a sequential </w:t>
      </w:r>
      <w:proofErr w:type="gramStart"/>
      <w:r w:rsidRPr="00CB18AB">
        <w:rPr>
          <w:rFonts w:ascii="Roboto" w:hAnsi="Roboto"/>
          <w:sz w:val="22"/>
          <w:szCs w:val="22"/>
        </w:rPr>
        <w:t>program</w:t>
      </w:r>
      <w:proofErr w:type="gramEnd"/>
      <w:r w:rsidRPr="00CB18AB">
        <w:rPr>
          <w:rFonts w:ascii="Roboto" w:hAnsi="Roboto"/>
          <w:sz w:val="22"/>
          <w:szCs w:val="22"/>
        </w:rPr>
        <w:t xml:space="preserve">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 until the clinical course has been completed with a passing grade. Once a student </w:t>
      </w:r>
      <w:proofErr w:type="gramStart"/>
      <w:r w:rsidRPr="00CB18AB">
        <w:rPr>
          <w:rFonts w:ascii="Roboto" w:hAnsi="Roboto"/>
          <w:sz w:val="22"/>
          <w:szCs w:val="22"/>
        </w:rPr>
        <w:t>is in compliance with</w:t>
      </w:r>
      <w:proofErr w:type="gramEnd"/>
      <w:r w:rsidRPr="00CB18AB">
        <w:rPr>
          <w:rFonts w:ascii="Roboto" w:hAnsi="Roboto"/>
          <w:sz w:val="22"/>
          <w:szCs w:val="22"/>
        </w:rPr>
        <w:t xml:space="preserve"> all clinical documentation, </w:t>
      </w:r>
      <w:r w:rsidR="002E772A">
        <w:rPr>
          <w:rFonts w:ascii="Roboto" w:hAnsi="Roboto"/>
          <w:sz w:val="22"/>
          <w:szCs w:val="22"/>
        </w:rPr>
        <w:t>they</w:t>
      </w:r>
      <w:r w:rsidRPr="00CB18AB">
        <w:rPr>
          <w:rFonts w:ascii="Roboto" w:hAnsi="Roboto"/>
          <w:sz w:val="22"/>
          <w:szCs w:val="22"/>
        </w:rPr>
        <w:t xml:space="preserve"> will be allowed to re-enroll in the clinical course during the next available quarter </w:t>
      </w:r>
      <w:r w:rsidRPr="00CB18AB">
        <w:rPr>
          <w:rFonts w:ascii="Roboto" w:hAnsi="Roboto"/>
          <w:b/>
          <w:sz w:val="22"/>
          <w:szCs w:val="22"/>
        </w:rPr>
        <w:t>(when space is available)</w:t>
      </w:r>
      <w:r w:rsidRPr="00CB18AB">
        <w:rPr>
          <w:rFonts w:ascii="Roboto" w:hAnsi="Roboto"/>
          <w:sz w:val="22"/>
          <w:szCs w:val="22"/>
        </w:rPr>
        <w:t>, o</w:t>
      </w:r>
      <w:r w:rsidRPr="00CB18AB">
        <w:rPr>
          <w:rFonts w:ascii="Roboto" w:hAnsi="Roboto"/>
          <w:b/>
          <w:sz w:val="22"/>
          <w:szCs w:val="22"/>
        </w:rPr>
        <w:t>nly if this is the first failure, otherwise it will result in removal from the program.</w:t>
      </w:r>
      <w:r w:rsidRPr="00CB18AB">
        <w:rPr>
          <w:rFonts w:ascii="Roboto" w:hAnsi="Roboto"/>
          <w:sz w:val="22"/>
          <w:szCs w:val="22"/>
        </w:rPr>
        <w:t xml:space="preserve">  </w:t>
      </w:r>
    </w:p>
    <w:p w14:paraId="15F02189" w14:textId="77777777" w:rsidR="00647448" w:rsidRPr="00CB18AB" w:rsidRDefault="00647448" w:rsidP="00647448">
      <w:pPr>
        <w:rPr>
          <w:rFonts w:ascii="Roboto" w:hAnsi="Roboto"/>
          <w:sz w:val="22"/>
          <w:szCs w:val="22"/>
        </w:rPr>
      </w:pPr>
    </w:p>
    <w:p w14:paraId="38432F8E" w14:textId="3410BEE5" w:rsidR="00647448" w:rsidRPr="00CB18AB" w:rsidRDefault="00090CE4" w:rsidP="00647448">
      <w:pPr>
        <w:rPr>
          <w:rFonts w:ascii="Roboto" w:hAnsi="Roboto"/>
          <w:sz w:val="22"/>
          <w:szCs w:val="22"/>
        </w:rPr>
      </w:pPr>
      <w:r w:rsidRPr="00CB18AB">
        <w:rPr>
          <w:rFonts w:ascii="Roboto" w:hAnsi="Roboto"/>
          <w:sz w:val="22"/>
          <w:szCs w:val="22"/>
        </w:rPr>
        <w:t>To</w:t>
      </w:r>
      <w:r w:rsidR="00647448" w:rsidRPr="00CB18AB">
        <w:rPr>
          <w:rFonts w:ascii="Roboto" w:hAnsi="Roboto"/>
          <w:sz w:val="22"/>
          <w:szCs w:val="22"/>
        </w:rPr>
        <w:t xml:space="preserve"> complete the required clinical rotations, </w:t>
      </w:r>
      <w:r w:rsidR="00647448">
        <w:rPr>
          <w:rFonts w:ascii="Roboto" w:hAnsi="Roboto"/>
          <w:sz w:val="22"/>
          <w:szCs w:val="22"/>
        </w:rPr>
        <w:t>radiography</w:t>
      </w:r>
      <w:r w:rsidR="00647448" w:rsidRPr="00CB18AB">
        <w:rPr>
          <w:rFonts w:ascii="Roboto" w:hAnsi="Roboto"/>
          <w:sz w:val="22"/>
          <w:szCs w:val="22"/>
        </w:rPr>
        <w:t xml:space="preserve"> students must provide the following additional documentation upon acceptance into the program: </w:t>
      </w:r>
    </w:p>
    <w:p w14:paraId="04842990"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D3B3E05" w14:textId="77777777" w:rsidR="00647448" w:rsidRPr="00CB18AB" w:rsidRDefault="00647448" w:rsidP="00647448">
      <w:pPr>
        <w:pStyle w:val="Heading4"/>
        <w:rPr>
          <w:rFonts w:ascii="Roboto" w:hAnsi="Roboto"/>
          <w:sz w:val="22"/>
          <w:szCs w:val="22"/>
          <w:u w:val="single"/>
        </w:rPr>
      </w:pPr>
      <w:bookmarkStart w:id="115" w:name="_Toc158736859"/>
      <w:r w:rsidRPr="00CB18AB">
        <w:rPr>
          <w:rFonts w:ascii="Roboto" w:hAnsi="Roboto"/>
          <w:sz w:val="22"/>
          <w:szCs w:val="22"/>
          <w:u w:val="single"/>
        </w:rPr>
        <w:t>Health Clearance:</w:t>
      </w:r>
      <w:bookmarkEnd w:id="115"/>
    </w:p>
    <w:p w14:paraId="44C7354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Hepatitis B Series</w:t>
      </w:r>
      <w:r w:rsidRPr="00CB18AB">
        <w:rPr>
          <w:rFonts w:ascii="Roboto" w:hAnsi="Roboto"/>
          <w:sz w:val="22"/>
          <w:szCs w:val="22"/>
        </w:rPr>
        <w:t xml:space="preserve"> - Proof of immunity by vaccination (3 doses) and a positive titer: If you received the 3 required doses as a child, a positive titer is still needed. If you have a titer drawn and it is negative, you should complete a new series and repeat titer. If negative the second time you are considered a non-responder. Student will be allowed in clinical during repeat series </w:t>
      </w:r>
      <w:proofErr w:type="gramStart"/>
      <w:r w:rsidRPr="00CB18AB">
        <w:rPr>
          <w:rFonts w:ascii="Roboto" w:hAnsi="Roboto"/>
          <w:sz w:val="22"/>
          <w:szCs w:val="22"/>
        </w:rPr>
        <w:t>as long as</w:t>
      </w:r>
      <w:proofErr w:type="gramEnd"/>
      <w:r w:rsidRPr="00CB18AB">
        <w:rPr>
          <w:rFonts w:ascii="Roboto" w:hAnsi="Roboto"/>
          <w:sz w:val="22"/>
          <w:szCs w:val="22"/>
        </w:rPr>
        <w:t xml:space="preserve"> the student signs a Hepatitis B waiver. </w:t>
      </w:r>
    </w:p>
    <w:p w14:paraId="2954FC54" w14:textId="77777777" w:rsidR="00647448" w:rsidRPr="00CB18AB" w:rsidRDefault="00647448" w:rsidP="00647448">
      <w:pPr>
        <w:pStyle w:val="ListParagraph"/>
        <w:rPr>
          <w:rFonts w:ascii="Roboto" w:hAnsi="Roboto"/>
          <w:sz w:val="22"/>
          <w:szCs w:val="22"/>
        </w:rPr>
      </w:pPr>
    </w:p>
    <w:p w14:paraId="3C60FA2F"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 xml:space="preserve">Influenza </w:t>
      </w:r>
      <w:r w:rsidRPr="00CB18AB">
        <w:rPr>
          <w:rFonts w:ascii="Roboto" w:hAnsi="Roboto"/>
          <w:sz w:val="22"/>
          <w:szCs w:val="22"/>
        </w:rPr>
        <w:t xml:space="preserve">- Proof of immunity by vaccination. This vaccination must be current (based upon current flu season requirements).  </w:t>
      </w:r>
    </w:p>
    <w:p w14:paraId="6F6AA47A" w14:textId="77777777" w:rsidR="00647448" w:rsidRPr="00CB18AB" w:rsidRDefault="00647448" w:rsidP="00647448">
      <w:pPr>
        <w:pStyle w:val="ListParagraph"/>
        <w:rPr>
          <w:rFonts w:ascii="Roboto" w:hAnsi="Roboto"/>
          <w:sz w:val="22"/>
          <w:szCs w:val="22"/>
        </w:rPr>
      </w:pPr>
    </w:p>
    <w:p w14:paraId="6934E07E"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MMR</w:t>
      </w:r>
      <w:r w:rsidRPr="00CB18AB">
        <w:rPr>
          <w:rFonts w:ascii="Roboto" w:hAnsi="Roboto"/>
          <w:sz w:val="22"/>
          <w:szCs w:val="22"/>
        </w:rPr>
        <w:t xml:space="preserve"> - Measles (rubeola), Mumps, Rubella - Proof of immunity by vaccination (2 doses) or titer. </w:t>
      </w:r>
    </w:p>
    <w:p w14:paraId="2C952B80" w14:textId="77777777" w:rsidR="00647448" w:rsidRPr="00CB18AB" w:rsidRDefault="00647448" w:rsidP="00647448">
      <w:pPr>
        <w:pStyle w:val="ListParagraph"/>
        <w:rPr>
          <w:rFonts w:ascii="Roboto" w:hAnsi="Roboto"/>
          <w:sz w:val="22"/>
          <w:szCs w:val="22"/>
        </w:rPr>
      </w:pPr>
    </w:p>
    <w:p w14:paraId="71B28C4A" w14:textId="769CC403"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PPD (TB)</w:t>
      </w:r>
      <w:r w:rsidRPr="00CB18AB">
        <w:rPr>
          <w:rFonts w:ascii="Roboto" w:hAnsi="Roboto"/>
          <w:sz w:val="22"/>
          <w:szCs w:val="22"/>
        </w:rPr>
        <w:t xml:space="preserve"> – We require the </w:t>
      </w:r>
      <w:r w:rsidR="00090CE4" w:rsidRPr="00CB18AB">
        <w:rPr>
          <w:rFonts w:ascii="Roboto" w:hAnsi="Roboto"/>
          <w:sz w:val="22"/>
          <w:szCs w:val="22"/>
        </w:rPr>
        <w:t>QuantiFERON</w:t>
      </w:r>
      <w:r w:rsidRPr="00CB18AB">
        <w:rPr>
          <w:rFonts w:ascii="Roboto" w:hAnsi="Roboto"/>
          <w:sz w:val="22"/>
          <w:szCs w:val="22"/>
        </w:rPr>
        <w:t xml:space="preserve"> or the 2 step PPD.  2-step PPD is completed as follows: If the 1st PPD test is negative then you will need to obtain a 2nd PPD within 1-3 weeks. Yearly annuals are required after your 2 </w:t>
      </w:r>
      <w:proofErr w:type="gramStart"/>
      <w:r w:rsidRPr="00CB18AB">
        <w:rPr>
          <w:rFonts w:ascii="Roboto" w:hAnsi="Roboto"/>
          <w:sz w:val="22"/>
          <w:szCs w:val="22"/>
        </w:rPr>
        <w:t>step</w:t>
      </w:r>
      <w:proofErr w:type="gramEnd"/>
      <w:r w:rsidRPr="00CB18AB">
        <w:rPr>
          <w:rFonts w:ascii="Roboto" w:hAnsi="Roboto"/>
          <w:sz w:val="22"/>
          <w:szCs w:val="22"/>
        </w:rPr>
        <w:t xml:space="preserve">. If you have a new positive TB result, history of a positive TB, or have had the BCG vaccination you must provide proof of chest x-ray. The x-ray must be after the positive result and within the last five years. You will need to submit negative symptom checks annually. (Must be within the last 12 months). If you have no proof of a positive TB test you will need to re-test to show history. </w:t>
      </w:r>
    </w:p>
    <w:p w14:paraId="69BCD4F6" w14:textId="77777777" w:rsidR="00647448" w:rsidRPr="00CB18AB" w:rsidRDefault="00647448" w:rsidP="00647448">
      <w:pPr>
        <w:pStyle w:val="ListParagraph"/>
        <w:rPr>
          <w:rFonts w:ascii="Roboto" w:hAnsi="Roboto"/>
          <w:sz w:val="22"/>
          <w:szCs w:val="22"/>
        </w:rPr>
      </w:pPr>
    </w:p>
    <w:p w14:paraId="0C42D8BB" w14:textId="77777777" w:rsidR="00647448" w:rsidRPr="00CB18AB" w:rsidRDefault="00647448" w:rsidP="00647448">
      <w:pPr>
        <w:pStyle w:val="ListParagraph"/>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If administered concurrently, or shortly after, a live virus vaccine (such as varicella), a TB skin test may produce a false negative. </w:t>
      </w:r>
    </w:p>
    <w:p w14:paraId="7B813EF8" w14:textId="77777777" w:rsidR="00647448" w:rsidRPr="00CB18AB" w:rsidRDefault="00647448" w:rsidP="00647448">
      <w:pPr>
        <w:pStyle w:val="ListParagraph"/>
        <w:rPr>
          <w:rFonts w:ascii="Roboto" w:hAnsi="Roboto"/>
          <w:sz w:val="22"/>
          <w:szCs w:val="22"/>
        </w:rPr>
      </w:pPr>
    </w:p>
    <w:p w14:paraId="2859A369" w14:textId="77777777" w:rsidR="00647448" w:rsidRPr="00CB18AB"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Tetanus</w:t>
      </w:r>
      <w:r w:rsidRPr="00CB18AB">
        <w:rPr>
          <w:rFonts w:ascii="Roboto" w:hAnsi="Roboto"/>
          <w:sz w:val="22"/>
          <w:szCs w:val="22"/>
        </w:rPr>
        <w:t xml:space="preserve"> – Tdap vaccination must be within 10 years and must have been received after the age of 11. </w:t>
      </w:r>
    </w:p>
    <w:p w14:paraId="11DEBB9A" w14:textId="77777777" w:rsidR="00647448" w:rsidRPr="00CB18AB" w:rsidRDefault="00647448" w:rsidP="00647448">
      <w:pPr>
        <w:pStyle w:val="ListParagraph"/>
        <w:rPr>
          <w:rFonts w:ascii="Roboto" w:hAnsi="Roboto"/>
          <w:sz w:val="22"/>
          <w:szCs w:val="22"/>
        </w:rPr>
      </w:pPr>
    </w:p>
    <w:p w14:paraId="28CFCF39" w14:textId="74F56187" w:rsidR="00647448" w:rsidRDefault="00647448" w:rsidP="00A32D53">
      <w:pPr>
        <w:pStyle w:val="ListParagraph"/>
        <w:numPr>
          <w:ilvl w:val="0"/>
          <w:numId w:val="68"/>
        </w:numPr>
        <w:rPr>
          <w:rFonts w:ascii="Roboto" w:hAnsi="Roboto"/>
          <w:sz w:val="22"/>
          <w:szCs w:val="22"/>
        </w:rPr>
      </w:pPr>
      <w:r w:rsidRPr="00CB18AB">
        <w:rPr>
          <w:rFonts w:ascii="Roboto" w:hAnsi="Roboto"/>
          <w:sz w:val="22"/>
          <w:szCs w:val="22"/>
          <w:u w:val="single"/>
        </w:rPr>
        <w:t>Varicella (Chicken Pox)</w:t>
      </w:r>
      <w:r w:rsidRPr="00CB18AB">
        <w:rPr>
          <w:rFonts w:ascii="Roboto" w:hAnsi="Roboto"/>
          <w:sz w:val="22"/>
          <w:szCs w:val="22"/>
        </w:rPr>
        <w:t xml:space="preserve"> - Proof of immunity by vaccination or titer. For proof of immunity by vaccination, you must show 2 doses of vaccination.   </w:t>
      </w:r>
    </w:p>
    <w:p w14:paraId="3DAA433E" w14:textId="77777777" w:rsidR="00CA45A8" w:rsidRPr="00CA45A8" w:rsidRDefault="00CA45A8" w:rsidP="00CA45A8">
      <w:pPr>
        <w:pStyle w:val="ListParagraph"/>
        <w:rPr>
          <w:rFonts w:ascii="Roboto" w:hAnsi="Roboto"/>
          <w:sz w:val="22"/>
          <w:szCs w:val="22"/>
        </w:rPr>
      </w:pPr>
    </w:p>
    <w:p w14:paraId="04AB60B9" w14:textId="2FBD99AA" w:rsidR="00CA45A8" w:rsidRPr="00CB18AB" w:rsidRDefault="00CA45A8" w:rsidP="00A32D53">
      <w:pPr>
        <w:pStyle w:val="ListParagraph"/>
        <w:numPr>
          <w:ilvl w:val="0"/>
          <w:numId w:val="68"/>
        </w:numPr>
        <w:rPr>
          <w:rFonts w:ascii="Roboto" w:hAnsi="Roboto"/>
          <w:sz w:val="22"/>
          <w:szCs w:val="22"/>
        </w:rPr>
      </w:pPr>
      <w:r>
        <w:rPr>
          <w:rFonts w:ascii="Roboto" w:hAnsi="Roboto"/>
          <w:sz w:val="22"/>
          <w:szCs w:val="22"/>
          <w:u w:val="single"/>
        </w:rPr>
        <w:t>COVID Series</w:t>
      </w:r>
      <w:r>
        <w:rPr>
          <w:rFonts w:ascii="Roboto" w:hAnsi="Roboto"/>
          <w:sz w:val="22"/>
          <w:szCs w:val="22"/>
        </w:rPr>
        <w:t xml:space="preserve"> – Proof of immunity by vaccination (2 doses</w:t>
      </w:r>
      <w:r w:rsidR="00CA74A0">
        <w:rPr>
          <w:rFonts w:ascii="Roboto" w:hAnsi="Roboto"/>
          <w:sz w:val="22"/>
          <w:szCs w:val="22"/>
        </w:rPr>
        <w:t xml:space="preserve"> or J&amp;J single dose</w:t>
      </w:r>
      <w:r>
        <w:rPr>
          <w:rFonts w:ascii="Roboto" w:hAnsi="Roboto"/>
          <w:sz w:val="22"/>
          <w:szCs w:val="22"/>
        </w:rPr>
        <w:t xml:space="preserve">) approved by the CDC are required. </w:t>
      </w:r>
    </w:p>
    <w:p w14:paraId="474D9419"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06376D7C" w14:textId="77777777" w:rsidR="00647448" w:rsidRPr="00CB18AB" w:rsidRDefault="00647448" w:rsidP="00647448">
      <w:pPr>
        <w:rPr>
          <w:rFonts w:ascii="Roboto" w:hAnsi="Roboto"/>
          <w:sz w:val="22"/>
          <w:szCs w:val="22"/>
        </w:rPr>
      </w:pPr>
      <w:r w:rsidRPr="00CB18AB">
        <w:rPr>
          <w:rFonts w:ascii="Roboto" w:hAnsi="Roboto"/>
          <w:sz w:val="22"/>
          <w:szCs w:val="22"/>
        </w:rPr>
        <w:t xml:space="preserve">Information regarding health clearance procedures will be sent to those accepted into the program.  </w:t>
      </w:r>
    </w:p>
    <w:p w14:paraId="176FDED4" w14:textId="77777777" w:rsidR="00647448" w:rsidRPr="00CB18AB" w:rsidRDefault="00647448" w:rsidP="00647448">
      <w:pPr>
        <w:rPr>
          <w:rFonts w:ascii="Roboto" w:hAnsi="Roboto"/>
          <w:sz w:val="22"/>
          <w:szCs w:val="22"/>
        </w:rPr>
      </w:pPr>
    </w:p>
    <w:p w14:paraId="39C42802" w14:textId="77777777" w:rsidR="00647448" w:rsidRPr="00CB18AB" w:rsidRDefault="00647448" w:rsidP="00647448">
      <w:pPr>
        <w:rPr>
          <w:rFonts w:ascii="Roboto" w:hAnsi="Roboto"/>
          <w:i/>
          <w:sz w:val="22"/>
          <w:szCs w:val="22"/>
        </w:rPr>
      </w:pPr>
      <w:r w:rsidRPr="00CB18AB">
        <w:rPr>
          <w:rFonts w:ascii="Roboto" w:hAnsi="Roboto"/>
          <w:b/>
          <w:i/>
          <w:sz w:val="22"/>
          <w:szCs w:val="22"/>
        </w:rPr>
        <w:t>Note</w:t>
      </w:r>
      <w:r w:rsidRPr="00CB18AB">
        <w:rPr>
          <w:rFonts w:ascii="Roboto" w:hAnsi="Roboto"/>
          <w:i/>
          <w:sz w:val="22"/>
          <w:szCs w:val="22"/>
        </w:rPr>
        <w:t xml:space="preserve">: These requirements are subject to change. </w:t>
      </w:r>
    </w:p>
    <w:p w14:paraId="353FA906" w14:textId="77777777" w:rsidR="00647448" w:rsidRPr="00CB18AB" w:rsidRDefault="00647448" w:rsidP="00647448">
      <w:pPr>
        <w:rPr>
          <w:rFonts w:ascii="Roboto" w:hAnsi="Roboto"/>
          <w:i/>
          <w:sz w:val="22"/>
          <w:szCs w:val="22"/>
        </w:rPr>
      </w:pPr>
    </w:p>
    <w:p w14:paraId="66440BEA" w14:textId="77777777" w:rsidR="00647448" w:rsidRPr="00CB18AB" w:rsidRDefault="00647448" w:rsidP="00647448">
      <w:pPr>
        <w:pStyle w:val="Heading3"/>
        <w:rPr>
          <w:rFonts w:ascii="Roboto" w:hAnsi="Roboto"/>
          <w:sz w:val="22"/>
          <w:szCs w:val="22"/>
        </w:rPr>
      </w:pPr>
      <w:bookmarkStart w:id="116" w:name="_Toc6904673"/>
      <w:bookmarkStart w:id="117" w:name="_Toc158736860"/>
      <w:r w:rsidRPr="00CB18AB">
        <w:rPr>
          <w:rFonts w:ascii="Roboto" w:hAnsi="Roboto"/>
          <w:sz w:val="22"/>
          <w:szCs w:val="22"/>
        </w:rPr>
        <w:t>INCLUSION STATEMENT</w:t>
      </w:r>
      <w:bookmarkEnd w:id="116"/>
      <w:bookmarkEnd w:id="117"/>
    </w:p>
    <w:p w14:paraId="5B8A0DD0"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our (program faculty) intent that students from all diverse backgrounds and perspectives be well-served by this program, that students' learning needs be addressed both in and out of class, and that the diversity that the students bring to this program be viewed as a resource, strength and benefit. It is our intent to present materials and activities that are respectful of diversity.  Your suggestions are encouraged and appreciated. Please let us know ways to improve the effectiveness of the program for you personally, or for other students or student groups.</w:t>
      </w:r>
    </w:p>
    <w:p w14:paraId="5A40BD6D" w14:textId="77777777" w:rsidR="00647448" w:rsidRPr="00CB18AB" w:rsidRDefault="00647448" w:rsidP="00647448">
      <w:pPr>
        <w:shd w:val="clear" w:color="auto" w:fill="FFFFFF"/>
        <w:rPr>
          <w:rFonts w:ascii="Roboto" w:hAnsi="Roboto"/>
          <w:i/>
          <w:color w:val="000000"/>
          <w:sz w:val="22"/>
          <w:szCs w:val="22"/>
        </w:rPr>
      </w:pPr>
    </w:p>
    <w:p w14:paraId="00AFE8C6"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It is your right to be identified by your correct name and pronouns. In this space, people of all gender expressions and gender identities are supported and students are welcome to use whichever pronouns or names that best reflect who they are. In this spirit, I expect all students to also use the correct pronouns and names of classmates. Please inform us if our documentation reflects a name different than what you use.</w:t>
      </w:r>
    </w:p>
    <w:p w14:paraId="7781B62A" w14:textId="77777777" w:rsidR="00647448" w:rsidRPr="00CB18AB" w:rsidRDefault="00647448" w:rsidP="00647448">
      <w:pPr>
        <w:shd w:val="clear" w:color="auto" w:fill="FFFFFF"/>
        <w:rPr>
          <w:rStyle w:val="Emphasis"/>
          <w:rFonts w:ascii="Roboto" w:eastAsiaTheme="majorEastAsia" w:hAnsi="Roboto"/>
          <w:i w:val="0"/>
          <w:color w:val="000000"/>
          <w:sz w:val="22"/>
          <w:szCs w:val="22"/>
        </w:rPr>
      </w:pPr>
      <w:r w:rsidRPr="00CB18AB">
        <w:rPr>
          <w:rFonts w:ascii="Roboto" w:hAnsi="Roboto"/>
          <w:i/>
          <w:iCs/>
          <w:color w:val="000000"/>
          <w:sz w:val="22"/>
          <w:szCs w:val="22"/>
        </w:rPr>
        <w:br/>
      </w:r>
      <w:r w:rsidRPr="00CB18AB">
        <w:rPr>
          <w:rStyle w:val="Emphasis"/>
          <w:rFonts w:ascii="Roboto" w:eastAsiaTheme="majorEastAsia" w:hAnsi="Roboto"/>
          <w:color w:val="000000"/>
          <w:sz w:val="22"/>
          <w:szCs w:val="22"/>
        </w:rPr>
        <w:t>Remarks that are demeaning or offensive (including comments/jokes etc. discriminating based on race, sexuality, gender, ability, age, religion, class, language and/or ethnic origins, etc.) will not be tolerated."</w:t>
      </w:r>
    </w:p>
    <w:p w14:paraId="463658FA" w14:textId="77777777" w:rsidR="00647448" w:rsidRPr="00CB18AB" w:rsidRDefault="00647448" w:rsidP="00647448">
      <w:pPr>
        <w:pStyle w:val="NormalWeb"/>
        <w:shd w:val="clear" w:color="auto" w:fill="FFFFFF"/>
        <w:rPr>
          <w:rFonts w:ascii="Roboto" w:hAnsi="Roboto"/>
          <w:i/>
          <w:color w:val="000000"/>
          <w:sz w:val="22"/>
          <w:szCs w:val="22"/>
        </w:rPr>
      </w:pPr>
      <w:r w:rsidRPr="00CB18AB">
        <w:rPr>
          <w:rStyle w:val="Emphasis"/>
          <w:rFonts w:ascii="Roboto" w:eastAsiaTheme="majorEastAsia" w:hAnsi="Roboto"/>
          <w:color w:val="000000"/>
          <w:sz w:val="22"/>
          <w:szCs w:val="22"/>
        </w:rPr>
        <w:t xml:space="preserve">We understand that students in this program represent a rich variety of backgrounds and perspectives. The Department of </w:t>
      </w:r>
      <w:r>
        <w:rPr>
          <w:rStyle w:val="Emphasis"/>
          <w:rFonts w:ascii="Roboto" w:eastAsiaTheme="majorEastAsia" w:hAnsi="Roboto"/>
          <w:color w:val="000000"/>
          <w:sz w:val="22"/>
          <w:szCs w:val="22"/>
        </w:rPr>
        <w:t>Radiology</w:t>
      </w:r>
      <w:r w:rsidRPr="00CB18AB">
        <w:rPr>
          <w:rStyle w:val="Emphasis"/>
          <w:rFonts w:ascii="Roboto" w:eastAsiaTheme="majorEastAsia" w:hAnsi="Roboto"/>
          <w:color w:val="000000"/>
          <w:sz w:val="22"/>
          <w:szCs w:val="22"/>
        </w:rPr>
        <w:t xml:space="preserve"> is committed to providing an atmosphere for learning that respects diversity. By doing so we not only mirror society as it is, but also model society as it should and can be. While working together to build this community we ask all members to:</w:t>
      </w:r>
    </w:p>
    <w:p w14:paraId="2E004D9B" w14:textId="0B72AD81"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share their unique experiences, </w:t>
      </w:r>
      <w:r w:rsidR="00313A58" w:rsidRPr="00CB18AB">
        <w:rPr>
          <w:rStyle w:val="Emphasis"/>
          <w:rFonts w:ascii="Roboto" w:eastAsiaTheme="majorEastAsia" w:hAnsi="Roboto"/>
          <w:color w:val="000000"/>
          <w:sz w:val="22"/>
          <w:szCs w:val="22"/>
        </w:rPr>
        <w:t>values,</w:t>
      </w:r>
      <w:r w:rsidRPr="00CB18AB">
        <w:rPr>
          <w:rStyle w:val="Emphasis"/>
          <w:rFonts w:ascii="Roboto" w:eastAsiaTheme="majorEastAsia" w:hAnsi="Roboto"/>
          <w:color w:val="000000"/>
          <w:sz w:val="22"/>
          <w:szCs w:val="22"/>
        </w:rPr>
        <w:t xml:space="preserve"> and </w:t>
      </w:r>
      <w:proofErr w:type="gramStart"/>
      <w:r w:rsidRPr="00CB18AB">
        <w:rPr>
          <w:rStyle w:val="Emphasis"/>
          <w:rFonts w:ascii="Roboto" w:eastAsiaTheme="majorEastAsia" w:hAnsi="Roboto"/>
          <w:color w:val="000000"/>
          <w:sz w:val="22"/>
          <w:szCs w:val="22"/>
        </w:rPr>
        <w:t>beliefs</w:t>
      </w:r>
      <w:proofErr w:type="gramEnd"/>
    </w:p>
    <w:p w14:paraId="5CAE0488"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be open to the views of </w:t>
      </w:r>
      <w:proofErr w:type="gramStart"/>
      <w:r w:rsidRPr="00CB18AB">
        <w:rPr>
          <w:rStyle w:val="Emphasis"/>
          <w:rFonts w:ascii="Roboto" w:eastAsiaTheme="majorEastAsia" w:hAnsi="Roboto"/>
          <w:color w:val="000000"/>
          <w:sz w:val="22"/>
          <w:szCs w:val="22"/>
        </w:rPr>
        <w:t>others</w:t>
      </w:r>
      <w:proofErr w:type="gramEnd"/>
    </w:p>
    <w:p w14:paraId="1AF0AB5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honor the uniqueness of their </w:t>
      </w:r>
      <w:proofErr w:type="gramStart"/>
      <w:r w:rsidRPr="00CB18AB">
        <w:rPr>
          <w:rStyle w:val="Emphasis"/>
          <w:rFonts w:ascii="Roboto" w:eastAsiaTheme="majorEastAsia" w:hAnsi="Roboto"/>
          <w:color w:val="000000"/>
          <w:sz w:val="22"/>
          <w:szCs w:val="22"/>
        </w:rPr>
        <w:t>colleagues</w:t>
      </w:r>
      <w:proofErr w:type="gramEnd"/>
    </w:p>
    <w:p w14:paraId="1DEA5C49"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appreciate the opportunity that we must learn from each other in this </w:t>
      </w:r>
      <w:proofErr w:type="gramStart"/>
      <w:r w:rsidRPr="00CB18AB">
        <w:rPr>
          <w:rStyle w:val="Emphasis"/>
          <w:rFonts w:ascii="Roboto" w:eastAsiaTheme="majorEastAsia" w:hAnsi="Roboto"/>
          <w:color w:val="000000"/>
          <w:sz w:val="22"/>
          <w:szCs w:val="22"/>
        </w:rPr>
        <w:t>community</w:t>
      </w:r>
      <w:proofErr w:type="gramEnd"/>
    </w:p>
    <w:p w14:paraId="42E32606"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value each other's opinions and communicate in a civil </w:t>
      </w:r>
      <w:proofErr w:type="gramStart"/>
      <w:r w:rsidRPr="00CB18AB">
        <w:rPr>
          <w:rStyle w:val="Emphasis"/>
          <w:rFonts w:ascii="Roboto" w:eastAsiaTheme="majorEastAsia" w:hAnsi="Roboto"/>
          <w:color w:val="000000"/>
          <w:sz w:val="22"/>
          <w:szCs w:val="22"/>
        </w:rPr>
        <w:t>manner</w:t>
      </w:r>
      <w:proofErr w:type="gramEnd"/>
    </w:p>
    <w:p w14:paraId="1F36954A" w14:textId="77777777" w:rsidR="00647448" w:rsidRPr="00CB18AB" w:rsidRDefault="00647448" w:rsidP="00A32D53">
      <w:pPr>
        <w:numPr>
          <w:ilvl w:val="0"/>
          <w:numId w:val="66"/>
        </w:numPr>
        <w:shd w:val="clear" w:color="auto" w:fill="FFFFFF"/>
        <w:spacing w:before="100" w:beforeAutospacing="1" w:after="100" w:afterAutospacing="1"/>
        <w:rPr>
          <w:rFonts w:ascii="Roboto" w:hAnsi="Roboto"/>
          <w:i/>
          <w:color w:val="000000"/>
          <w:sz w:val="22"/>
          <w:szCs w:val="22"/>
        </w:rPr>
      </w:pPr>
      <w:r w:rsidRPr="00CB18AB">
        <w:rPr>
          <w:rStyle w:val="Emphasis"/>
          <w:rFonts w:ascii="Roboto" w:eastAsiaTheme="majorEastAsia" w:hAnsi="Roboto"/>
          <w:color w:val="000000"/>
          <w:sz w:val="22"/>
          <w:szCs w:val="22"/>
        </w:rPr>
        <w:t xml:space="preserve">keep confidential discussions that the community has of a personal (or professional) </w:t>
      </w:r>
      <w:proofErr w:type="gramStart"/>
      <w:r w:rsidRPr="00CB18AB">
        <w:rPr>
          <w:rStyle w:val="Emphasis"/>
          <w:rFonts w:ascii="Roboto" w:eastAsiaTheme="majorEastAsia" w:hAnsi="Roboto"/>
          <w:color w:val="000000"/>
          <w:sz w:val="22"/>
          <w:szCs w:val="22"/>
        </w:rPr>
        <w:t>nature</w:t>
      </w:r>
      <w:proofErr w:type="gramEnd"/>
    </w:p>
    <w:p w14:paraId="0C09FAF2" w14:textId="77777777" w:rsidR="00647448" w:rsidRPr="00CB18AB" w:rsidRDefault="00647448" w:rsidP="00647448">
      <w:pPr>
        <w:rPr>
          <w:rStyle w:val="Emphasis"/>
          <w:rFonts w:ascii="Roboto" w:eastAsiaTheme="majorEastAsia" w:hAnsi="Roboto"/>
          <w:i w:val="0"/>
          <w:color w:val="000000"/>
          <w:sz w:val="22"/>
          <w:szCs w:val="22"/>
        </w:rPr>
      </w:pPr>
      <w:r w:rsidRPr="00CB18AB">
        <w:rPr>
          <w:rStyle w:val="Emphasis"/>
          <w:rFonts w:ascii="Roboto" w:eastAsiaTheme="majorEastAsia" w:hAnsi="Roboto"/>
          <w:color w:val="000000"/>
          <w:sz w:val="22"/>
          <w:szCs w:val="22"/>
        </w:rPr>
        <w:t>use this opportunity together to discuss ways in which we can create an inclusive environment in this course and across the campus community.</w:t>
      </w:r>
    </w:p>
    <w:p w14:paraId="75ECDF31"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1B3B4D5E" w14:textId="77777777" w:rsidR="00647448" w:rsidRPr="00CB18AB" w:rsidRDefault="00647448" w:rsidP="00647448">
      <w:pPr>
        <w:pStyle w:val="Heading3"/>
        <w:rPr>
          <w:rFonts w:ascii="Roboto" w:hAnsi="Roboto"/>
          <w:sz w:val="22"/>
          <w:szCs w:val="22"/>
        </w:rPr>
      </w:pPr>
      <w:bookmarkStart w:id="118" w:name="_Toc6904674"/>
      <w:bookmarkStart w:id="119" w:name="_Toc158736861"/>
      <w:r w:rsidRPr="00CB18AB">
        <w:rPr>
          <w:rFonts w:ascii="Roboto" w:hAnsi="Roboto"/>
          <w:sz w:val="22"/>
          <w:szCs w:val="22"/>
        </w:rPr>
        <w:t>INCIDENT REPORTING AND TRACKING</w:t>
      </w:r>
      <w:bookmarkEnd w:id="118"/>
      <w:bookmarkEnd w:id="119"/>
      <w:r w:rsidRPr="00CB18AB">
        <w:rPr>
          <w:rFonts w:ascii="Roboto" w:hAnsi="Roboto"/>
          <w:sz w:val="22"/>
          <w:szCs w:val="22"/>
        </w:rPr>
        <w:t xml:space="preserve"> </w:t>
      </w:r>
    </w:p>
    <w:p w14:paraId="4D13DEA6" w14:textId="77777777" w:rsidR="00647448" w:rsidRPr="00CB18AB" w:rsidRDefault="00647448" w:rsidP="00647448">
      <w:pPr>
        <w:rPr>
          <w:rFonts w:ascii="Roboto" w:hAnsi="Roboto"/>
          <w:sz w:val="22"/>
          <w:szCs w:val="22"/>
        </w:rPr>
      </w:pPr>
      <w:r w:rsidRPr="00CB18AB">
        <w:rPr>
          <w:rFonts w:ascii="Roboto" w:hAnsi="Roboto"/>
          <w:sz w:val="22"/>
          <w:szCs w:val="22"/>
        </w:rPr>
        <w:t>Incident reports will be completed and placed in the student’s file when a safety violation, exposure or injury occurs in the clinical area or on campus.</w:t>
      </w:r>
    </w:p>
    <w:p w14:paraId="0E51556F" w14:textId="771A803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 xml:space="preserve">Clinical Events resulting in patient harm or has the perception of patient harm need to be documented.  Clinical Events reported by the student’s clinical site, clinical instructor/preceptor and/or faculty are documented using the </w:t>
      </w:r>
      <w:r w:rsidR="00D14990">
        <w:rPr>
          <w:rFonts w:ascii="Roboto" w:hAnsi="Roboto"/>
          <w:sz w:val="22"/>
          <w:szCs w:val="22"/>
        </w:rPr>
        <w:t xml:space="preserve">Student Incident Report in </w:t>
      </w:r>
      <w:proofErr w:type="spellStart"/>
      <w:r w:rsidR="00D14990">
        <w:rPr>
          <w:rFonts w:ascii="Roboto" w:hAnsi="Roboto"/>
          <w:sz w:val="22"/>
          <w:szCs w:val="22"/>
        </w:rPr>
        <w:t>Trajecsys</w:t>
      </w:r>
      <w:proofErr w:type="spellEnd"/>
      <w:r w:rsidR="00D14990">
        <w:rPr>
          <w:rFonts w:ascii="Roboto" w:hAnsi="Roboto"/>
          <w:sz w:val="22"/>
          <w:szCs w:val="22"/>
        </w:rPr>
        <w:t>.</w:t>
      </w:r>
      <w:r w:rsidRPr="00CB18AB">
        <w:rPr>
          <w:rFonts w:ascii="Roboto" w:hAnsi="Roboto"/>
          <w:sz w:val="22"/>
          <w:szCs w:val="22"/>
        </w:rPr>
        <w:t xml:space="preserve">  The</w:t>
      </w:r>
      <w:r>
        <w:rPr>
          <w:rFonts w:ascii="Roboto" w:hAnsi="Roboto"/>
          <w:sz w:val="22"/>
          <w:szCs w:val="22"/>
        </w:rPr>
        <w:t xml:space="preserve"> radiography</w:t>
      </w:r>
      <w:r w:rsidRPr="00CB18AB">
        <w:rPr>
          <w:rFonts w:ascii="Roboto" w:hAnsi="Roboto"/>
          <w:sz w:val="22"/>
          <w:szCs w:val="22"/>
        </w:rPr>
        <w:t xml:space="preserve"> program tracks and reviews these each quarter. </w:t>
      </w:r>
    </w:p>
    <w:p w14:paraId="61472F9B" w14:textId="77777777" w:rsidR="00647448" w:rsidRPr="00CB18AB" w:rsidRDefault="00647448" w:rsidP="00647448">
      <w:pPr>
        <w:pStyle w:val="ListParagraph"/>
        <w:rPr>
          <w:rFonts w:ascii="Roboto" w:hAnsi="Roboto"/>
          <w:sz w:val="22"/>
          <w:szCs w:val="22"/>
        </w:rPr>
      </w:pPr>
      <w:r w:rsidRPr="00CB18AB">
        <w:rPr>
          <w:rFonts w:ascii="Roboto" w:hAnsi="Roboto"/>
          <w:sz w:val="22"/>
          <w:szCs w:val="22"/>
        </w:rPr>
        <w:t xml:space="preserve">  </w:t>
      </w:r>
    </w:p>
    <w:p w14:paraId="02FA3490" w14:textId="5C350709"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 Accidents.  If a student is involved in any type of accident while on campus or during a clinical course, a Report of Student Injury/Incident</w:t>
      </w:r>
      <w:r w:rsidR="00D14990">
        <w:rPr>
          <w:rFonts w:ascii="Roboto" w:hAnsi="Roboto"/>
          <w:sz w:val="22"/>
          <w:szCs w:val="22"/>
        </w:rPr>
        <w:t>/Accident</w:t>
      </w:r>
      <w:r w:rsidRPr="00CB18AB">
        <w:rPr>
          <w:rFonts w:ascii="Roboto" w:hAnsi="Roboto"/>
          <w:sz w:val="22"/>
          <w:szCs w:val="22"/>
        </w:rPr>
        <w:t xml:space="preserve"> Student </w:t>
      </w:r>
      <w:r w:rsidR="00D14990">
        <w:rPr>
          <w:rFonts w:ascii="Roboto" w:hAnsi="Roboto"/>
          <w:sz w:val="22"/>
          <w:szCs w:val="22"/>
        </w:rPr>
        <w:t>Incident</w:t>
      </w:r>
      <w:r w:rsidRPr="00CB18AB">
        <w:rPr>
          <w:rFonts w:ascii="Roboto" w:hAnsi="Roboto"/>
          <w:sz w:val="22"/>
          <w:szCs w:val="22"/>
        </w:rPr>
        <w:t xml:space="preserve"> Report is completed by the staff or faculty member who witnesses or responds to the incident.  This will be done even if the clinical affiliate does not require that an official </w:t>
      </w:r>
      <w:r w:rsidRPr="00CB18AB">
        <w:rPr>
          <w:rFonts w:ascii="Roboto" w:hAnsi="Roboto"/>
          <w:sz w:val="22"/>
          <w:szCs w:val="22"/>
        </w:rPr>
        <w:lastRenderedPageBreak/>
        <w:t>report be submitted.  The form captures descriptive information of what occurred and what actions were taken.  This is given to the Program Director and the Health</w:t>
      </w:r>
      <w:r w:rsidR="00D14990">
        <w:rPr>
          <w:rFonts w:ascii="Roboto" w:hAnsi="Roboto"/>
          <w:sz w:val="22"/>
          <w:szCs w:val="22"/>
        </w:rPr>
        <w:t xml:space="preserve"> and Wellness </w:t>
      </w:r>
      <w:r w:rsidRPr="00CB18AB">
        <w:rPr>
          <w:rFonts w:ascii="Roboto" w:hAnsi="Roboto"/>
          <w:sz w:val="22"/>
          <w:szCs w:val="22"/>
        </w:rPr>
        <w:t xml:space="preserve">services Dean who review and take any actions required to prevent future accidents or address additional issues related to the event. </w:t>
      </w:r>
    </w:p>
    <w:p w14:paraId="53BF3754" w14:textId="77777777" w:rsidR="00647448" w:rsidRPr="00CB18AB" w:rsidRDefault="00647448" w:rsidP="00647448">
      <w:pPr>
        <w:pStyle w:val="ListParagraph"/>
        <w:rPr>
          <w:rFonts w:ascii="Roboto" w:hAnsi="Roboto"/>
          <w:sz w:val="22"/>
          <w:szCs w:val="22"/>
        </w:rPr>
      </w:pPr>
    </w:p>
    <w:p w14:paraId="69BA6223" w14:textId="77777777" w:rsidR="00647448" w:rsidRPr="00CB18AB" w:rsidRDefault="00647448" w:rsidP="00A32D53">
      <w:pPr>
        <w:pStyle w:val="ListParagraph"/>
        <w:numPr>
          <w:ilvl w:val="0"/>
          <w:numId w:val="71"/>
        </w:numPr>
        <w:rPr>
          <w:rFonts w:ascii="Roboto" w:hAnsi="Roboto"/>
          <w:sz w:val="22"/>
          <w:szCs w:val="22"/>
        </w:rPr>
      </w:pPr>
      <w:r w:rsidRPr="00CB18AB">
        <w:rPr>
          <w:rFonts w:ascii="Roboto" w:hAnsi="Roboto"/>
          <w:sz w:val="22"/>
          <w:szCs w:val="22"/>
        </w:rPr>
        <w:t>Students and faculty should be aware that they can report the behavior of students on campus that they consider dangerous, inappropriate, threatening, or disruptive.  This is done by accessing the Student Conduct Report located on the TCC Portal (most easily through dashboard quick links in “Security”).  These reports are received by the Director for Student Conduct, Compliance, &amp; Partnerships and are reviewed for an appropriate response.   Copies may be distributed to any parties considered appropriate for the containment or management of the incident or who may be affected should additional incidents occur.   Campus violence across the country has escalated in recent years. It is believed that serious incidents that often result in deadly consequences can possibly be prevented if negative patterns of behavior are identified early and steps are taken to address root issues or attitudes that fuel the behavior.  That is one of the key purposes of this important reporting form.</w:t>
      </w:r>
    </w:p>
    <w:p w14:paraId="2E53DAA4" w14:textId="77777777" w:rsidR="00647448" w:rsidRPr="00CB18AB" w:rsidRDefault="00647448" w:rsidP="00647448">
      <w:pPr>
        <w:rPr>
          <w:rFonts w:ascii="Roboto" w:hAnsi="Roboto"/>
          <w:color w:val="FF0000"/>
          <w:sz w:val="22"/>
          <w:szCs w:val="22"/>
        </w:rPr>
      </w:pPr>
      <w:r w:rsidRPr="00CB18AB">
        <w:rPr>
          <w:rFonts w:ascii="Roboto" w:hAnsi="Roboto"/>
          <w:color w:val="FF0000"/>
          <w:sz w:val="22"/>
          <w:szCs w:val="22"/>
        </w:rPr>
        <w:t xml:space="preserve"> </w:t>
      </w:r>
    </w:p>
    <w:p w14:paraId="61F79E11" w14:textId="77777777" w:rsidR="00647448" w:rsidRPr="00CB18AB" w:rsidRDefault="00647448" w:rsidP="00647448">
      <w:pPr>
        <w:pStyle w:val="Heading3"/>
        <w:rPr>
          <w:rFonts w:ascii="Roboto" w:hAnsi="Roboto"/>
          <w:sz w:val="22"/>
          <w:szCs w:val="22"/>
        </w:rPr>
      </w:pPr>
      <w:bookmarkStart w:id="120" w:name="_Toc6904675"/>
      <w:bookmarkStart w:id="121" w:name="_Toc158736862"/>
      <w:r w:rsidRPr="00CB18AB">
        <w:rPr>
          <w:rFonts w:ascii="Roboto" w:hAnsi="Roboto"/>
          <w:sz w:val="22"/>
          <w:szCs w:val="22"/>
        </w:rPr>
        <w:t>INFECTIOUS DISEASES</w:t>
      </w:r>
      <w:bookmarkEnd w:id="120"/>
      <w:bookmarkEnd w:id="121"/>
      <w:r w:rsidRPr="00CB18AB">
        <w:rPr>
          <w:rFonts w:ascii="Roboto" w:hAnsi="Roboto"/>
          <w:sz w:val="22"/>
          <w:szCs w:val="22"/>
        </w:rPr>
        <w:t xml:space="preserve"> </w:t>
      </w:r>
    </w:p>
    <w:p w14:paraId="7377DFDE" w14:textId="77777777" w:rsidR="00647448" w:rsidRPr="00CB18AB" w:rsidRDefault="00647448" w:rsidP="00647448">
      <w:pPr>
        <w:rPr>
          <w:rFonts w:ascii="Roboto" w:hAnsi="Roboto"/>
          <w:sz w:val="22"/>
          <w:szCs w:val="22"/>
        </w:rPr>
      </w:pPr>
      <w:r>
        <w:rPr>
          <w:rFonts w:ascii="Roboto" w:hAnsi="Roboto"/>
          <w:sz w:val="22"/>
          <w:szCs w:val="22"/>
        </w:rPr>
        <w:t>Radiography</w:t>
      </w:r>
      <w:r w:rsidRPr="00CB18AB">
        <w:rPr>
          <w:rFonts w:ascii="Roboto" w:hAnsi="Roboto"/>
          <w:sz w:val="22"/>
          <w:szCs w:val="22"/>
        </w:rPr>
        <w:t xml:space="preserve"> is potentially a dangerous profession.  Risks include, but are not limited to HIV/AIDS, Hepatitis B &amp; C, Tuberculosis, Influenza, C-differential, Staphylococcus, Streptococcus and other viral or bacterial pathogens.  The goal is to accept the risk and then train to minimize risk.  Nevertheless, risks remain.  A student must be willing to accept the risks. Healthcare personnel will not be excused from caring for a patient with a communicable disease on their own request.  Healthcare workers who may be immunosuppressed or have a clinical condition which may confer an increased risk should provide a written statement to that effect from their private physician. </w:t>
      </w:r>
    </w:p>
    <w:p w14:paraId="58D444DA"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62624D1D" w14:textId="77777777" w:rsidR="00647448" w:rsidRPr="00CB18AB" w:rsidRDefault="00647448" w:rsidP="00647448">
      <w:pPr>
        <w:rPr>
          <w:rFonts w:ascii="Roboto" w:hAnsi="Roboto"/>
          <w:sz w:val="22"/>
          <w:szCs w:val="22"/>
        </w:rPr>
      </w:pPr>
      <w:r w:rsidRPr="00CB18AB">
        <w:rPr>
          <w:rFonts w:ascii="Roboto" w:hAnsi="Roboto"/>
          <w:sz w:val="22"/>
          <w:szCs w:val="22"/>
        </w:rPr>
        <w:t xml:space="preserve">Students may be required to care for patients who are unidentified carriers of infectious diseases.  Therefore, to minimize exposure to pathogens, students in the Health, Business, and Professional Services Division must follow the universal precautions as currently outlined by the CDC when caring for ALL patients. The same universal precautions will be followed when performing laboratory procedures on campus.  Program faculty, therefore, must inform students of the required universal precautions and of the necessity to follow those guidelines. </w:t>
      </w:r>
    </w:p>
    <w:p w14:paraId="70353D4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57CD4A3" w14:textId="77777777" w:rsidR="00647448" w:rsidRPr="00CB18AB" w:rsidRDefault="00647448" w:rsidP="00647448">
      <w:pPr>
        <w:rPr>
          <w:rFonts w:ascii="Roboto" w:hAnsi="Roboto"/>
          <w:sz w:val="22"/>
          <w:szCs w:val="22"/>
        </w:rPr>
      </w:pPr>
      <w:r w:rsidRPr="00CB18AB">
        <w:rPr>
          <w:rFonts w:ascii="Roboto" w:hAnsi="Roboto"/>
          <w:sz w:val="22"/>
          <w:szCs w:val="22"/>
        </w:rPr>
        <w:t xml:space="preserve">If a student sustains parenteral or mucous membrane exposure during routine patient care, individual hospital or agency policy will determine patient testing and student follow-up. All testing will be done at the student’s own expense.  During the follow-up period, the exposed individual will be referred to their private physician for appropriate care. </w:t>
      </w:r>
    </w:p>
    <w:p w14:paraId="60F65731" w14:textId="77777777" w:rsidR="00647448" w:rsidRPr="00CB18AB" w:rsidRDefault="00647448" w:rsidP="00647448">
      <w:pPr>
        <w:rPr>
          <w:rFonts w:ascii="Roboto" w:hAnsi="Roboto"/>
          <w:sz w:val="22"/>
          <w:szCs w:val="22"/>
        </w:rPr>
      </w:pPr>
    </w:p>
    <w:p w14:paraId="657BD4CE"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5A9FD327" w14:textId="77777777" w:rsidR="00647448" w:rsidRPr="00CB18AB" w:rsidRDefault="00647448" w:rsidP="00647448">
      <w:pPr>
        <w:pStyle w:val="Heading3"/>
        <w:rPr>
          <w:rFonts w:ascii="Roboto" w:hAnsi="Roboto"/>
          <w:sz w:val="22"/>
          <w:szCs w:val="22"/>
        </w:rPr>
      </w:pPr>
      <w:bookmarkStart w:id="122" w:name="_Toc6904676"/>
      <w:bookmarkStart w:id="123" w:name="_Toc158736863"/>
      <w:r w:rsidRPr="00CB18AB">
        <w:rPr>
          <w:rFonts w:ascii="Roboto" w:hAnsi="Roboto"/>
          <w:sz w:val="22"/>
          <w:szCs w:val="22"/>
        </w:rPr>
        <w:t>INFECTIOUS WASTE</w:t>
      </w:r>
      <w:bookmarkEnd w:id="122"/>
      <w:bookmarkEnd w:id="123"/>
      <w:r w:rsidRPr="00CB18AB">
        <w:rPr>
          <w:rFonts w:ascii="Roboto" w:hAnsi="Roboto"/>
          <w:sz w:val="22"/>
          <w:szCs w:val="22"/>
        </w:rPr>
        <w:t xml:space="preserve"> </w:t>
      </w:r>
    </w:p>
    <w:p w14:paraId="407463B9" w14:textId="51E801B8" w:rsidR="00647448" w:rsidRPr="00CB18AB" w:rsidRDefault="00647448" w:rsidP="00647448">
      <w:pPr>
        <w:rPr>
          <w:rFonts w:ascii="Roboto" w:hAnsi="Roboto"/>
          <w:sz w:val="22"/>
          <w:szCs w:val="22"/>
        </w:rPr>
      </w:pPr>
      <w:r w:rsidRPr="00CB18AB">
        <w:rPr>
          <w:rFonts w:ascii="Roboto" w:hAnsi="Roboto"/>
          <w:sz w:val="22"/>
          <w:szCs w:val="22"/>
        </w:rPr>
        <w:t>Infectious waste is defined as untreated solid waste capable of causing an infectious disease via an exposure to a pathogenic organism of sufficient virulence and dosage through a portal of entry in a susceptible host.  This would include things like needles, blood, gloves, etc. All students that generate or handle infectious waste at Tacoma Community College are responsible for reading, understanding, and implementing the Infectious Waste Management Plan and Procedures</w:t>
      </w:r>
      <w:r w:rsidR="00B57EFA">
        <w:rPr>
          <w:rFonts w:ascii="Roboto" w:hAnsi="Roboto"/>
          <w:sz w:val="22"/>
          <w:szCs w:val="22"/>
        </w:rPr>
        <w:t>.</w:t>
      </w:r>
      <w:r w:rsidRPr="00CB18AB">
        <w:rPr>
          <w:rFonts w:ascii="Roboto" w:hAnsi="Roboto"/>
          <w:color w:val="000000" w:themeColor="text1"/>
          <w:sz w:val="22"/>
          <w:szCs w:val="22"/>
        </w:rPr>
        <w:t xml:space="preserve"> </w:t>
      </w:r>
      <w:r w:rsidRPr="00CB18AB">
        <w:rPr>
          <w:rFonts w:ascii="Roboto" w:hAnsi="Roboto"/>
          <w:sz w:val="22"/>
          <w:szCs w:val="22"/>
        </w:rPr>
        <w:t>It includes, but is not exclusive, to the following:</w:t>
      </w:r>
    </w:p>
    <w:p w14:paraId="4C2280E8"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procedures for the ongoing handling of waste </w:t>
      </w:r>
    </w:p>
    <w:p w14:paraId="62B80FCF"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lastRenderedPageBreak/>
        <w:t xml:space="preserve">what to do when a waste container is contaminated </w:t>
      </w:r>
    </w:p>
    <w:p w14:paraId="4A4355A2"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who to contact on-site in the event of an infectious waste </w:t>
      </w:r>
      <w:proofErr w:type="gramStart"/>
      <w:r w:rsidRPr="00CB18AB">
        <w:rPr>
          <w:rFonts w:ascii="Roboto" w:hAnsi="Roboto"/>
          <w:sz w:val="22"/>
          <w:szCs w:val="22"/>
        </w:rPr>
        <w:t>spill</w:t>
      </w:r>
      <w:proofErr w:type="gramEnd"/>
    </w:p>
    <w:p w14:paraId="1439151A" w14:textId="77777777" w:rsidR="00647448" w:rsidRPr="00CB18AB" w:rsidRDefault="00647448" w:rsidP="00A32D53">
      <w:pPr>
        <w:pStyle w:val="ListParagraph"/>
        <w:numPr>
          <w:ilvl w:val="0"/>
          <w:numId w:val="69"/>
        </w:numPr>
        <w:rPr>
          <w:rFonts w:ascii="Roboto" w:hAnsi="Roboto"/>
          <w:sz w:val="22"/>
          <w:szCs w:val="22"/>
        </w:rPr>
      </w:pPr>
      <w:r w:rsidRPr="00CB18AB">
        <w:rPr>
          <w:rFonts w:ascii="Roboto" w:hAnsi="Roboto"/>
          <w:sz w:val="22"/>
          <w:szCs w:val="22"/>
        </w:rPr>
        <w:t xml:space="preserve">where to find protective clean-up gear in Building 13 </w:t>
      </w:r>
    </w:p>
    <w:p w14:paraId="6CEB337A" w14:textId="77777777" w:rsidR="00647448" w:rsidRPr="00CB18AB" w:rsidRDefault="00647448" w:rsidP="00647448">
      <w:pPr>
        <w:pStyle w:val="ListParagraph"/>
        <w:rPr>
          <w:rFonts w:ascii="Roboto" w:hAnsi="Roboto"/>
          <w:sz w:val="22"/>
          <w:szCs w:val="22"/>
        </w:rPr>
      </w:pPr>
    </w:p>
    <w:p w14:paraId="1622AF88" w14:textId="77777777" w:rsidR="00647448" w:rsidRPr="00CB18AB" w:rsidRDefault="00647448" w:rsidP="00647448">
      <w:pPr>
        <w:rPr>
          <w:rFonts w:ascii="Roboto" w:hAnsi="Roboto"/>
          <w:sz w:val="22"/>
          <w:szCs w:val="22"/>
        </w:rPr>
      </w:pPr>
      <w:r w:rsidRPr="00CB18AB">
        <w:rPr>
          <w:rFonts w:ascii="Roboto" w:hAnsi="Roboto"/>
          <w:sz w:val="22"/>
          <w:szCs w:val="22"/>
        </w:rPr>
        <w:t xml:space="preserve"> </w:t>
      </w:r>
    </w:p>
    <w:p w14:paraId="4BB4B093" w14:textId="77777777" w:rsidR="00647448" w:rsidRPr="00CB18AB" w:rsidRDefault="00647448" w:rsidP="00647448">
      <w:pPr>
        <w:pStyle w:val="Heading3"/>
        <w:rPr>
          <w:rFonts w:ascii="Roboto" w:hAnsi="Roboto"/>
          <w:sz w:val="22"/>
          <w:szCs w:val="22"/>
        </w:rPr>
      </w:pPr>
      <w:bookmarkStart w:id="124" w:name="_Toc6904677"/>
      <w:bookmarkStart w:id="125" w:name="_Toc158736864"/>
      <w:r w:rsidRPr="00CB18AB">
        <w:rPr>
          <w:rFonts w:ascii="Roboto" w:hAnsi="Roboto"/>
          <w:sz w:val="22"/>
          <w:szCs w:val="22"/>
        </w:rPr>
        <w:t>INSURANCE AND OTHER CLINICAL SITE REQUIREMENTS</w:t>
      </w:r>
      <w:bookmarkEnd w:id="124"/>
      <w:bookmarkEnd w:id="125"/>
      <w:r w:rsidRPr="00CB18AB">
        <w:rPr>
          <w:rFonts w:ascii="Roboto" w:hAnsi="Roboto"/>
          <w:sz w:val="22"/>
          <w:szCs w:val="22"/>
        </w:rPr>
        <w:t xml:space="preserve"> </w:t>
      </w:r>
    </w:p>
    <w:p w14:paraId="6DE6CBC5" w14:textId="77777777" w:rsidR="00647448" w:rsidRPr="00CB18AB" w:rsidRDefault="00647448" w:rsidP="00A32D53">
      <w:pPr>
        <w:pStyle w:val="ListParagraph"/>
        <w:numPr>
          <w:ilvl w:val="0"/>
          <w:numId w:val="70"/>
        </w:numPr>
        <w:rPr>
          <w:rFonts w:ascii="Roboto" w:hAnsi="Roboto"/>
          <w:sz w:val="22"/>
          <w:szCs w:val="22"/>
        </w:rPr>
      </w:pPr>
      <w:bookmarkStart w:id="126" w:name="_Toc158736865"/>
      <w:r w:rsidRPr="00CB18AB">
        <w:rPr>
          <w:rStyle w:val="Heading4Char"/>
          <w:rFonts w:ascii="Roboto" w:hAnsi="Roboto"/>
          <w:sz w:val="22"/>
          <w:szCs w:val="22"/>
        </w:rPr>
        <w:t>Health Insurance</w:t>
      </w:r>
      <w:bookmarkEnd w:id="126"/>
      <w:r w:rsidRPr="00CB18AB">
        <w:rPr>
          <w:rFonts w:ascii="Roboto" w:hAnsi="Roboto"/>
          <w:sz w:val="22"/>
          <w:szCs w:val="22"/>
        </w:rPr>
        <w:t xml:space="preserve"> - Students are required to maintain their own health insurance as it is required by the clinical agencies.  The cost of injury or illness during the clinical experience is the responsibility of the individual student.  Verification of health insurance will be required to show proof of coverage with coverage period. If the name on the card does not match yours (the student), proof of coverage from the provider is required. </w:t>
      </w:r>
    </w:p>
    <w:p w14:paraId="4A2432A3" w14:textId="77777777" w:rsidR="00647448" w:rsidRPr="00CB18AB" w:rsidRDefault="00647448" w:rsidP="00647448">
      <w:pPr>
        <w:pStyle w:val="ListParagraph"/>
        <w:rPr>
          <w:rFonts w:ascii="Roboto" w:hAnsi="Roboto"/>
          <w:sz w:val="22"/>
          <w:szCs w:val="22"/>
        </w:rPr>
      </w:pPr>
    </w:p>
    <w:p w14:paraId="69B76A9C" w14:textId="77777777" w:rsidR="00647448" w:rsidRPr="00CB18AB" w:rsidRDefault="00647448" w:rsidP="00A32D53">
      <w:pPr>
        <w:pStyle w:val="ListParagraph"/>
        <w:numPr>
          <w:ilvl w:val="0"/>
          <w:numId w:val="70"/>
        </w:numPr>
        <w:rPr>
          <w:rFonts w:ascii="Roboto" w:hAnsi="Roboto"/>
          <w:sz w:val="22"/>
          <w:szCs w:val="22"/>
        </w:rPr>
      </w:pPr>
      <w:bookmarkStart w:id="127" w:name="_Toc158736866"/>
      <w:r w:rsidRPr="00CB18AB">
        <w:rPr>
          <w:rStyle w:val="Heading4Char"/>
          <w:rFonts w:ascii="Roboto" w:hAnsi="Roboto"/>
          <w:sz w:val="22"/>
          <w:szCs w:val="22"/>
        </w:rPr>
        <w:t>Vehicle Insurance</w:t>
      </w:r>
      <w:bookmarkEnd w:id="127"/>
      <w:r w:rsidRPr="00CB18AB">
        <w:rPr>
          <w:rFonts w:ascii="Roboto" w:hAnsi="Roboto"/>
          <w:sz w:val="22"/>
          <w:szCs w:val="22"/>
        </w:rPr>
        <w:t xml:space="preserve"> - TCC students who drive themselves to clinical, may be required to show proof of automobile insurance.  The documentation </w:t>
      </w:r>
      <w:proofErr w:type="gramStart"/>
      <w:r w:rsidRPr="00CB18AB">
        <w:rPr>
          <w:rFonts w:ascii="Roboto" w:hAnsi="Roboto"/>
          <w:sz w:val="22"/>
          <w:szCs w:val="22"/>
        </w:rPr>
        <w:t>has to</w:t>
      </w:r>
      <w:proofErr w:type="gramEnd"/>
      <w:r w:rsidRPr="00CB18AB">
        <w:rPr>
          <w:rFonts w:ascii="Roboto" w:hAnsi="Roboto"/>
          <w:sz w:val="22"/>
          <w:szCs w:val="22"/>
        </w:rPr>
        <w:t xml:space="preserve"> include proof of coverage with coverage period. If the name on the document does not match yours (the student) proof of coverage from the provider is required. </w:t>
      </w:r>
    </w:p>
    <w:p w14:paraId="3C81C2E1" w14:textId="77777777" w:rsidR="00647448" w:rsidRPr="00CB18AB" w:rsidRDefault="00647448" w:rsidP="00647448">
      <w:pPr>
        <w:pStyle w:val="ListParagraph"/>
        <w:rPr>
          <w:rFonts w:ascii="Roboto" w:hAnsi="Roboto"/>
          <w:sz w:val="22"/>
          <w:szCs w:val="22"/>
        </w:rPr>
      </w:pPr>
    </w:p>
    <w:p w14:paraId="591E1445" w14:textId="77777777" w:rsidR="00647448" w:rsidRPr="00CB18AB" w:rsidRDefault="00647448" w:rsidP="00647448">
      <w:pPr>
        <w:pStyle w:val="ListParagraph"/>
        <w:rPr>
          <w:rFonts w:ascii="Roboto" w:hAnsi="Roboto"/>
          <w:sz w:val="22"/>
          <w:szCs w:val="22"/>
        </w:rPr>
      </w:pPr>
    </w:p>
    <w:p w14:paraId="71FC6F6F" w14:textId="77777777" w:rsidR="00647448" w:rsidRPr="00CB18AB" w:rsidRDefault="00647448" w:rsidP="00A32D53">
      <w:pPr>
        <w:pStyle w:val="ListParagraph"/>
        <w:numPr>
          <w:ilvl w:val="0"/>
          <w:numId w:val="70"/>
        </w:numPr>
        <w:rPr>
          <w:rFonts w:ascii="Roboto" w:hAnsi="Roboto"/>
          <w:sz w:val="22"/>
          <w:szCs w:val="22"/>
        </w:rPr>
      </w:pPr>
      <w:bookmarkStart w:id="128" w:name="_Toc158736867"/>
      <w:r w:rsidRPr="00CB18AB">
        <w:rPr>
          <w:rStyle w:val="Heading4Char"/>
          <w:rFonts w:ascii="Roboto" w:hAnsi="Roboto"/>
          <w:sz w:val="22"/>
          <w:szCs w:val="22"/>
        </w:rPr>
        <w:t>CPR</w:t>
      </w:r>
      <w:bookmarkEnd w:id="128"/>
      <w:r w:rsidRPr="00CB18AB">
        <w:rPr>
          <w:rFonts w:ascii="Roboto" w:hAnsi="Roboto"/>
          <w:sz w:val="22"/>
          <w:szCs w:val="22"/>
          <w:u w:val="single"/>
        </w:rPr>
        <w:t xml:space="preserve"> </w:t>
      </w:r>
      <w:r w:rsidRPr="00CB18AB">
        <w:rPr>
          <w:rFonts w:ascii="Roboto" w:hAnsi="Roboto"/>
          <w:sz w:val="22"/>
          <w:szCs w:val="22"/>
        </w:rPr>
        <w:t xml:space="preserve">– Only the American Heart Association "Healthcare Provider" or "Basic Life Support (BLS) for Professional Rescuer" will be accepted. Online courses are not acceptable. Your name must appear on this document. </w:t>
      </w:r>
    </w:p>
    <w:p w14:paraId="7C4BE364" w14:textId="77777777" w:rsidR="00647448" w:rsidRPr="00CB18AB" w:rsidRDefault="00647448" w:rsidP="00647448">
      <w:pPr>
        <w:pStyle w:val="ListParagraph"/>
        <w:rPr>
          <w:rFonts w:ascii="Roboto" w:hAnsi="Roboto"/>
          <w:sz w:val="22"/>
          <w:szCs w:val="22"/>
        </w:rPr>
      </w:pPr>
    </w:p>
    <w:p w14:paraId="065F6D17" w14:textId="77777777" w:rsidR="00647448" w:rsidRPr="00CB18AB" w:rsidRDefault="00647448" w:rsidP="00A32D53">
      <w:pPr>
        <w:pStyle w:val="ListParagraph"/>
        <w:numPr>
          <w:ilvl w:val="0"/>
          <w:numId w:val="70"/>
        </w:numPr>
        <w:rPr>
          <w:rFonts w:ascii="Roboto" w:hAnsi="Roboto"/>
          <w:sz w:val="22"/>
          <w:szCs w:val="22"/>
        </w:rPr>
      </w:pPr>
      <w:bookmarkStart w:id="129" w:name="_Toc158736868"/>
      <w:r w:rsidRPr="00CB18AB">
        <w:rPr>
          <w:rStyle w:val="Heading4Char"/>
          <w:rFonts w:ascii="Roboto" w:hAnsi="Roboto"/>
          <w:sz w:val="22"/>
          <w:szCs w:val="22"/>
        </w:rPr>
        <w:t>Training. Module by CPNW #1</w:t>
      </w:r>
      <w:bookmarkEnd w:id="129"/>
      <w:r w:rsidRPr="00CB18AB">
        <w:rPr>
          <w:rFonts w:ascii="Roboto" w:hAnsi="Roboto"/>
          <w:sz w:val="22"/>
          <w:szCs w:val="22"/>
        </w:rPr>
        <w:t xml:space="preserve"> (Uploaded under Training HIPAA)</w:t>
      </w:r>
    </w:p>
    <w:p w14:paraId="15E8C547" w14:textId="77777777" w:rsidR="00647448" w:rsidRPr="00CB18AB" w:rsidRDefault="00647448" w:rsidP="00A32D53">
      <w:pPr>
        <w:pStyle w:val="ListParagraph"/>
        <w:numPr>
          <w:ilvl w:val="0"/>
          <w:numId w:val="108"/>
        </w:numPr>
        <w:rPr>
          <w:rFonts w:ascii="Roboto" w:hAnsi="Roboto"/>
          <w:sz w:val="22"/>
          <w:szCs w:val="22"/>
        </w:rPr>
      </w:pPr>
      <w:r w:rsidRPr="00CB18AB">
        <w:rPr>
          <w:rFonts w:ascii="Roboto" w:hAnsi="Roboto"/>
          <w:sz w:val="22"/>
          <w:szCs w:val="22"/>
        </w:rPr>
        <w:t>Blood borne Pathogens and Workplace Safety</w:t>
      </w:r>
    </w:p>
    <w:p w14:paraId="1DE4F7EE" w14:textId="1B6E5C30"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Standard Precautions</w:t>
      </w:r>
    </w:p>
    <w:p w14:paraId="740835B5" w14:textId="49E8E698"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Patient Rights</w:t>
      </w:r>
    </w:p>
    <w:p w14:paraId="7A014F32" w14:textId="5C195EDC"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Chemical Hazard Communication</w:t>
      </w:r>
    </w:p>
    <w:p w14:paraId="1F48277A" w14:textId="3AAE3974"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Magnetic Resonance Imaging Safety</w:t>
      </w:r>
    </w:p>
    <w:p w14:paraId="2E1F45F8" w14:textId="096ED19E"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Emergency Procedures</w:t>
      </w:r>
    </w:p>
    <w:p w14:paraId="00CBFBFC" w14:textId="1616B02D" w:rsidR="00647448" w:rsidRPr="00CB18AB" w:rsidRDefault="00256ED5" w:rsidP="00A32D53">
      <w:pPr>
        <w:pStyle w:val="ListParagraph"/>
        <w:numPr>
          <w:ilvl w:val="0"/>
          <w:numId w:val="108"/>
        </w:numPr>
        <w:rPr>
          <w:rFonts w:ascii="Roboto" w:hAnsi="Roboto"/>
          <w:sz w:val="22"/>
          <w:szCs w:val="22"/>
        </w:rPr>
      </w:pPr>
      <w:r>
        <w:rPr>
          <w:rFonts w:ascii="Roboto" w:hAnsi="Roboto"/>
          <w:sz w:val="22"/>
          <w:szCs w:val="22"/>
        </w:rPr>
        <w:t>Infectious Medical Waste</w:t>
      </w:r>
    </w:p>
    <w:p w14:paraId="2C8EB190" w14:textId="67C87A52" w:rsidR="00647448" w:rsidRDefault="00256ED5" w:rsidP="00A32D53">
      <w:pPr>
        <w:pStyle w:val="ListParagraph"/>
        <w:numPr>
          <w:ilvl w:val="0"/>
          <w:numId w:val="108"/>
        </w:numPr>
        <w:rPr>
          <w:rFonts w:ascii="Roboto" w:hAnsi="Roboto"/>
          <w:sz w:val="22"/>
          <w:szCs w:val="22"/>
        </w:rPr>
      </w:pPr>
      <w:r>
        <w:rPr>
          <w:rFonts w:ascii="Roboto" w:hAnsi="Roboto"/>
          <w:sz w:val="22"/>
          <w:szCs w:val="22"/>
        </w:rPr>
        <w:t>Compliance</w:t>
      </w:r>
    </w:p>
    <w:p w14:paraId="11097807" w14:textId="0155C439" w:rsidR="00256ED5" w:rsidRDefault="00256ED5" w:rsidP="00A32D53">
      <w:pPr>
        <w:pStyle w:val="ListParagraph"/>
        <w:numPr>
          <w:ilvl w:val="0"/>
          <w:numId w:val="108"/>
        </w:numPr>
        <w:rPr>
          <w:rFonts w:ascii="Roboto" w:hAnsi="Roboto"/>
          <w:sz w:val="22"/>
          <w:szCs w:val="22"/>
        </w:rPr>
      </w:pPr>
      <w:r>
        <w:rPr>
          <w:rFonts w:ascii="Roboto" w:hAnsi="Roboto"/>
          <w:sz w:val="22"/>
          <w:szCs w:val="22"/>
        </w:rPr>
        <w:t>Patient Safety</w:t>
      </w:r>
    </w:p>
    <w:p w14:paraId="52557E2C" w14:textId="45F06CC5" w:rsidR="00256ED5" w:rsidRDefault="00256ED5" w:rsidP="00A32D53">
      <w:pPr>
        <w:pStyle w:val="ListParagraph"/>
        <w:numPr>
          <w:ilvl w:val="0"/>
          <w:numId w:val="108"/>
        </w:numPr>
        <w:rPr>
          <w:rFonts w:ascii="Roboto" w:hAnsi="Roboto"/>
          <w:sz w:val="22"/>
          <w:szCs w:val="22"/>
        </w:rPr>
      </w:pPr>
      <w:r>
        <w:rPr>
          <w:rFonts w:ascii="Roboto" w:hAnsi="Roboto"/>
          <w:sz w:val="22"/>
          <w:szCs w:val="22"/>
        </w:rPr>
        <w:t>Fall Risk Prevention</w:t>
      </w:r>
    </w:p>
    <w:p w14:paraId="33899C15" w14:textId="1E858296" w:rsidR="00256ED5" w:rsidRPr="00CB18AB" w:rsidRDefault="00256ED5" w:rsidP="00A32D53">
      <w:pPr>
        <w:pStyle w:val="ListParagraph"/>
        <w:numPr>
          <w:ilvl w:val="0"/>
          <w:numId w:val="108"/>
        </w:numPr>
        <w:rPr>
          <w:rFonts w:ascii="Roboto" w:hAnsi="Roboto"/>
          <w:sz w:val="22"/>
          <w:szCs w:val="22"/>
        </w:rPr>
      </w:pPr>
      <w:r>
        <w:rPr>
          <w:rFonts w:ascii="Roboto" w:hAnsi="Roboto"/>
          <w:sz w:val="22"/>
          <w:szCs w:val="22"/>
        </w:rPr>
        <w:t>COVID Education</w:t>
      </w:r>
    </w:p>
    <w:p w14:paraId="793EB1EF" w14:textId="77777777" w:rsidR="00647448" w:rsidRPr="00CB18AB" w:rsidRDefault="00647448" w:rsidP="00647448">
      <w:pPr>
        <w:pStyle w:val="ListParagraph"/>
        <w:ind w:left="1440"/>
        <w:rPr>
          <w:rFonts w:ascii="Roboto" w:hAnsi="Roboto"/>
          <w:sz w:val="22"/>
          <w:szCs w:val="22"/>
        </w:rPr>
      </w:pPr>
    </w:p>
    <w:p w14:paraId="753D143F" w14:textId="77777777" w:rsidR="00647448" w:rsidRPr="00CB18AB" w:rsidRDefault="00647448" w:rsidP="00A32D53">
      <w:pPr>
        <w:pStyle w:val="ListParagraph"/>
        <w:numPr>
          <w:ilvl w:val="0"/>
          <w:numId w:val="70"/>
        </w:numPr>
        <w:rPr>
          <w:rFonts w:ascii="Roboto" w:hAnsi="Roboto"/>
          <w:sz w:val="22"/>
          <w:szCs w:val="22"/>
        </w:rPr>
      </w:pPr>
      <w:bookmarkStart w:id="130" w:name="_Toc158736869"/>
      <w:r w:rsidRPr="00CB18AB">
        <w:rPr>
          <w:rStyle w:val="Heading4Char"/>
          <w:rFonts w:ascii="Roboto" w:hAnsi="Roboto"/>
          <w:sz w:val="22"/>
          <w:szCs w:val="22"/>
        </w:rPr>
        <w:t>Finger Printing/Drug Screening:</w:t>
      </w:r>
      <w:bookmarkEnd w:id="130"/>
      <w:r w:rsidRPr="00CB18AB">
        <w:rPr>
          <w:rFonts w:ascii="Roboto" w:hAnsi="Roboto"/>
          <w:sz w:val="22"/>
          <w:szCs w:val="22"/>
        </w:rPr>
        <w:t xml:space="preserve"> Some clinical agencies may require students to submit to other procedures such as finger printing or drug </w:t>
      </w:r>
      <w:proofErr w:type="gramStart"/>
      <w:r w:rsidRPr="00CB18AB">
        <w:rPr>
          <w:rFonts w:ascii="Roboto" w:hAnsi="Roboto"/>
          <w:sz w:val="22"/>
          <w:szCs w:val="22"/>
        </w:rPr>
        <w:t>screening, before</w:t>
      </w:r>
      <w:proofErr w:type="gramEnd"/>
      <w:r w:rsidRPr="00CB18AB">
        <w:rPr>
          <w:rFonts w:ascii="Roboto" w:hAnsi="Roboto"/>
          <w:sz w:val="22"/>
          <w:szCs w:val="22"/>
        </w:rPr>
        <w:t xml:space="preserve"> clinical placement. Any expenses for testing or treatment will be incurred by the student. If the results of the drug screening prevent a student from attending their clinical, the policy on substance abuse will be initiated.</w:t>
      </w:r>
    </w:p>
    <w:p w14:paraId="5554A085" w14:textId="77777777" w:rsidR="00647448" w:rsidRPr="00CB18AB" w:rsidRDefault="00647448" w:rsidP="00647448">
      <w:pPr>
        <w:rPr>
          <w:rFonts w:ascii="Roboto" w:hAnsi="Roboto"/>
          <w:sz w:val="22"/>
          <w:szCs w:val="22"/>
        </w:rPr>
      </w:pPr>
    </w:p>
    <w:p w14:paraId="6706FB36" w14:textId="77777777" w:rsidR="007E1E81" w:rsidRPr="004301A9" w:rsidRDefault="00FE3ABE" w:rsidP="008F7D64">
      <w:pPr>
        <w:pStyle w:val="Heading2"/>
      </w:pPr>
      <w:r w:rsidRPr="004301A9">
        <w:br w:type="page"/>
      </w:r>
      <w:bookmarkStart w:id="131" w:name="_Toc158736870"/>
      <w:r w:rsidR="007E1E81" w:rsidRPr="008F7D64">
        <w:rPr>
          <w:sz w:val="24"/>
          <w:szCs w:val="24"/>
        </w:rPr>
        <w:lastRenderedPageBreak/>
        <w:t>CODE OF CONDUCT</w:t>
      </w:r>
      <w:bookmarkEnd w:id="131"/>
    </w:p>
    <w:p w14:paraId="6C66CA9E" w14:textId="77777777" w:rsidR="007E1E81" w:rsidRPr="004301A9" w:rsidRDefault="007E1E81" w:rsidP="008F7D64">
      <w:pPr>
        <w:pStyle w:val="Heading3"/>
      </w:pPr>
      <w:bookmarkStart w:id="132" w:name="_Toc158736871"/>
      <w:r w:rsidRPr="004301A9">
        <w:t>STANDARDS OF CONDUCT:</w:t>
      </w:r>
      <w:bookmarkEnd w:id="132"/>
    </w:p>
    <w:p w14:paraId="3E780EED"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r>
    </w:p>
    <w:p w14:paraId="1EE179EF" w14:textId="4199274A" w:rsidR="007E1E81" w:rsidRPr="004301A9" w:rsidRDefault="004301A9" w:rsidP="007E1E81">
      <w:pPr>
        <w:tabs>
          <w:tab w:val="left" w:pos="-720"/>
        </w:tabs>
        <w:suppressAutoHyphens/>
        <w:rPr>
          <w:rFonts w:ascii="Roboto" w:hAnsi="Roboto"/>
          <w:sz w:val="22"/>
          <w:szCs w:val="22"/>
        </w:rPr>
      </w:pPr>
      <w:r w:rsidRPr="004301A9">
        <w:rPr>
          <w:rFonts w:ascii="Roboto" w:hAnsi="Roboto"/>
          <w:sz w:val="22"/>
          <w:szCs w:val="22"/>
        </w:rPr>
        <w:t>To</w:t>
      </w:r>
      <w:r w:rsidR="007E1E81" w:rsidRPr="004301A9">
        <w:rPr>
          <w:rFonts w:ascii="Roboto" w:hAnsi="Roboto"/>
          <w:sz w:val="22"/>
          <w:szCs w:val="22"/>
        </w:rPr>
        <w:t xml:space="preserve">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F8583" w14:textId="77777777" w:rsidR="007E1E81" w:rsidRPr="004301A9" w:rsidRDefault="007E1E81" w:rsidP="007E1E81">
      <w:pPr>
        <w:tabs>
          <w:tab w:val="left" w:pos="-720"/>
        </w:tabs>
        <w:suppressAutoHyphens/>
        <w:rPr>
          <w:rFonts w:ascii="Roboto" w:hAnsi="Roboto"/>
          <w:sz w:val="22"/>
          <w:szCs w:val="22"/>
        </w:rPr>
      </w:pPr>
    </w:p>
    <w:p w14:paraId="2D81DB91" w14:textId="15FBF9D6" w:rsidR="007E1E81" w:rsidRPr="004301A9" w:rsidRDefault="007E1E81" w:rsidP="007E1E81">
      <w:pPr>
        <w:tabs>
          <w:tab w:val="left" w:pos="-720"/>
          <w:tab w:val="left" w:pos="810"/>
        </w:tabs>
        <w:suppressAutoHyphens/>
        <w:rPr>
          <w:rFonts w:ascii="Roboto" w:hAnsi="Roboto"/>
          <w:sz w:val="22"/>
          <w:szCs w:val="22"/>
        </w:rPr>
      </w:pPr>
      <w:r w:rsidRPr="004301A9">
        <w:rPr>
          <w:rFonts w:ascii="Roboto" w:hAnsi="Roboto"/>
          <w:sz w:val="22"/>
          <w:szCs w:val="22"/>
        </w:rPr>
        <w:t>A.    Ethical and professional conduct will encompass all employee’s competence, integrity,</w:t>
      </w:r>
      <w:r w:rsidR="004301A9">
        <w:rPr>
          <w:rFonts w:ascii="Roboto" w:hAnsi="Roboto"/>
          <w:sz w:val="22"/>
          <w:szCs w:val="22"/>
        </w:rPr>
        <w:t xml:space="preserve"> </w:t>
      </w:r>
      <w:r w:rsidR="004301A9" w:rsidRPr="004301A9">
        <w:rPr>
          <w:rFonts w:ascii="Roboto" w:hAnsi="Roboto"/>
          <w:sz w:val="22"/>
          <w:szCs w:val="22"/>
        </w:rPr>
        <w:t>appearance,</w:t>
      </w:r>
      <w:r w:rsidRPr="004301A9">
        <w:rPr>
          <w:rFonts w:ascii="Roboto" w:hAnsi="Roboto"/>
          <w:sz w:val="22"/>
          <w:szCs w:val="22"/>
        </w:rPr>
        <w:t xml:space="preserve"> and honesty in dealings with co-workers and clients.</w:t>
      </w:r>
    </w:p>
    <w:p w14:paraId="69D10F82" w14:textId="77777777" w:rsidR="007E1E81" w:rsidRPr="004301A9" w:rsidRDefault="007E1E81" w:rsidP="007E1E81">
      <w:pPr>
        <w:tabs>
          <w:tab w:val="left" w:pos="-720"/>
        </w:tabs>
        <w:suppressAutoHyphens/>
        <w:rPr>
          <w:rFonts w:ascii="Roboto" w:hAnsi="Roboto"/>
          <w:sz w:val="22"/>
          <w:szCs w:val="22"/>
        </w:rPr>
      </w:pPr>
    </w:p>
    <w:p w14:paraId="144CD32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B.   Definitions:</w:t>
      </w:r>
    </w:p>
    <w:p w14:paraId="624D72B5" w14:textId="77777777"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5036670A" w14:textId="13257640" w:rsidR="007E1E81" w:rsidRPr="004301A9" w:rsidRDefault="007E1E81" w:rsidP="00A32D53">
      <w:pPr>
        <w:pStyle w:val="ListParagraph"/>
        <w:numPr>
          <w:ilvl w:val="0"/>
          <w:numId w:val="54"/>
        </w:numPr>
        <w:tabs>
          <w:tab w:val="left" w:pos="-720"/>
        </w:tabs>
        <w:suppressAutoHyphens/>
        <w:spacing w:after="200" w:line="276" w:lineRule="auto"/>
        <w:rPr>
          <w:rFonts w:ascii="Roboto" w:hAnsi="Roboto"/>
          <w:sz w:val="22"/>
          <w:szCs w:val="22"/>
        </w:rPr>
      </w:pPr>
      <w:r w:rsidRPr="004301A9">
        <w:rPr>
          <w:rFonts w:ascii="Roboto" w:hAnsi="Roboto"/>
          <w:sz w:val="22"/>
          <w:szCs w:val="22"/>
        </w:rPr>
        <w:t xml:space="preserve">Professional Conduct:  The act, manner or process or carrying out the profession, Department of Medical Imaging expectations, </w:t>
      </w:r>
      <w:r w:rsidR="004301A9" w:rsidRPr="004301A9">
        <w:rPr>
          <w:rFonts w:ascii="Roboto" w:hAnsi="Roboto"/>
          <w:sz w:val="22"/>
          <w:szCs w:val="22"/>
        </w:rPr>
        <w:t>principles,</w:t>
      </w:r>
      <w:r w:rsidRPr="004301A9">
        <w:rPr>
          <w:rFonts w:ascii="Roboto" w:hAnsi="Roboto"/>
          <w:sz w:val="22"/>
          <w:szCs w:val="22"/>
        </w:rPr>
        <w:t xml:space="preserve"> and standards.</w:t>
      </w:r>
    </w:p>
    <w:p w14:paraId="521BC9F1" w14:textId="77777777" w:rsidR="007E1E81" w:rsidRPr="004301A9" w:rsidRDefault="007E1E81" w:rsidP="007E1E81">
      <w:pPr>
        <w:pStyle w:val="BodyText2"/>
        <w:tabs>
          <w:tab w:val="clear" w:pos="0"/>
        </w:tabs>
        <w:rPr>
          <w:rFonts w:ascii="Roboto" w:hAnsi="Roboto"/>
          <w:sz w:val="22"/>
          <w:szCs w:val="22"/>
        </w:rPr>
      </w:pPr>
      <w:r w:rsidRPr="004301A9">
        <w:rPr>
          <w:rFonts w:ascii="Roboto" w:hAnsi="Roboto"/>
          <w:sz w:val="22"/>
          <w:szCs w:val="22"/>
        </w:rPr>
        <w:t>C.   Unethical and Unprofessional Conduct</w:t>
      </w:r>
    </w:p>
    <w:p w14:paraId="0F1EFE31"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All students will refer suspected or actual unethical and/or unprofessional conduct to immediate supervisor as soon as the occurrence takes place.</w:t>
      </w:r>
    </w:p>
    <w:p w14:paraId="330A56E6"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The supervisor will investigate occurrence to determine reporting requirements and the necessary action to be taken.</w:t>
      </w:r>
    </w:p>
    <w:p w14:paraId="2EB478C4" w14:textId="77777777" w:rsidR="007E1E81" w:rsidRPr="004301A9" w:rsidRDefault="007E1E81" w:rsidP="00A32D53">
      <w:pPr>
        <w:pStyle w:val="ListParagraph"/>
        <w:numPr>
          <w:ilvl w:val="0"/>
          <w:numId w:val="55"/>
        </w:numPr>
        <w:tabs>
          <w:tab w:val="left" w:pos="-720"/>
        </w:tabs>
        <w:suppressAutoHyphens/>
        <w:spacing w:after="200" w:line="276" w:lineRule="auto"/>
        <w:rPr>
          <w:rFonts w:ascii="Roboto" w:hAnsi="Roboto"/>
          <w:sz w:val="22"/>
          <w:szCs w:val="22"/>
        </w:rPr>
      </w:pPr>
      <w:r w:rsidRPr="004301A9">
        <w:rPr>
          <w:rFonts w:ascii="Roboto" w:hAnsi="Roboto"/>
          <w:sz w:val="22"/>
          <w:szCs w:val="22"/>
        </w:rPr>
        <w:t>Disciplinary action will be consistent with School Policy.</w:t>
      </w:r>
    </w:p>
    <w:p w14:paraId="5C89CE6B" w14:textId="77777777" w:rsidR="007E1E81" w:rsidRPr="004301A9" w:rsidRDefault="007E1E81" w:rsidP="007E1E81">
      <w:pPr>
        <w:tabs>
          <w:tab w:val="left" w:pos="-720"/>
        </w:tabs>
        <w:suppressAutoHyphens/>
        <w:rPr>
          <w:rFonts w:ascii="Roboto" w:hAnsi="Roboto"/>
          <w:sz w:val="22"/>
          <w:szCs w:val="22"/>
        </w:rPr>
      </w:pPr>
    </w:p>
    <w:p w14:paraId="2DC0C932" w14:textId="77777777" w:rsidR="007E1E81" w:rsidRPr="004301A9" w:rsidRDefault="007E1E81" w:rsidP="008F7D64">
      <w:pPr>
        <w:pStyle w:val="Heading3"/>
      </w:pPr>
      <w:bookmarkStart w:id="133" w:name="_Toc158736872"/>
      <w:r w:rsidRPr="004301A9">
        <w:t>RULES OF CONDUCT</w:t>
      </w:r>
      <w:bookmarkEnd w:id="133"/>
    </w:p>
    <w:p w14:paraId="57F35356" w14:textId="77777777" w:rsidR="007E1E81" w:rsidRPr="004301A9" w:rsidRDefault="007E1E81" w:rsidP="007E1E81">
      <w:pPr>
        <w:tabs>
          <w:tab w:val="left" w:pos="-720"/>
        </w:tabs>
        <w:suppressAutoHyphens/>
        <w:ind w:left="720"/>
        <w:rPr>
          <w:rFonts w:ascii="Roboto" w:hAnsi="Roboto"/>
          <w:sz w:val="22"/>
          <w:szCs w:val="22"/>
        </w:rPr>
      </w:pPr>
    </w:p>
    <w:p w14:paraId="2CD0F1B8" w14:textId="7ED31610"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 xml:space="preserve">Every organization must have rules and regulations if it is to function effectively.  Because of the nature of the services given, hospitals </w:t>
      </w:r>
      <w:r w:rsidR="004301A9" w:rsidRPr="004301A9">
        <w:rPr>
          <w:rFonts w:ascii="Roboto" w:hAnsi="Roboto"/>
          <w:sz w:val="22"/>
          <w:szCs w:val="22"/>
        </w:rPr>
        <w:t>must</w:t>
      </w:r>
      <w:r w:rsidRPr="004301A9">
        <w:rPr>
          <w:rFonts w:ascii="Roboto" w:hAnsi="Roboto"/>
          <w:sz w:val="22"/>
          <w:szCs w:val="22"/>
        </w:rPr>
        <w:t xml:space="preserve"> have very strict adherence to these rules and regulations.  The following are </w:t>
      </w:r>
      <w:r w:rsidRPr="004301A9">
        <w:rPr>
          <w:rFonts w:ascii="Roboto" w:hAnsi="Roboto"/>
          <w:sz w:val="22"/>
          <w:szCs w:val="22"/>
          <w:u w:val="single"/>
        </w:rPr>
        <w:t>some</w:t>
      </w:r>
      <w:r w:rsidRPr="004301A9">
        <w:rPr>
          <w:rFonts w:ascii="Roboto" w:hAnsi="Roboto"/>
          <w:sz w:val="22"/>
          <w:szCs w:val="22"/>
        </w:rPr>
        <w:t xml:space="preserve"> of the violations which are </w:t>
      </w:r>
      <w:r w:rsidRPr="004301A9">
        <w:rPr>
          <w:rFonts w:ascii="Roboto" w:hAnsi="Roboto"/>
          <w:sz w:val="22"/>
          <w:szCs w:val="22"/>
          <w:u w:val="single"/>
        </w:rPr>
        <w:t>considered cause for immediate termination or dismissal from clinical affiliations.</w:t>
      </w:r>
    </w:p>
    <w:p w14:paraId="66D5F3C3" w14:textId="77777777" w:rsidR="007E1E81" w:rsidRPr="004301A9" w:rsidRDefault="007E1E81" w:rsidP="007E1E81">
      <w:pPr>
        <w:tabs>
          <w:tab w:val="left" w:pos="-720"/>
        </w:tabs>
        <w:suppressAutoHyphens/>
        <w:rPr>
          <w:rFonts w:ascii="Roboto" w:hAnsi="Roboto"/>
          <w:sz w:val="22"/>
          <w:szCs w:val="22"/>
        </w:rPr>
      </w:pPr>
    </w:p>
    <w:p w14:paraId="38F56A77" w14:textId="7EAC363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Abuse or inconsiderate treatment of patients, faculty, fellow students, or staff.</w:t>
      </w:r>
    </w:p>
    <w:p w14:paraId="3A021CEA" w14:textId="2FA9EED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Violations of patients’ privacy by any unauthorized release of confidential information.</w:t>
      </w:r>
    </w:p>
    <w:p w14:paraId="7E1C13FF" w14:textId="253DAEB7"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Interference with, insubordination, or refusal to obey any supervisor or other duly constituted authority.</w:t>
      </w:r>
    </w:p>
    <w:p w14:paraId="1638196C" w14:textId="6DBF710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Possessing, drinking or being under the influence of alcohol or drugs on the hospital or college</w:t>
      </w:r>
      <w:r w:rsidR="004301A9" w:rsidRPr="004301A9">
        <w:rPr>
          <w:rFonts w:ascii="Roboto" w:hAnsi="Roboto"/>
          <w:sz w:val="22"/>
          <w:szCs w:val="22"/>
        </w:rPr>
        <w:t xml:space="preserve"> </w:t>
      </w:r>
      <w:r w:rsidRPr="004301A9">
        <w:rPr>
          <w:rFonts w:ascii="Roboto" w:hAnsi="Roboto"/>
          <w:sz w:val="22"/>
          <w:szCs w:val="22"/>
        </w:rPr>
        <w:t xml:space="preserve">premises is not allowed. Students who require prescription pain medicine </w:t>
      </w:r>
      <w:r w:rsidRPr="004301A9">
        <w:rPr>
          <w:rFonts w:ascii="Roboto" w:hAnsi="Roboto"/>
          <w:sz w:val="22"/>
          <w:szCs w:val="22"/>
          <w:u w:val="single"/>
        </w:rPr>
        <w:t>WILL NOT</w:t>
      </w:r>
      <w:r w:rsidRPr="004301A9">
        <w:rPr>
          <w:rFonts w:ascii="Roboto" w:hAnsi="Roboto"/>
          <w:sz w:val="22"/>
          <w:szCs w:val="22"/>
        </w:rPr>
        <w:t xml:space="preserve"> be allowed to be in the clinical site while using the prescription.</w:t>
      </w:r>
    </w:p>
    <w:p w14:paraId="0133FA69" w14:textId="645F46E5"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Falsifying school or hospital records/documents.</w:t>
      </w:r>
    </w:p>
    <w:p w14:paraId="421A4E22" w14:textId="362FB20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Unauthorized handling, possession or use of narcotics or drugs.</w:t>
      </w:r>
    </w:p>
    <w:p w14:paraId="06344CD7" w14:textId="5ECEAE62"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Theft from the hospital, fellow employees, </w:t>
      </w:r>
      <w:proofErr w:type="gramStart"/>
      <w:r w:rsidRPr="004301A9">
        <w:rPr>
          <w:rFonts w:ascii="Roboto" w:hAnsi="Roboto"/>
          <w:sz w:val="22"/>
          <w:szCs w:val="22"/>
        </w:rPr>
        <w:t>patients</w:t>
      </w:r>
      <w:proofErr w:type="gramEnd"/>
      <w:r w:rsidRPr="004301A9">
        <w:rPr>
          <w:rFonts w:ascii="Roboto" w:hAnsi="Roboto"/>
          <w:sz w:val="22"/>
          <w:szCs w:val="22"/>
        </w:rPr>
        <w:t xml:space="preserve"> or anyone on hospital property.</w:t>
      </w:r>
    </w:p>
    <w:p w14:paraId="1F7494EC" w14:textId="3A04C3A3"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Immoral or indecent conduct.</w:t>
      </w:r>
    </w:p>
    <w:p w14:paraId="5681D9C8" w14:textId="63D21C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Any serious misconduct on or off duty that may reflect upon the profession.</w:t>
      </w:r>
    </w:p>
    <w:p w14:paraId="4E8CA266" w14:textId="0E9B737A"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lastRenderedPageBreak/>
        <w:t>Accepting monetary tips or gratuities from anyone.</w:t>
      </w:r>
    </w:p>
    <w:p w14:paraId="043F0D9B" w14:textId="7CA9CC29"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Intentionally giving false information in accident or insurance cases.</w:t>
      </w:r>
    </w:p>
    <w:p w14:paraId="01F9B207" w14:textId="190A2D9E"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Altering attendance records or intentionally altering another student’s records.</w:t>
      </w:r>
    </w:p>
    <w:p w14:paraId="632F6B4A" w14:textId="3684CF74"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Absence for three consecutive working days without notice to a program faculty member.</w:t>
      </w:r>
    </w:p>
    <w:p w14:paraId="2D33F14B" w14:textId="201772CE" w:rsidR="007E1E81" w:rsidRPr="004301A9" w:rsidRDefault="007E1E81" w:rsidP="00A32D53">
      <w:pPr>
        <w:pStyle w:val="BodyText2"/>
        <w:numPr>
          <w:ilvl w:val="0"/>
          <w:numId w:val="56"/>
        </w:numPr>
        <w:tabs>
          <w:tab w:val="clear" w:pos="0"/>
          <w:tab w:val="left" w:pos="720"/>
          <w:tab w:val="left" w:pos="810"/>
        </w:tabs>
        <w:rPr>
          <w:rFonts w:ascii="Roboto" w:hAnsi="Roboto"/>
          <w:sz w:val="22"/>
          <w:szCs w:val="22"/>
        </w:rPr>
      </w:pPr>
      <w:r w:rsidRPr="004301A9">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17F1297D" w14:textId="7AF7FE18" w:rsidR="007E1E81" w:rsidRPr="004301A9" w:rsidRDefault="007E1E81" w:rsidP="00A32D53">
      <w:pPr>
        <w:pStyle w:val="ListParagraph"/>
        <w:numPr>
          <w:ilvl w:val="0"/>
          <w:numId w:val="56"/>
        </w:numPr>
        <w:tabs>
          <w:tab w:val="left" w:pos="-720"/>
          <w:tab w:val="left" w:pos="720"/>
        </w:tabs>
        <w:suppressAutoHyphens/>
        <w:rPr>
          <w:rFonts w:ascii="Roboto" w:hAnsi="Roboto"/>
          <w:sz w:val="22"/>
          <w:szCs w:val="22"/>
        </w:rPr>
      </w:pPr>
      <w:r w:rsidRPr="004301A9">
        <w:rPr>
          <w:rFonts w:ascii="Roboto" w:hAnsi="Roboto"/>
          <w:sz w:val="22"/>
          <w:szCs w:val="22"/>
        </w:rPr>
        <w:t>The clinical education sites reserve the right to refuse to provide clinical education to any</w:t>
      </w:r>
      <w:r w:rsidR="004301A9" w:rsidRPr="004301A9">
        <w:rPr>
          <w:rFonts w:ascii="Roboto" w:hAnsi="Roboto"/>
          <w:sz w:val="22"/>
          <w:szCs w:val="22"/>
        </w:rPr>
        <w:t xml:space="preserve"> </w:t>
      </w:r>
      <w:r w:rsidRPr="004301A9">
        <w:rPr>
          <w:rFonts w:ascii="Roboto" w:hAnsi="Roboto"/>
          <w:sz w:val="22"/>
          <w:szCs w:val="22"/>
        </w:rPr>
        <w:t xml:space="preserve">student involved in any activity not considered professional or conducive to proper patient care.  </w:t>
      </w:r>
      <w:r w:rsidRPr="004301A9">
        <w:rPr>
          <w:rFonts w:ascii="Roboto" w:hAnsi="Roboto"/>
          <w:b/>
          <w:bCs/>
          <w:sz w:val="22"/>
          <w:szCs w:val="22"/>
        </w:rPr>
        <w:t>Students are required to follow the same rules and policies as the employed technologists while at the clinical education site(s).</w:t>
      </w:r>
    </w:p>
    <w:p w14:paraId="19D1674C" w14:textId="16DBD5EF" w:rsidR="007E1E81" w:rsidRPr="004301A9" w:rsidRDefault="007E1E81" w:rsidP="00A32D53">
      <w:pPr>
        <w:pStyle w:val="ListParagraph"/>
        <w:numPr>
          <w:ilvl w:val="0"/>
          <w:numId w:val="56"/>
        </w:numPr>
        <w:tabs>
          <w:tab w:val="left" w:pos="-720"/>
        </w:tabs>
        <w:suppressAutoHyphens/>
        <w:rPr>
          <w:rFonts w:ascii="Roboto" w:hAnsi="Roboto"/>
          <w:sz w:val="22"/>
          <w:szCs w:val="22"/>
        </w:rPr>
      </w:pPr>
      <w:r w:rsidRPr="004301A9">
        <w:rPr>
          <w:rFonts w:ascii="Roboto" w:hAnsi="Roboto"/>
          <w:sz w:val="22"/>
          <w:szCs w:val="22"/>
        </w:rPr>
        <w:t xml:space="preserve">Students </w:t>
      </w:r>
      <w:r w:rsidRPr="004301A9">
        <w:rPr>
          <w:rFonts w:ascii="Roboto" w:hAnsi="Roboto"/>
          <w:b/>
          <w:bCs/>
          <w:sz w:val="22"/>
          <w:szCs w:val="22"/>
        </w:rPr>
        <w:t>DO NOT</w:t>
      </w:r>
      <w:r w:rsidRPr="004301A9">
        <w:rPr>
          <w:rFonts w:ascii="Roboto" w:hAnsi="Roboto"/>
          <w:sz w:val="22"/>
          <w:szCs w:val="22"/>
        </w:rPr>
        <w:t xml:space="preserve"> have the right to refuse clinical assignments.</w:t>
      </w:r>
    </w:p>
    <w:p w14:paraId="11747BA5" w14:textId="0AAAE501"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The student is not allowed to utilize hospital computers for internet usage.</w:t>
      </w:r>
    </w:p>
    <w:p w14:paraId="2AE7E2E5" w14:textId="619ECDCB" w:rsidR="007E1E81" w:rsidRPr="004301A9" w:rsidRDefault="007E1E81" w:rsidP="00A32D53">
      <w:pPr>
        <w:pStyle w:val="ListParagraph"/>
        <w:numPr>
          <w:ilvl w:val="0"/>
          <w:numId w:val="56"/>
        </w:numPr>
        <w:tabs>
          <w:tab w:val="left" w:pos="-720"/>
          <w:tab w:val="left" w:pos="0"/>
        </w:tabs>
        <w:suppressAutoHyphens/>
        <w:rPr>
          <w:rFonts w:ascii="Roboto" w:hAnsi="Roboto"/>
          <w:sz w:val="22"/>
          <w:szCs w:val="22"/>
        </w:rPr>
      </w:pPr>
      <w:r w:rsidRPr="004301A9">
        <w:rPr>
          <w:rFonts w:ascii="Roboto" w:hAnsi="Roboto"/>
          <w:sz w:val="22"/>
          <w:szCs w:val="22"/>
        </w:rPr>
        <w:t xml:space="preserve">Student radiographers are expected to treat their patients with kindness, </w:t>
      </w:r>
      <w:proofErr w:type="gramStart"/>
      <w:r w:rsidRPr="004301A9">
        <w:rPr>
          <w:rFonts w:ascii="Roboto" w:hAnsi="Roboto"/>
          <w:sz w:val="22"/>
          <w:szCs w:val="22"/>
        </w:rPr>
        <w:t>courtesy</w:t>
      </w:r>
      <w:proofErr w:type="gramEnd"/>
      <w:r w:rsidRPr="004301A9">
        <w:rPr>
          <w:rFonts w:ascii="Roboto" w:hAnsi="Roboto"/>
          <w:sz w:val="22"/>
          <w:szCs w:val="22"/>
        </w:rPr>
        <w:t xml:space="preserve">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w:t>
      </w:r>
      <w:r w:rsidR="004301A9" w:rsidRPr="004301A9">
        <w:rPr>
          <w:rFonts w:ascii="Roboto" w:hAnsi="Roboto"/>
          <w:sz w:val="22"/>
          <w:szCs w:val="22"/>
        </w:rPr>
        <w:t>should be</w:t>
      </w:r>
      <w:r w:rsidRPr="004301A9">
        <w:rPr>
          <w:rFonts w:ascii="Roboto" w:hAnsi="Roboto"/>
          <w:sz w:val="22"/>
          <w:szCs w:val="22"/>
        </w:rPr>
        <w:t xml:space="preserve"> referred to as an x-ray examination.  Professional behavior is not limited to your contact with patients.  It is reflected in your attitude, and in the way you communicate with physicians, supervisors, and coworkers.  </w:t>
      </w:r>
    </w:p>
    <w:p w14:paraId="1CF82C3B" w14:textId="0CCDB22F" w:rsidR="007E1E81" w:rsidRPr="004301A9" w:rsidRDefault="007E1E81" w:rsidP="007E1E81">
      <w:pPr>
        <w:tabs>
          <w:tab w:val="left" w:pos="-720"/>
          <w:tab w:val="left" w:pos="0"/>
        </w:tabs>
        <w:suppressAutoHyphens/>
        <w:rPr>
          <w:rFonts w:ascii="Roboto" w:hAnsi="Roboto"/>
          <w:sz w:val="22"/>
          <w:szCs w:val="22"/>
        </w:rPr>
      </w:pPr>
      <w:r w:rsidRPr="004301A9">
        <w:rPr>
          <w:rFonts w:ascii="Roboto" w:hAnsi="Roboto"/>
          <w:sz w:val="22"/>
          <w:szCs w:val="22"/>
        </w:rPr>
        <w:t>Typical examples of non-professional behavior are:</w:t>
      </w:r>
    </w:p>
    <w:p w14:paraId="77C5A062" w14:textId="6459B655"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Gossip.</w:t>
      </w:r>
    </w:p>
    <w:p w14:paraId="73A6BE58" w14:textId="3B5D7E93"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 of clinical information with patients’ relatives.</w:t>
      </w:r>
    </w:p>
    <w:p w14:paraId="5EE121CA" w14:textId="19300698"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Smoking or chewing gum in patient areas.</w:t>
      </w:r>
    </w:p>
    <w:p w14:paraId="7DDA2AE8" w14:textId="6279AD6A"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pertaining to work in elevators or other public areas.</w:t>
      </w:r>
    </w:p>
    <w:p w14:paraId="35ACEF08" w14:textId="70FE9E30"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Discussions that are not meant for the ears of patients or relatives within their hearing</w:t>
      </w:r>
      <w:r w:rsidR="004301A9" w:rsidRPr="004301A9">
        <w:rPr>
          <w:rFonts w:ascii="Roboto" w:hAnsi="Roboto"/>
          <w:sz w:val="22"/>
          <w:szCs w:val="22"/>
        </w:rPr>
        <w:t xml:space="preserve"> </w:t>
      </w:r>
      <w:r w:rsidRPr="004301A9">
        <w:rPr>
          <w:rFonts w:ascii="Roboto" w:hAnsi="Roboto"/>
          <w:sz w:val="22"/>
          <w:szCs w:val="22"/>
        </w:rPr>
        <w:t>distance.</w:t>
      </w:r>
    </w:p>
    <w:p w14:paraId="465ADD59" w14:textId="730779BE" w:rsidR="007E1E81" w:rsidRPr="004301A9" w:rsidRDefault="007E1E81" w:rsidP="00A32D53">
      <w:pPr>
        <w:pStyle w:val="ListParagraph"/>
        <w:numPr>
          <w:ilvl w:val="0"/>
          <w:numId w:val="57"/>
        </w:numPr>
        <w:tabs>
          <w:tab w:val="left" w:pos="-720"/>
          <w:tab w:val="left" w:pos="0"/>
          <w:tab w:val="left" w:pos="720"/>
          <w:tab w:val="left" w:pos="1440"/>
        </w:tabs>
        <w:suppressAutoHyphens/>
        <w:rPr>
          <w:rFonts w:ascii="Roboto" w:hAnsi="Roboto"/>
          <w:sz w:val="22"/>
          <w:szCs w:val="22"/>
        </w:rPr>
      </w:pPr>
      <w:r w:rsidRPr="004301A9">
        <w:rPr>
          <w:rFonts w:ascii="Roboto" w:hAnsi="Roboto"/>
          <w:sz w:val="22"/>
          <w:szCs w:val="22"/>
        </w:rPr>
        <w:t xml:space="preserve">Any form of sexual harassment with a patient, coworker, fellow </w:t>
      </w:r>
      <w:proofErr w:type="gramStart"/>
      <w:r w:rsidRPr="004301A9">
        <w:rPr>
          <w:rFonts w:ascii="Roboto" w:hAnsi="Roboto"/>
          <w:sz w:val="22"/>
          <w:szCs w:val="22"/>
        </w:rPr>
        <w:t>student</w:t>
      </w:r>
      <w:proofErr w:type="gramEnd"/>
      <w:r w:rsidRPr="004301A9">
        <w:rPr>
          <w:rFonts w:ascii="Roboto" w:hAnsi="Roboto"/>
          <w:sz w:val="22"/>
          <w:szCs w:val="22"/>
        </w:rPr>
        <w:t xml:space="preserve"> or faculty member.</w:t>
      </w:r>
    </w:p>
    <w:p w14:paraId="26EA7833" w14:textId="0C0930C6"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Speaking derogatorily regarding staff or fellow students, using slanderous or malicious</w:t>
      </w:r>
      <w:r w:rsidR="004301A9" w:rsidRPr="004301A9">
        <w:rPr>
          <w:rFonts w:ascii="Roboto" w:hAnsi="Roboto"/>
          <w:sz w:val="22"/>
          <w:szCs w:val="22"/>
        </w:rPr>
        <w:t xml:space="preserve"> </w:t>
      </w:r>
      <w:r w:rsidRPr="004301A9">
        <w:rPr>
          <w:rFonts w:ascii="Roboto" w:hAnsi="Roboto"/>
          <w:sz w:val="22"/>
          <w:szCs w:val="22"/>
        </w:rPr>
        <w:t>statements.</w:t>
      </w:r>
    </w:p>
    <w:p w14:paraId="0BCFE6D4" w14:textId="1DD425F5" w:rsidR="007E1E81" w:rsidRPr="004301A9" w:rsidRDefault="007E1E81" w:rsidP="00A32D53">
      <w:pPr>
        <w:pStyle w:val="ListParagraph"/>
        <w:numPr>
          <w:ilvl w:val="0"/>
          <w:numId w:val="57"/>
        </w:numPr>
        <w:rPr>
          <w:rFonts w:ascii="Roboto" w:hAnsi="Roboto"/>
          <w:sz w:val="22"/>
          <w:szCs w:val="22"/>
        </w:rPr>
      </w:pPr>
      <w:r w:rsidRPr="004301A9">
        <w:rPr>
          <w:rFonts w:ascii="Roboto" w:hAnsi="Roboto"/>
          <w:sz w:val="22"/>
          <w:szCs w:val="22"/>
        </w:rPr>
        <w:t>Discussions of your personal life while on duty are unprofessional and time consuming in a</w:t>
      </w:r>
      <w:r w:rsidR="004301A9" w:rsidRPr="004301A9">
        <w:rPr>
          <w:rFonts w:ascii="Roboto" w:hAnsi="Roboto"/>
          <w:sz w:val="22"/>
          <w:szCs w:val="22"/>
        </w:rPr>
        <w:t xml:space="preserve"> </w:t>
      </w:r>
      <w:r w:rsidRPr="004301A9">
        <w:rPr>
          <w:rFonts w:ascii="Roboto" w:hAnsi="Roboto"/>
          <w:sz w:val="22"/>
          <w:szCs w:val="22"/>
        </w:rPr>
        <w:t xml:space="preserve">busy x-ray department. The technologists may seem interested at the </w:t>
      </w:r>
      <w:proofErr w:type="gramStart"/>
      <w:r w:rsidRPr="004301A9">
        <w:rPr>
          <w:rFonts w:ascii="Roboto" w:hAnsi="Roboto"/>
          <w:sz w:val="22"/>
          <w:szCs w:val="22"/>
        </w:rPr>
        <w:t>time</w:t>
      </w:r>
      <w:proofErr w:type="gramEnd"/>
      <w:r w:rsidRPr="004301A9">
        <w:rPr>
          <w:rFonts w:ascii="Roboto" w:hAnsi="Roboto"/>
          <w:sz w:val="22"/>
          <w:szCs w:val="22"/>
        </w:rPr>
        <w:t xml:space="preserve"> but it is in your best interest to leave private</w:t>
      </w:r>
      <w:r w:rsidR="004301A9" w:rsidRPr="004301A9">
        <w:rPr>
          <w:rFonts w:ascii="Roboto" w:hAnsi="Roboto"/>
          <w:sz w:val="22"/>
          <w:szCs w:val="22"/>
        </w:rPr>
        <w:t xml:space="preserve"> </w:t>
      </w:r>
      <w:r w:rsidRPr="004301A9">
        <w:rPr>
          <w:rFonts w:ascii="Roboto" w:hAnsi="Roboto"/>
          <w:sz w:val="22"/>
          <w:szCs w:val="22"/>
        </w:rPr>
        <w:t>affairs at home.</w:t>
      </w:r>
    </w:p>
    <w:p w14:paraId="70210CF4" w14:textId="6059EACC"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38C4EA04" w14:textId="5981A4D4"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Do not leave the clinical area during scheduled hours without obtaining prior consent of the clinical site instructor.</w:t>
      </w:r>
    </w:p>
    <w:p w14:paraId="76483CFA" w14:textId="09537571"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Each hospital/office has set procedures for billing and other paperwork. Refer all questions to the proper personnel rather than trying to guess the answers incorrectly.</w:t>
      </w:r>
    </w:p>
    <w:p w14:paraId="70245987" w14:textId="0309B1DE"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Students are expected to assist with the responsibilities of maintaining departmental cleanliness, supplies, and room organization.</w:t>
      </w:r>
    </w:p>
    <w:p w14:paraId="463DD29A" w14:textId="342923A9"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 xml:space="preserve">Transportation to and from clinical sites is the responsibility of each student and prior arrangements are to </w:t>
      </w:r>
      <w:proofErr w:type="gramStart"/>
      <w:r w:rsidRPr="004301A9">
        <w:rPr>
          <w:rFonts w:ascii="Roboto" w:hAnsi="Roboto"/>
          <w:sz w:val="22"/>
          <w:szCs w:val="22"/>
        </w:rPr>
        <w:t>made</w:t>
      </w:r>
      <w:proofErr w:type="gramEnd"/>
      <w:r w:rsidRPr="004301A9">
        <w:rPr>
          <w:rFonts w:ascii="Roboto" w:hAnsi="Roboto"/>
          <w:sz w:val="22"/>
          <w:szCs w:val="22"/>
        </w:rPr>
        <w:t xml:space="preserve"> so that you arrive on time.  It is also the students' responsibility to provide their own transportation for any field trips (site visits for </w:t>
      </w:r>
      <w:r w:rsidRPr="004301A9">
        <w:rPr>
          <w:rFonts w:ascii="Roboto" w:hAnsi="Roboto"/>
          <w:sz w:val="22"/>
          <w:szCs w:val="22"/>
        </w:rPr>
        <w:lastRenderedPageBreak/>
        <w:t>Imaging Modalities class and WSRT/Student Leadership</w:t>
      </w:r>
      <w:proofErr w:type="gramStart"/>
      <w:r w:rsidRPr="004301A9">
        <w:rPr>
          <w:rFonts w:ascii="Roboto" w:hAnsi="Roboto"/>
          <w:sz w:val="22"/>
          <w:szCs w:val="22"/>
        </w:rPr>
        <w:t>), unless</w:t>
      </w:r>
      <w:proofErr w:type="gramEnd"/>
      <w:r w:rsidRPr="004301A9">
        <w:rPr>
          <w:rFonts w:ascii="Roboto" w:hAnsi="Roboto"/>
          <w:sz w:val="22"/>
          <w:szCs w:val="22"/>
        </w:rPr>
        <w:t xml:space="preserve"> other arrangements are made by program personnel.</w:t>
      </w:r>
    </w:p>
    <w:p w14:paraId="42EBE35C" w14:textId="2C26B77B" w:rsidR="007E1E81" w:rsidRPr="004301A9" w:rsidRDefault="007E1E81" w:rsidP="00A32D53">
      <w:pPr>
        <w:pStyle w:val="ListParagraph"/>
        <w:numPr>
          <w:ilvl w:val="0"/>
          <w:numId w:val="57"/>
        </w:numPr>
        <w:tabs>
          <w:tab w:val="left" w:pos="-720"/>
          <w:tab w:val="left" w:pos="0"/>
        </w:tabs>
        <w:suppressAutoHyphens/>
        <w:rPr>
          <w:rFonts w:ascii="Roboto" w:hAnsi="Roboto"/>
          <w:sz w:val="22"/>
          <w:szCs w:val="22"/>
        </w:rPr>
      </w:pPr>
      <w:r w:rsidRPr="004301A9">
        <w:rPr>
          <w:rFonts w:ascii="Roboto" w:hAnsi="Roboto"/>
          <w:sz w:val="22"/>
          <w:szCs w:val="22"/>
        </w:rPr>
        <w:t>The primary function of the hospital is patient care.  Under no circumstances should the</w:t>
      </w:r>
      <w:r w:rsidR="004301A9" w:rsidRPr="004301A9">
        <w:rPr>
          <w:rFonts w:ascii="Roboto" w:hAnsi="Roboto"/>
          <w:sz w:val="22"/>
          <w:szCs w:val="22"/>
        </w:rPr>
        <w:t xml:space="preserve"> </w:t>
      </w:r>
      <w:r w:rsidRPr="004301A9">
        <w:rPr>
          <w:rFonts w:ascii="Roboto" w:hAnsi="Roboto"/>
          <w:sz w:val="22"/>
          <w:szCs w:val="22"/>
        </w:rPr>
        <w:t>presence of students alter the quality of patient care.  It is your responsibility to:</w:t>
      </w:r>
    </w:p>
    <w:p w14:paraId="6E7E0CB2" w14:textId="79BDBEC3"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Follow the administrative policies established by the radiology department and the hospital.</w:t>
      </w:r>
    </w:p>
    <w:p w14:paraId="74BA056B" w14:textId="2D93683F"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Check the posted rotation schedule and report to your assigned work center ON TIME.</w:t>
      </w:r>
    </w:p>
    <w:p w14:paraId="1F6EC459" w14:textId="0FE33576"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Ask for advice when indicated.  DO NOT experiment with the patients.</w:t>
      </w:r>
    </w:p>
    <w:p w14:paraId="0249B860" w14:textId="7ECEBA0D" w:rsidR="007E1E81" w:rsidRPr="004301A9" w:rsidRDefault="007E1E81" w:rsidP="00A32D53">
      <w:pPr>
        <w:pStyle w:val="ListParagraph"/>
        <w:numPr>
          <w:ilvl w:val="1"/>
          <w:numId w:val="57"/>
        </w:numPr>
        <w:rPr>
          <w:rFonts w:ascii="Roboto" w:hAnsi="Roboto"/>
          <w:sz w:val="22"/>
          <w:szCs w:val="22"/>
        </w:rPr>
      </w:pPr>
      <w:r w:rsidRPr="004301A9">
        <w:rPr>
          <w:rFonts w:ascii="Roboto" w:hAnsi="Roboto"/>
          <w:sz w:val="22"/>
          <w:szCs w:val="22"/>
        </w:rPr>
        <w:t>See that all paperwork required by the program for the site to fill out is done so in a timely manner.  It is your grade that will suffer if this is not done.</w:t>
      </w:r>
    </w:p>
    <w:p w14:paraId="5EA90960"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Students are not scheduled at a clinical site if they work at that facility.  Should the student</w:t>
      </w:r>
      <w:r w:rsidR="003431CD" w:rsidRPr="003431CD">
        <w:rPr>
          <w:rFonts w:ascii="Roboto" w:hAnsi="Roboto"/>
          <w:sz w:val="22"/>
          <w:szCs w:val="22"/>
        </w:rPr>
        <w:t xml:space="preserve"> </w:t>
      </w:r>
      <w:r w:rsidRPr="003431CD">
        <w:rPr>
          <w:rFonts w:ascii="Roboto" w:hAnsi="Roboto"/>
          <w:sz w:val="22"/>
          <w:szCs w:val="22"/>
        </w:rPr>
        <w:t xml:space="preserve">become employed </w:t>
      </w:r>
      <w:r w:rsidR="003431CD" w:rsidRPr="003431CD">
        <w:rPr>
          <w:rFonts w:ascii="Roboto" w:hAnsi="Roboto"/>
          <w:sz w:val="22"/>
          <w:szCs w:val="22"/>
        </w:rPr>
        <w:t>a</w:t>
      </w:r>
      <w:r w:rsidRPr="003431CD">
        <w:rPr>
          <w:rFonts w:ascii="Roboto" w:hAnsi="Roboto"/>
          <w:sz w:val="22"/>
          <w:szCs w:val="22"/>
        </w:rPr>
        <w:t xml:space="preserve">fter clinical training has </w:t>
      </w:r>
      <w:r w:rsidR="009F2DDB" w:rsidRPr="003431CD">
        <w:rPr>
          <w:rFonts w:ascii="Roboto" w:hAnsi="Roboto"/>
          <w:sz w:val="22"/>
          <w:szCs w:val="22"/>
        </w:rPr>
        <w:t>begun,</w:t>
      </w:r>
      <w:r w:rsidRPr="003431CD">
        <w:rPr>
          <w:rFonts w:ascii="Roboto" w:hAnsi="Roboto"/>
          <w:sz w:val="22"/>
          <w:szCs w:val="22"/>
        </w:rPr>
        <w:t xml:space="preserve"> </w:t>
      </w:r>
      <w:r w:rsidR="004301A9" w:rsidRPr="003431CD">
        <w:rPr>
          <w:rFonts w:ascii="Roboto" w:hAnsi="Roboto"/>
          <w:sz w:val="22"/>
          <w:szCs w:val="22"/>
        </w:rPr>
        <w:t>they</w:t>
      </w:r>
      <w:r w:rsidRPr="003431CD">
        <w:rPr>
          <w:rFonts w:ascii="Roboto" w:hAnsi="Roboto"/>
          <w:sz w:val="22"/>
          <w:szCs w:val="22"/>
        </w:rPr>
        <w:t xml:space="preserve"> will </w:t>
      </w:r>
      <w:r w:rsidR="003431CD" w:rsidRPr="003431CD">
        <w:rPr>
          <w:rFonts w:ascii="Roboto" w:hAnsi="Roboto"/>
          <w:sz w:val="22"/>
          <w:szCs w:val="22"/>
        </w:rPr>
        <w:t>be removed from the clinical site and earn a W (Withdrawal) grade for the quarter. The student will follow the out of sequence student policy</w:t>
      </w:r>
      <w:r w:rsidR="003431CD">
        <w:rPr>
          <w:rFonts w:ascii="Roboto" w:hAnsi="Roboto"/>
          <w:sz w:val="22"/>
          <w:szCs w:val="22"/>
        </w:rPr>
        <w:t>.</w:t>
      </w:r>
    </w:p>
    <w:p w14:paraId="43F987EC" w14:textId="77777777" w:rsidR="003431CD" w:rsidRDefault="007E1E81" w:rsidP="00A32D53">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The Radiologic Sciences Program tries to adhere to the college calendar.  However, it may be necessary at times to attend classes or clinical on a college scheduled day off.  Prior notice will be given.</w:t>
      </w:r>
    </w:p>
    <w:p w14:paraId="1C024AE2" w14:textId="5E4AB17A" w:rsidR="007E1E81" w:rsidRDefault="007E1E81" w:rsidP="00504BD9">
      <w:pPr>
        <w:pStyle w:val="ListParagraph"/>
        <w:numPr>
          <w:ilvl w:val="0"/>
          <w:numId w:val="57"/>
        </w:numPr>
        <w:tabs>
          <w:tab w:val="left" w:pos="-720"/>
        </w:tabs>
        <w:suppressAutoHyphens/>
        <w:rPr>
          <w:rFonts w:ascii="Roboto" w:hAnsi="Roboto"/>
          <w:sz w:val="22"/>
          <w:szCs w:val="22"/>
        </w:rPr>
      </w:pPr>
      <w:r w:rsidRPr="003431CD">
        <w:rPr>
          <w:rFonts w:ascii="Roboto" w:hAnsi="Roboto"/>
          <w:sz w:val="22"/>
          <w:szCs w:val="22"/>
        </w:rPr>
        <w:t xml:space="preserve">The Radiologic Sciences Program will adhere to the finals week schedule as published by the college.  In the interest of fairness and equity finals will not be given early </w:t>
      </w:r>
      <w:r w:rsidR="003431CD">
        <w:rPr>
          <w:rFonts w:ascii="Roboto" w:hAnsi="Roboto"/>
          <w:sz w:val="22"/>
          <w:szCs w:val="22"/>
        </w:rPr>
        <w:t xml:space="preserve">to an individual student </w:t>
      </w:r>
      <w:r w:rsidRPr="003431CD">
        <w:rPr>
          <w:rFonts w:ascii="Roboto" w:hAnsi="Roboto"/>
          <w:sz w:val="22"/>
          <w:szCs w:val="22"/>
        </w:rPr>
        <w:t>so that a student may attend another scheduled event.</w:t>
      </w:r>
    </w:p>
    <w:p w14:paraId="6863E02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are considered cause for immediate termination or dismissal from clinical affiliations.</w:t>
      </w:r>
    </w:p>
    <w:p w14:paraId="5A9C497C"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Abuse or inconsiderate treatment of patients, faculty, fellow students, or staff.</w:t>
      </w:r>
    </w:p>
    <w:p w14:paraId="38BBEE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Violations of patients’ privacy by any unauthorized release of confidential information.</w:t>
      </w:r>
    </w:p>
    <w:p w14:paraId="1CC4A5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Interference with, insubordination, or refusal to obey any supervisor or other duly constituted authority.</w:t>
      </w:r>
    </w:p>
    <w:p w14:paraId="3F1E808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Possessing, drinking or being under the influence of alcohol or drugs on the hospital or college premises is not allowed. Students who require prescription pain medicine WILL NOT be allowed to be in the clinical site while using the prescription.</w:t>
      </w:r>
    </w:p>
    <w:p w14:paraId="1036094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Falsifying school or hospital records/documents.</w:t>
      </w:r>
    </w:p>
    <w:p w14:paraId="040D8AE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Unauthorized handling, possession or use of narcotics or drugs.</w:t>
      </w:r>
    </w:p>
    <w:p w14:paraId="1697AC86"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Theft from the hospital, fellow employees, patients, or anyone on hospital property.</w:t>
      </w:r>
    </w:p>
    <w:p w14:paraId="53C23EE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Immoral or indecent conduct.</w:t>
      </w:r>
    </w:p>
    <w:p w14:paraId="5DF44D41"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Any serious misconduct on or off duty that may reflect upon the profession.</w:t>
      </w:r>
    </w:p>
    <w:p w14:paraId="0044A3F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Accepting monetary tips or gratuities from anyone.</w:t>
      </w:r>
    </w:p>
    <w:p w14:paraId="6451E230"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Intentionally giving false information in accident or insurance cases.</w:t>
      </w:r>
    </w:p>
    <w:p w14:paraId="345F278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Altering attendance records or intentionally altering another student’s records.</w:t>
      </w:r>
    </w:p>
    <w:p w14:paraId="417C30F9"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Absence without notice to a program faculty member will result in dismissal from the program.</w:t>
      </w:r>
    </w:p>
    <w:p w14:paraId="546F8C82"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 radiographers share equal responsibility with the faculty and staff radiographers in the welfare of patients.  Teamwork is especially vital to give the patient the best possible radiological service.</w:t>
      </w:r>
    </w:p>
    <w:p w14:paraId="566E3F13"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clinical education sites reserve the right to refuse to provide clinical education to any student involved in any activity not considered professional or conducive to proper </w:t>
      </w:r>
      <w:r w:rsidRPr="001C5DB5">
        <w:rPr>
          <w:rFonts w:ascii="Roboto" w:hAnsi="Roboto"/>
          <w:sz w:val="22"/>
          <w:szCs w:val="22"/>
        </w:rPr>
        <w:lastRenderedPageBreak/>
        <w:t>patient care.  Students are required to follow the same rules and policies as the employed technologists while at the clinical education site(s).</w:t>
      </w:r>
    </w:p>
    <w:p w14:paraId="5E76B2A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DO NOT have the right to refuse clinical assignments.</w:t>
      </w:r>
    </w:p>
    <w:p w14:paraId="0AB0F9C7"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The student is only allowed to utilize hospital computers for internet usage for the use of </w:t>
      </w:r>
      <w:proofErr w:type="spellStart"/>
      <w:r w:rsidRPr="001C5DB5">
        <w:rPr>
          <w:rFonts w:ascii="Roboto" w:hAnsi="Roboto"/>
          <w:sz w:val="22"/>
          <w:szCs w:val="22"/>
        </w:rPr>
        <w:t>Trajecsys</w:t>
      </w:r>
      <w:proofErr w:type="spellEnd"/>
      <w:r w:rsidRPr="001C5DB5">
        <w:rPr>
          <w:rFonts w:ascii="Roboto" w:hAnsi="Roboto"/>
          <w:sz w:val="22"/>
          <w:szCs w:val="22"/>
        </w:rPr>
        <w:t xml:space="preserve"> or school related matters.</w:t>
      </w:r>
    </w:p>
    <w:p w14:paraId="426B0EDA"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Students are expected to assist with the responsibilities of maintaining departmental cleanliness, supplies, and room organization.</w:t>
      </w:r>
    </w:p>
    <w:p w14:paraId="20258695"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Transportation to and from clinical sites is the responsibility of each student and prior arrangements are to be made so that you arrive 15 minutes early.  It is also the students' responsibility to provide their own transportation for any field trips (site visits for Imaging Modalities class and WSRT/Student Leadership</w:t>
      </w:r>
      <w:proofErr w:type="gramStart"/>
      <w:r w:rsidRPr="001C5DB5">
        <w:rPr>
          <w:rFonts w:ascii="Roboto" w:hAnsi="Roboto"/>
          <w:sz w:val="22"/>
          <w:szCs w:val="22"/>
        </w:rPr>
        <w:t>), unless</w:t>
      </w:r>
      <w:proofErr w:type="gramEnd"/>
      <w:r w:rsidRPr="001C5DB5">
        <w:rPr>
          <w:rFonts w:ascii="Roboto" w:hAnsi="Roboto"/>
          <w:sz w:val="22"/>
          <w:szCs w:val="22"/>
        </w:rPr>
        <w:t xml:space="preserve"> other arrangements are made by program personnel.</w:t>
      </w:r>
    </w:p>
    <w:p w14:paraId="5AA8BD3F"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Student radiographers are expected to treat their patients with kindness, courtesy, and respect.  When you get your patient from the waiting area, introduce yourself and try to establish rapport.  Once the patient is in the examination room, keep the door closed and make sure that undressed patients are properly gowned or covered up.  Patients are to be addressed by their surnames and never by their first names.  No patient should be referred to as an x-ray examination.  </w:t>
      </w:r>
    </w:p>
    <w:p w14:paraId="1670FFCB" w14:textId="77777777" w:rsidR="00504BD9" w:rsidRPr="001C5DB5" w:rsidRDefault="00504BD9" w:rsidP="00504BD9">
      <w:pPr>
        <w:pStyle w:val="ListParagraph"/>
        <w:numPr>
          <w:ilvl w:val="0"/>
          <w:numId w:val="57"/>
        </w:numPr>
        <w:rPr>
          <w:rFonts w:ascii="Roboto" w:hAnsi="Roboto"/>
          <w:sz w:val="22"/>
          <w:szCs w:val="22"/>
        </w:rPr>
      </w:pPr>
      <w:r w:rsidRPr="001C5DB5">
        <w:rPr>
          <w:rFonts w:ascii="Roboto" w:hAnsi="Roboto"/>
          <w:sz w:val="22"/>
          <w:szCs w:val="22"/>
        </w:rPr>
        <w:t xml:space="preserve">Professional behavior is not limited to your contact with patients.  It is reflected in your attitude, and in the way you communicate with physicians, supervisors, and coworkers.  </w:t>
      </w:r>
    </w:p>
    <w:p w14:paraId="0811C36D" w14:textId="77777777" w:rsidR="00504BD9" w:rsidRPr="001C5DB5" w:rsidRDefault="00504BD9" w:rsidP="00504BD9">
      <w:pPr>
        <w:rPr>
          <w:rFonts w:ascii="Roboto" w:hAnsi="Roboto"/>
          <w:sz w:val="22"/>
          <w:szCs w:val="22"/>
        </w:rPr>
      </w:pPr>
    </w:p>
    <w:p w14:paraId="2C82D450" w14:textId="77777777" w:rsidR="00504BD9" w:rsidRPr="001C5DB5" w:rsidRDefault="00504BD9" w:rsidP="00504BD9">
      <w:pPr>
        <w:rPr>
          <w:rFonts w:ascii="Roboto" w:hAnsi="Roboto"/>
          <w:sz w:val="22"/>
          <w:szCs w:val="22"/>
        </w:rPr>
      </w:pPr>
      <w:r w:rsidRPr="001C5DB5">
        <w:rPr>
          <w:rFonts w:ascii="Roboto" w:hAnsi="Roboto"/>
          <w:sz w:val="22"/>
          <w:szCs w:val="22"/>
        </w:rPr>
        <w:t>Typical examples of non-professional behavior are:</w:t>
      </w:r>
    </w:p>
    <w:p w14:paraId="3217BEE1"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Gossip.</w:t>
      </w:r>
    </w:p>
    <w:p w14:paraId="540291F5"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 of clinical information with patients’ relatives.</w:t>
      </w:r>
    </w:p>
    <w:p w14:paraId="01A6442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chewing gum in patient areas.</w:t>
      </w:r>
    </w:p>
    <w:p w14:paraId="6290CE47"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pertaining to work in elevators or other public areas.</w:t>
      </w:r>
    </w:p>
    <w:p w14:paraId="68465248"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that are not meant for the ears of patients or relatives within their hearing distance.</w:t>
      </w:r>
    </w:p>
    <w:p w14:paraId="6CCF8D50"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Any form of sexual harassment with a patient, coworker, fellow student, or faculty member.</w:t>
      </w:r>
    </w:p>
    <w:p w14:paraId="716D2B3F"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Speaking derogatorily regarding staff or fellow students, using slanderous or malicious statements.</w:t>
      </w:r>
    </w:p>
    <w:p w14:paraId="04211364"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Discussions of your personal life while on duty are unprofessional and time consuming in a busy x-ray department. The technologists may seem interested at the time, but it is in your best interest to leave private affairs at home.</w:t>
      </w:r>
    </w:p>
    <w:p w14:paraId="03F18E6A" w14:textId="77777777" w:rsidR="00504BD9" w:rsidRPr="001C5DB5" w:rsidRDefault="00504BD9" w:rsidP="00504BD9">
      <w:pPr>
        <w:pStyle w:val="ListParagraph"/>
        <w:numPr>
          <w:ilvl w:val="0"/>
          <w:numId w:val="12"/>
        </w:numPr>
        <w:rPr>
          <w:rFonts w:ascii="Roboto" w:hAnsi="Roboto"/>
          <w:sz w:val="22"/>
          <w:szCs w:val="22"/>
        </w:rPr>
      </w:pPr>
      <w:r w:rsidRPr="001C5DB5">
        <w:rPr>
          <w:rFonts w:ascii="Roboto" w:hAnsi="Roboto"/>
          <w:sz w:val="22"/>
          <w:szCs w:val="22"/>
        </w:rPr>
        <w:t>Smoking or utilizing smokeless tobacco (chewing tobacco) while on clinical duty is not professional and will not be tolerated.  The only exception will be during breaks, done in a designated place.</w:t>
      </w:r>
    </w:p>
    <w:p w14:paraId="64F13CFE" w14:textId="77777777" w:rsidR="00504BD9" w:rsidRPr="001C5DB5" w:rsidRDefault="00504BD9" w:rsidP="00504BD9">
      <w:pPr>
        <w:rPr>
          <w:rFonts w:ascii="Roboto" w:hAnsi="Roboto"/>
          <w:sz w:val="22"/>
          <w:szCs w:val="22"/>
        </w:rPr>
      </w:pPr>
    </w:p>
    <w:p w14:paraId="15BDB6DD" w14:textId="77777777" w:rsidR="00504BD9" w:rsidRPr="001C5DB5" w:rsidRDefault="00504BD9" w:rsidP="00504BD9">
      <w:pPr>
        <w:rPr>
          <w:rFonts w:ascii="Roboto" w:hAnsi="Roboto"/>
          <w:sz w:val="22"/>
          <w:szCs w:val="22"/>
        </w:rPr>
      </w:pPr>
      <w:r w:rsidRPr="001C5DB5">
        <w:rPr>
          <w:rFonts w:ascii="Roboto" w:hAnsi="Roboto"/>
          <w:sz w:val="22"/>
          <w:szCs w:val="22"/>
        </w:rPr>
        <w:t>The primary function of the hospital is patient care.  Under no circumstances should the presence of students alter the quality of patient care.  It is your responsibility to:</w:t>
      </w:r>
    </w:p>
    <w:p w14:paraId="2A1D06EA"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Follow the administrative policies established by the radiology department and the hospital.</w:t>
      </w:r>
    </w:p>
    <w:p w14:paraId="369F158D"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Check the posted rotation schedule and report to your assigned work center ON TIME.</w:t>
      </w:r>
    </w:p>
    <w:p w14:paraId="100A9433"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Ask for advice when indicated.  DO NOT experiment with the patients.</w:t>
      </w:r>
    </w:p>
    <w:p w14:paraId="00E41111" w14:textId="77777777" w:rsidR="00504BD9" w:rsidRPr="001C5DB5" w:rsidRDefault="00504BD9" w:rsidP="00504BD9">
      <w:pPr>
        <w:pStyle w:val="ListParagraph"/>
        <w:numPr>
          <w:ilvl w:val="0"/>
          <w:numId w:val="13"/>
        </w:numPr>
        <w:rPr>
          <w:rFonts w:ascii="Roboto" w:hAnsi="Roboto"/>
          <w:sz w:val="22"/>
          <w:szCs w:val="22"/>
        </w:rPr>
      </w:pPr>
      <w:r w:rsidRPr="001C5DB5">
        <w:rPr>
          <w:rFonts w:ascii="Roboto" w:hAnsi="Roboto"/>
          <w:sz w:val="22"/>
          <w:szCs w:val="22"/>
        </w:rPr>
        <w:t>See that all paperwork required by the program for the site to fill out is done so in a timely manner.  It is your grade that will suffer if this is not done.</w:t>
      </w:r>
    </w:p>
    <w:p w14:paraId="486F76EB" w14:textId="77777777" w:rsidR="00504BD9" w:rsidRPr="001C5DB5" w:rsidRDefault="00504BD9" w:rsidP="00504BD9">
      <w:pPr>
        <w:rPr>
          <w:rFonts w:ascii="Roboto" w:hAnsi="Roboto"/>
          <w:sz w:val="22"/>
          <w:szCs w:val="22"/>
        </w:rPr>
      </w:pPr>
    </w:p>
    <w:p w14:paraId="7731E29F" w14:textId="77777777" w:rsidR="00504BD9" w:rsidRPr="001C5DB5" w:rsidRDefault="00504BD9" w:rsidP="00504BD9">
      <w:pPr>
        <w:rPr>
          <w:rFonts w:ascii="Roboto" w:hAnsi="Roboto"/>
          <w:sz w:val="22"/>
          <w:szCs w:val="22"/>
        </w:rPr>
      </w:pPr>
      <w:r w:rsidRPr="001C5DB5">
        <w:rPr>
          <w:rFonts w:ascii="Roboto" w:hAnsi="Roboto"/>
          <w:sz w:val="22"/>
          <w:szCs w:val="22"/>
        </w:rPr>
        <w:lastRenderedPageBreak/>
        <w:t>The Radiologic Sciences Program tries to adhere to the college calendar.  However, it may be necessary at times to attend classes or clinical on a college scheduled day off.  Prior notice will be given. In the Fall quarter of senior year, they students are expected to attend clinical starting 3 weeks earlier than the quarter start time. The schedule is 5 days/week until the quarter starts, then the schedule will switch to MWF.</w:t>
      </w:r>
    </w:p>
    <w:p w14:paraId="4FCFDD7B" w14:textId="77777777" w:rsidR="00504BD9" w:rsidRPr="001C5DB5" w:rsidRDefault="00504BD9" w:rsidP="00504BD9">
      <w:pPr>
        <w:rPr>
          <w:rFonts w:ascii="Roboto" w:hAnsi="Roboto"/>
          <w:sz w:val="22"/>
          <w:szCs w:val="22"/>
        </w:rPr>
      </w:pPr>
      <w:r w:rsidRPr="001C5DB5">
        <w:rPr>
          <w:rFonts w:ascii="Roboto" w:hAnsi="Roboto"/>
          <w:sz w:val="22"/>
          <w:szCs w:val="22"/>
        </w:rPr>
        <w:t>The Radiologic Sciences Program will adhere to the finals week schedule as published by the college.  In the interest of fairness and equity finals will not be given early so that a student may attend another scheduled event.</w:t>
      </w:r>
    </w:p>
    <w:p w14:paraId="2C0DAE77"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b/>
          <w:bCs/>
          <w:sz w:val="22"/>
          <w:szCs w:val="22"/>
        </w:rPr>
        <w:t xml:space="preserve">Clinical: </w:t>
      </w:r>
      <w:r w:rsidRPr="001C5DB5">
        <w:rPr>
          <w:rFonts w:ascii="Roboto" w:hAnsi="Roboto" w:cs="Calibri"/>
          <w:sz w:val="22"/>
          <w:szCs w:val="22"/>
        </w:rPr>
        <w:t xml:space="preserve">Students are always expected to conduct themselves in a professional manner practicing Patient and Family Centered Care while on the clinical setting premises. Students must respect the affairs of the school, the facility, and the patients’ confidentially, and are not to discuss these matters with other students, family, or friends. All students are required to speak in a low tone and be courteous to patients, medical staff, and department personnel. Foul, abusive, or inappropriate language will not be tolerated at any time. Students are not allowed to speak, in any patient care setting where patients are present, any language other than English, unless as an interpreter with permission given. Students should be actively engaged in their learning experience. It is important to ask questions in a respectful manner and ask for advice whenever needed. They are not to leave their assigned area at any time without permission. When not actively engaged in radiographic work or other duties, students will remain in their assigned areas and not congregate in offices, halls, or other rooms, disturbing the patient care areas. They should maintain a cooperative and positive attitude without voicing unnecessary complaints or criticisms. </w:t>
      </w:r>
    </w:p>
    <w:p w14:paraId="23EAD76F"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Knowledge and understanding of HIPAA laws are an essential component of all health care professions. Confidentiality must always be maintained to comply with HIPAA laws. Therefore, cell phones are completely prohibited on the clinical floor. Cell phones have the potential to jeopardize patient security as well as distract the student from the clinical setting. Many hospitals and other clinical settings prohibit cell phone usage in patient care areas and are only allowed in designated areas. </w:t>
      </w:r>
    </w:p>
    <w:p w14:paraId="03578CC1" w14:textId="77777777" w:rsidR="00504BD9" w:rsidRPr="001C5DB5" w:rsidRDefault="00504BD9" w:rsidP="00504BD9">
      <w:pPr>
        <w:pStyle w:val="NormalWeb"/>
        <w:numPr>
          <w:ilvl w:val="0"/>
          <w:numId w:val="57"/>
        </w:numPr>
        <w:rPr>
          <w:rFonts w:ascii="Roboto" w:hAnsi="Roboto"/>
          <w:sz w:val="22"/>
          <w:szCs w:val="22"/>
        </w:rPr>
      </w:pPr>
      <w:r w:rsidRPr="001C5DB5">
        <w:rPr>
          <w:rFonts w:ascii="Roboto" w:hAnsi="Roboto" w:cs="Calibri"/>
          <w:sz w:val="22"/>
          <w:szCs w:val="22"/>
        </w:rPr>
        <w:t xml:space="preserve">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expose a patient to radiation without a physician’s order. Students should </w:t>
      </w:r>
      <w:r w:rsidRPr="001C5DB5">
        <w:rPr>
          <w:rFonts w:ascii="Roboto" w:hAnsi="Roboto" w:cs="Calibri"/>
          <w:b/>
          <w:bCs/>
          <w:sz w:val="22"/>
          <w:szCs w:val="22"/>
        </w:rPr>
        <w:t xml:space="preserve">NEVER </w:t>
      </w:r>
      <w:r w:rsidRPr="001C5DB5">
        <w:rPr>
          <w:rFonts w:ascii="Roboto" w:hAnsi="Roboto" w:cs="Calibri"/>
          <w:sz w:val="22"/>
          <w:szCs w:val="22"/>
        </w:rPr>
        <w:t xml:space="preserve">experiment with patients. </w:t>
      </w:r>
      <w:r w:rsidRPr="001C5DB5">
        <w:rPr>
          <w:rFonts w:ascii="Roboto" w:hAnsi="Roboto" w:cs="Calibri"/>
          <w:b/>
          <w:bCs/>
          <w:sz w:val="22"/>
          <w:szCs w:val="22"/>
        </w:rPr>
        <w:t xml:space="preserve">They should never repeat </w:t>
      </w:r>
      <w:r w:rsidRPr="001C5DB5">
        <w:rPr>
          <w:rFonts w:ascii="Roboto" w:hAnsi="Roboto" w:cs="Calibri"/>
          <w:sz w:val="22"/>
          <w:szCs w:val="22"/>
        </w:rPr>
        <w:t xml:space="preserve">a radiograph unless under the direct supervision of a registered technologist. </w:t>
      </w:r>
    </w:p>
    <w:p w14:paraId="50BF69E8" w14:textId="77777777" w:rsidR="00504BD9" w:rsidRPr="001C5DB5" w:rsidRDefault="00504BD9" w:rsidP="00504BD9">
      <w:pPr>
        <w:pStyle w:val="NormalWeb"/>
        <w:numPr>
          <w:ilvl w:val="0"/>
          <w:numId w:val="57"/>
        </w:numPr>
        <w:rPr>
          <w:rFonts w:ascii="Roboto" w:hAnsi="Roboto" w:cs="Calibri"/>
          <w:sz w:val="22"/>
          <w:szCs w:val="22"/>
        </w:rPr>
      </w:pPr>
      <w:r w:rsidRPr="001C5DB5">
        <w:rPr>
          <w:rFonts w:ascii="Roboto" w:hAnsi="Roboto" w:cs="Calibri"/>
          <w:b/>
          <w:bCs/>
          <w:sz w:val="22"/>
          <w:szCs w:val="22"/>
        </w:rPr>
        <w:t xml:space="preserve">Classroom: </w:t>
      </w:r>
      <w:r w:rsidRPr="001C5DB5">
        <w:rPr>
          <w:rFonts w:ascii="Roboto" w:hAnsi="Roboto" w:cs="Calibri"/>
          <w:sz w:val="22"/>
          <w:szCs w:val="22"/>
        </w:rPr>
        <w:t xml:space="preserve">Students will remain courteous to the professor and other classmates by treating every member of the class with respect, even if disagreeing with another’s opinion. This means reasonable minds can differ on any number of perspectives, opinions, and conclusions. These constructive disagreements sharpen critical thinking skills, deepen understanding, and reveal novel thoughts. All viewpoints are welcome and encouraged to create a more dynamic learning environment. Students should be actively engaged in their learning experience. Sleeping in the class demonstrates a lack of engagement and is disrespectful to fellow classmates, the professors, and the potential patients they care for. </w:t>
      </w:r>
    </w:p>
    <w:p w14:paraId="19F508EB" w14:textId="77777777" w:rsidR="00504BD9" w:rsidRPr="003431CD" w:rsidRDefault="00504BD9" w:rsidP="00A32D53">
      <w:pPr>
        <w:pStyle w:val="ListParagraph"/>
        <w:numPr>
          <w:ilvl w:val="0"/>
          <w:numId w:val="57"/>
        </w:numPr>
        <w:tabs>
          <w:tab w:val="left" w:pos="-720"/>
        </w:tabs>
        <w:suppressAutoHyphens/>
        <w:rPr>
          <w:rFonts w:ascii="Roboto" w:hAnsi="Roboto"/>
          <w:sz w:val="22"/>
          <w:szCs w:val="22"/>
        </w:rPr>
      </w:pPr>
    </w:p>
    <w:p w14:paraId="1EFF72C1" w14:textId="77777777" w:rsidR="007E1E81" w:rsidRPr="004301A9" w:rsidRDefault="007E1E81" w:rsidP="007E1E81">
      <w:pPr>
        <w:pStyle w:val="BodyText2"/>
        <w:ind w:left="720" w:hanging="720"/>
        <w:rPr>
          <w:rFonts w:ascii="Roboto" w:hAnsi="Roboto"/>
          <w:sz w:val="22"/>
          <w:szCs w:val="22"/>
        </w:rPr>
      </w:pPr>
    </w:p>
    <w:p w14:paraId="48E227DC" w14:textId="77777777" w:rsidR="007E1E81" w:rsidRPr="004301A9" w:rsidRDefault="007E1E81" w:rsidP="007E1E81">
      <w:pPr>
        <w:pStyle w:val="BodyText2"/>
        <w:rPr>
          <w:rFonts w:ascii="Roboto" w:hAnsi="Roboto"/>
          <w:sz w:val="22"/>
          <w:szCs w:val="22"/>
        </w:rPr>
      </w:pPr>
      <w:r w:rsidRPr="004301A9">
        <w:rPr>
          <w:rFonts w:ascii="Roboto" w:hAnsi="Roboto"/>
          <w:sz w:val="22"/>
          <w:szCs w:val="22"/>
        </w:rPr>
        <w:t xml:space="preserve">Additionally, an RS program student will abide by Tacoma Community College’s Code of Student Rights and Responsibilities. This can be found on TCC’s website. The website address is </w:t>
      </w:r>
      <w:hyperlink r:id="rId20" w:history="1">
        <w:r w:rsidRPr="004301A9">
          <w:rPr>
            <w:rStyle w:val="Hyperlink"/>
            <w:rFonts w:ascii="Roboto" w:hAnsi="Roboto"/>
            <w:sz w:val="22"/>
            <w:szCs w:val="22"/>
          </w:rPr>
          <w:t>www.tacomacc.edu</w:t>
        </w:r>
      </w:hyperlink>
      <w:r w:rsidRPr="004301A9">
        <w:rPr>
          <w:rFonts w:ascii="Roboto" w:hAnsi="Roboto"/>
          <w:sz w:val="22"/>
          <w:szCs w:val="22"/>
        </w:rPr>
        <w:t xml:space="preserve"> </w:t>
      </w:r>
    </w:p>
    <w:p w14:paraId="27200348" w14:textId="77777777" w:rsidR="007E1E81" w:rsidRPr="004301A9" w:rsidRDefault="007E1E81" w:rsidP="007E1E81">
      <w:pPr>
        <w:pStyle w:val="BodyText2"/>
        <w:rPr>
          <w:rFonts w:ascii="Roboto" w:hAnsi="Roboto"/>
          <w:sz w:val="22"/>
          <w:szCs w:val="22"/>
        </w:rPr>
      </w:pPr>
      <w:r w:rsidRPr="004301A9">
        <w:rPr>
          <w:rFonts w:ascii="Roboto" w:hAnsi="Roboto"/>
          <w:sz w:val="22"/>
          <w:szCs w:val="22"/>
        </w:rPr>
        <w:t>When you acquire the site, enter the student portal and search for:</w:t>
      </w:r>
    </w:p>
    <w:p w14:paraId="122AAB43"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tab/>
        <w:t>1.</w:t>
      </w:r>
      <w:r w:rsidRPr="004301A9">
        <w:rPr>
          <w:rFonts w:ascii="Roboto" w:hAnsi="Roboto"/>
          <w:sz w:val="22"/>
          <w:szCs w:val="22"/>
        </w:rPr>
        <w:tab/>
      </w:r>
      <w:r w:rsidRPr="004301A9">
        <w:rPr>
          <w:rFonts w:ascii="Roboto" w:hAnsi="Roboto"/>
          <w:sz w:val="22"/>
          <w:szCs w:val="22"/>
          <w:u w:val="single"/>
        </w:rPr>
        <w:t>Student Resources</w:t>
      </w:r>
    </w:p>
    <w:p w14:paraId="09F8F578" w14:textId="77777777" w:rsidR="007E1E81" w:rsidRPr="004301A9" w:rsidRDefault="007E1E81" w:rsidP="007E1E81">
      <w:pPr>
        <w:tabs>
          <w:tab w:val="left" w:pos="-720"/>
        </w:tabs>
        <w:suppressAutoHyphens/>
        <w:rPr>
          <w:rFonts w:ascii="Roboto" w:hAnsi="Roboto"/>
          <w:sz w:val="22"/>
          <w:szCs w:val="22"/>
        </w:rPr>
      </w:pPr>
      <w:r w:rsidRPr="004301A9">
        <w:rPr>
          <w:rFonts w:ascii="Roboto" w:hAnsi="Roboto"/>
          <w:sz w:val="22"/>
          <w:szCs w:val="22"/>
        </w:rPr>
        <w:lastRenderedPageBreak/>
        <w:tab/>
        <w:t>2.</w:t>
      </w:r>
      <w:r w:rsidRPr="004301A9">
        <w:rPr>
          <w:rFonts w:ascii="Roboto" w:hAnsi="Roboto"/>
          <w:sz w:val="22"/>
          <w:szCs w:val="22"/>
        </w:rPr>
        <w:tab/>
      </w:r>
      <w:r w:rsidRPr="004301A9">
        <w:rPr>
          <w:rFonts w:ascii="Roboto" w:hAnsi="Roboto"/>
          <w:sz w:val="22"/>
          <w:szCs w:val="22"/>
          <w:u w:val="single"/>
        </w:rPr>
        <w:t>Student Policies</w:t>
      </w:r>
    </w:p>
    <w:p w14:paraId="2EEDC50D" w14:textId="77777777" w:rsidR="007E1E81" w:rsidRPr="004301A9" w:rsidRDefault="007E1E81" w:rsidP="007E1E81">
      <w:pPr>
        <w:tabs>
          <w:tab w:val="left" w:pos="-720"/>
        </w:tabs>
        <w:suppressAutoHyphens/>
        <w:rPr>
          <w:rFonts w:ascii="Roboto" w:hAnsi="Roboto"/>
          <w:sz w:val="22"/>
          <w:szCs w:val="22"/>
          <w:u w:val="single"/>
        </w:rPr>
      </w:pPr>
      <w:r w:rsidRPr="004301A9">
        <w:rPr>
          <w:rFonts w:ascii="Roboto" w:hAnsi="Roboto"/>
          <w:sz w:val="22"/>
          <w:szCs w:val="22"/>
        </w:rPr>
        <w:tab/>
        <w:t>3.</w:t>
      </w:r>
      <w:r w:rsidRPr="004301A9">
        <w:rPr>
          <w:rFonts w:ascii="Roboto" w:hAnsi="Roboto"/>
          <w:sz w:val="22"/>
          <w:szCs w:val="22"/>
        </w:rPr>
        <w:tab/>
      </w:r>
      <w:r w:rsidRPr="004301A9">
        <w:rPr>
          <w:rFonts w:ascii="Roboto" w:hAnsi="Roboto"/>
          <w:sz w:val="22"/>
          <w:szCs w:val="22"/>
          <w:u w:val="single"/>
        </w:rPr>
        <w:t>Code of Student Rights and Responsibilities</w:t>
      </w:r>
    </w:p>
    <w:p w14:paraId="72AD4FFF" w14:textId="77777777" w:rsidR="007E1E81" w:rsidRPr="004301A9" w:rsidRDefault="007E1E81" w:rsidP="007E1E81">
      <w:pPr>
        <w:pStyle w:val="Subtitle"/>
        <w:framePr w:hSpace="0" w:vSpace="0" w:wrap="auto" w:vAnchor="margin" w:xAlign="left" w:yAlign="inline"/>
        <w:jc w:val="left"/>
        <w:rPr>
          <w:rFonts w:ascii="Roboto" w:hAnsi="Roboto"/>
          <w:sz w:val="22"/>
          <w:szCs w:val="22"/>
        </w:rPr>
      </w:pPr>
    </w:p>
    <w:p w14:paraId="7DE2E664" w14:textId="77777777" w:rsidR="007E1E81" w:rsidRPr="004301A9" w:rsidRDefault="007E1E81" w:rsidP="007E1E81">
      <w:pPr>
        <w:tabs>
          <w:tab w:val="left" w:pos="-720"/>
        </w:tabs>
        <w:suppressAutoHyphens/>
        <w:rPr>
          <w:rFonts w:ascii="Roboto" w:hAnsi="Roboto"/>
          <w:b/>
          <w:sz w:val="22"/>
          <w:szCs w:val="22"/>
        </w:rPr>
      </w:pPr>
      <w:r w:rsidRPr="004301A9">
        <w:rPr>
          <w:rFonts w:ascii="Roboto" w:hAnsi="Roboto"/>
          <w:sz w:val="22"/>
          <w:szCs w:val="22"/>
        </w:rPr>
        <w:tab/>
      </w:r>
      <w:r w:rsidRPr="004301A9">
        <w:rPr>
          <w:rFonts w:ascii="Roboto" w:hAnsi="Roboto"/>
          <w:b/>
          <w:sz w:val="22"/>
          <w:szCs w:val="22"/>
        </w:rPr>
        <w:t>Failure to adhere to the policies of both the RS program and Tacoma Community College shall be grounds for dismissal from the program.</w:t>
      </w:r>
    </w:p>
    <w:p w14:paraId="20C556A3"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Standards of Behavior </w:t>
      </w:r>
    </w:p>
    <w:p w14:paraId="2619E8F0" w14:textId="685F8696" w:rsidR="00504BD9" w:rsidRPr="001C5DB5" w:rsidRDefault="00504BD9" w:rsidP="00454125">
      <w:pPr>
        <w:pStyle w:val="NormalWeb"/>
        <w:rPr>
          <w:rFonts w:ascii="Roboto" w:hAnsi="Roboto"/>
          <w:sz w:val="22"/>
          <w:szCs w:val="22"/>
        </w:rPr>
      </w:pPr>
      <w:r w:rsidRPr="001C5DB5">
        <w:rPr>
          <w:rFonts w:ascii="Roboto" w:hAnsi="Roboto" w:cs="Calibri"/>
          <w:sz w:val="22"/>
          <w:szCs w:val="22"/>
        </w:rPr>
        <w:t>Students are to always follow the ARRT Code of the Ethics. This will be introduced during the Patient Care Course during the first quarter and throughout the Curriculum.</w:t>
      </w:r>
      <w:r w:rsidRPr="001C5DB5">
        <w:rPr>
          <w:rFonts w:ascii="Roboto" w:hAnsi="Roboto" w:cs="Calibri"/>
          <w:sz w:val="22"/>
          <w:szCs w:val="22"/>
        </w:rPr>
        <w:br/>
      </w:r>
      <w:r w:rsidRPr="001C5DB5">
        <w:rPr>
          <w:rFonts w:ascii="Roboto" w:hAnsi="Roboto"/>
          <w:sz w:val="22"/>
          <w:szCs w:val="22"/>
        </w:rPr>
        <w:t xml:space="preserve">To promote excellence in the professional and ethical conduct of students, and to provide the highest quality of medical care for patients, the following policies are in effect for student in the Radiologic Sciences Program at Tacoma Community College.  The student radiographer will accept and uphold the professional and ethical standards established by, but not limited to, the Radiological Society of North American (RSNA), American Registry of Radiologic Technologists (ARRT), and the American Society of Radiologic Technologists (ASRT). </w:t>
      </w:r>
    </w:p>
    <w:p w14:paraId="4B0A17C1" w14:textId="77777777" w:rsidR="00504BD9" w:rsidRPr="001C5DB5" w:rsidRDefault="00504BD9" w:rsidP="00504BD9">
      <w:pPr>
        <w:rPr>
          <w:rFonts w:ascii="Roboto" w:hAnsi="Roboto"/>
          <w:sz w:val="22"/>
          <w:szCs w:val="22"/>
        </w:rPr>
      </w:pPr>
    </w:p>
    <w:p w14:paraId="5D3E1569"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Ethical and professional conduct will encompass all employee’s competence, integrity, appearance, and honesty in dealings with co-workers and clients.</w:t>
      </w:r>
    </w:p>
    <w:p w14:paraId="31C8563B" w14:textId="77777777" w:rsidR="00504BD9" w:rsidRPr="001C5DB5" w:rsidRDefault="00504BD9" w:rsidP="00504BD9">
      <w:pPr>
        <w:rPr>
          <w:rFonts w:ascii="Roboto" w:hAnsi="Roboto"/>
          <w:sz w:val="22"/>
          <w:szCs w:val="22"/>
        </w:rPr>
      </w:pPr>
    </w:p>
    <w:p w14:paraId="6DA0DD4A"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Definitions:</w:t>
      </w:r>
    </w:p>
    <w:p w14:paraId="4F564124"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Ethical Conduct:  The thoughtful and reflective application of moral principles and a competent level of knowledge and skills, according to principles and standards established and generally accepted by society and the profession.</w:t>
      </w:r>
    </w:p>
    <w:p w14:paraId="3B0DD33A"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Professional Conduct:  The act, manner or process or carrying out the profession, Department of Medical Imaging expectations, principles, and standards.</w:t>
      </w:r>
    </w:p>
    <w:p w14:paraId="1C6D270C" w14:textId="77777777" w:rsidR="00504BD9" w:rsidRPr="001C5DB5" w:rsidRDefault="00504BD9" w:rsidP="00504BD9">
      <w:pPr>
        <w:pStyle w:val="ListParagraph"/>
        <w:numPr>
          <w:ilvl w:val="0"/>
          <w:numId w:val="10"/>
        </w:numPr>
        <w:rPr>
          <w:rFonts w:ascii="Roboto" w:hAnsi="Roboto"/>
          <w:sz w:val="22"/>
          <w:szCs w:val="22"/>
        </w:rPr>
      </w:pPr>
      <w:r w:rsidRPr="001C5DB5">
        <w:rPr>
          <w:rFonts w:ascii="Roboto" w:hAnsi="Roboto"/>
          <w:sz w:val="22"/>
          <w:szCs w:val="22"/>
        </w:rPr>
        <w:t>Unethical and Unprofessional Conduct</w:t>
      </w:r>
    </w:p>
    <w:p w14:paraId="227FBC12"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All students will refer suspected or actual unethical and/or unprofessional conduct to immediate supervisor as soon as the occurrence takes place.</w:t>
      </w:r>
    </w:p>
    <w:p w14:paraId="195EC7AC"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The supervisor will investigate occurrence to determine reporting requirements and the necessary action to be taken.</w:t>
      </w:r>
    </w:p>
    <w:p w14:paraId="641ECFBF" w14:textId="77777777" w:rsidR="00504BD9" w:rsidRPr="001C5DB5" w:rsidRDefault="00504BD9" w:rsidP="00504BD9">
      <w:pPr>
        <w:pStyle w:val="ListParagraph"/>
        <w:numPr>
          <w:ilvl w:val="1"/>
          <w:numId w:val="10"/>
        </w:numPr>
        <w:rPr>
          <w:rFonts w:ascii="Roboto" w:hAnsi="Roboto"/>
          <w:sz w:val="22"/>
          <w:szCs w:val="22"/>
        </w:rPr>
      </w:pPr>
      <w:r w:rsidRPr="001C5DB5">
        <w:rPr>
          <w:rFonts w:ascii="Roboto" w:hAnsi="Roboto"/>
          <w:sz w:val="22"/>
          <w:szCs w:val="22"/>
        </w:rPr>
        <w:t>Disciplinary action will be consistent with School Policy.</w:t>
      </w:r>
    </w:p>
    <w:p w14:paraId="0E56619B" w14:textId="77777777" w:rsidR="00504BD9" w:rsidRPr="001C5DB5" w:rsidRDefault="00504BD9" w:rsidP="00504BD9">
      <w:pPr>
        <w:rPr>
          <w:rFonts w:ascii="Roboto" w:hAnsi="Roboto"/>
          <w:sz w:val="22"/>
          <w:szCs w:val="22"/>
        </w:rPr>
      </w:pPr>
    </w:p>
    <w:p w14:paraId="0C074E80"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Failure to comply with any of the above practices could result in disciplinary action. </w:t>
      </w:r>
    </w:p>
    <w:p w14:paraId="0F5B29F8" w14:textId="77777777" w:rsidR="00504BD9" w:rsidRPr="001C5DB5" w:rsidRDefault="00504BD9" w:rsidP="00504BD9">
      <w:pPr>
        <w:pStyle w:val="NormalWeb"/>
        <w:rPr>
          <w:rFonts w:ascii="Roboto" w:hAnsi="Roboto"/>
          <w:sz w:val="22"/>
          <w:szCs w:val="22"/>
        </w:rPr>
      </w:pPr>
      <w:r w:rsidRPr="001C5DB5">
        <w:rPr>
          <w:rFonts w:ascii="Roboto" w:hAnsi="Roboto" w:cs="Calibri"/>
          <w:sz w:val="22"/>
          <w:szCs w:val="22"/>
        </w:rPr>
        <w:t xml:space="preserve">Additionally, the College Code of Conduct can be found in its entirety on the TCC Website in the Academic Catalog. Failure to comply with the Code of Conduct could result in Disciplinary Action (per college policy.) </w:t>
      </w:r>
    </w:p>
    <w:p w14:paraId="04AD74CE" w14:textId="3765BBAD" w:rsidR="007E1E81" w:rsidRPr="004301A9" w:rsidRDefault="00504BD9" w:rsidP="00504BD9">
      <w:pPr>
        <w:tabs>
          <w:tab w:val="left" w:pos="-720"/>
        </w:tabs>
        <w:suppressAutoHyphens/>
        <w:rPr>
          <w:rFonts w:ascii="Roboto" w:hAnsi="Roboto"/>
          <w:b/>
          <w:sz w:val="22"/>
          <w:szCs w:val="22"/>
        </w:rPr>
      </w:pPr>
      <w:r>
        <w:rPr>
          <w:rFonts w:ascii="Roboto" w:hAnsi="Roboto" w:cs="Calibri"/>
          <w:b/>
          <w:bCs/>
          <w:sz w:val="22"/>
          <w:szCs w:val="22"/>
        </w:rPr>
        <w:br w:type="page"/>
      </w:r>
    </w:p>
    <w:p w14:paraId="1ACE5ECE" w14:textId="77777777" w:rsidR="00D14A2B" w:rsidRPr="009F2DDB" w:rsidRDefault="00D14A2B" w:rsidP="00D14A2B">
      <w:pPr>
        <w:pStyle w:val="Heading3"/>
        <w:rPr>
          <w:rFonts w:ascii="Roboto" w:hAnsi="Roboto"/>
          <w:sz w:val="22"/>
          <w:szCs w:val="22"/>
        </w:rPr>
      </w:pPr>
      <w:bookmarkStart w:id="134" w:name="_Toc6904646"/>
      <w:bookmarkStart w:id="135" w:name="_Toc158736873"/>
      <w:r w:rsidRPr="009F2DDB">
        <w:rPr>
          <w:rFonts w:ascii="Roboto" w:hAnsi="Roboto"/>
          <w:sz w:val="22"/>
          <w:szCs w:val="22"/>
        </w:rPr>
        <w:lastRenderedPageBreak/>
        <w:t>ACADEMIC HONESTY</w:t>
      </w:r>
      <w:bookmarkEnd w:id="134"/>
      <w:bookmarkEnd w:id="135"/>
    </w:p>
    <w:p w14:paraId="7A17D4A2" w14:textId="65A0A66E"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 xml:space="preserve">Academic dishonesty is inconsistent with the values and mission of Tacoma Community College and the </w:t>
      </w:r>
      <w:r w:rsidR="009F2DDB" w:rsidRPr="009F2DDB">
        <w:rPr>
          <w:rFonts w:ascii="Roboto" w:hAnsi="Roboto" w:cs="Arial"/>
          <w:bCs/>
          <w:sz w:val="22"/>
          <w:szCs w:val="22"/>
        </w:rPr>
        <w:t>Radiography</w:t>
      </w:r>
      <w:r w:rsidRPr="009F2DDB">
        <w:rPr>
          <w:rFonts w:ascii="Roboto" w:hAnsi="Roboto" w:cs="Arial"/>
          <w:bCs/>
          <w:sz w:val="22"/>
          <w:szCs w:val="22"/>
        </w:rPr>
        <w:t xml:space="preserve"> Program.  Students at TCC are expected to be honest and forthright in their academic endeavors.  Cheating, plagiarism, </w:t>
      </w:r>
      <w:r w:rsidR="009F2DDB" w:rsidRPr="009F2DDB">
        <w:rPr>
          <w:rFonts w:ascii="Roboto" w:hAnsi="Roboto" w:cs="Arial"/>
          <w:bCs/>
          <w:sz w:val="22"/>
          <w:szCs w:val="22"/>
        </w:rPr>
        <w:t>fabrication,</w:t>
      </w:r>
      <w:r w:rsidRPr="009F2DDB">
        <w:rPr>
          <w:rFonts w:ascii="Roboto" w:hAnsi="Roboto" w:cs="Arial"/>
          <w:bCs/>
          <w:sz w:val="22"/>
          <w:szCs w:val="22"/>
        </w:rPr>
        <w:t xml:space="preserve"> or other forms of academic dishonesty corrupt the learning process and threaten the educational environment for all students.</w:t>
      </w:r>
    </w:p>
    <w:p w14:paraId="7F4535D8" w14:textId="77777777" w:rsidR="00D14A2B" w:rsidRPr="009F2DDB" w:rsidRDefault="00D14A2B" w:rsidP="00D14A2B">
      <w:pPr>
        <w:tabs>
          <w:tab w:val="left" w:pos="0"/>
        </w:tabs>
        <w:suppressAutoHyphens/>
        <w:rPr>
          <w:rFonts w:ascii="Roboto" w:hAnsi="Roboto" w:cs="Arial"/>
          <w:bCs/>
          <w:sz w:val="22"/>
          <w:szCs w:val="22"/>
        </w:rPr>
      </w:pPr>
    </w:p>
    <w:p w14:paraId="1D2FAE5C" w14:textId="77777777" w:rsidR="00D14A2B" w:rsidRPr="009F2DDB" w:rsidRDefault="00D14A2B" w:rsidP="00D14A2B">
      <w:pPr>
        <w:tabs>
          <w:tab w:val="left" w:pos="0"/>
        </w:tabs>
        <w:suppressAutoHyphens/>
        <w:rPr>
          <w:rFonts w:ascii="Roboto" w:hAnsi="Roboto" w:cs="Arial"/>
          <w:bCs/>
          <w:sz w:val="22"/>
          <w:szCs w:val="22"/>
        </w:rPr>
      </w:pPr>
      <w:r w:rsidRPr="009F2DDB">
        <w:rPr>
          <w:rFonts w:ascii="Roboto" w:hAnsi="Roboto" w:cs="Arial"/>
          <w:bCs/>
          <w:sz w:val="22"/>
          <w:szCs w:val="22"/>
        </w:rPr>
        <w:t>Academic dishonesty is a violation of Tacoma Community College Chapter 132V-121 WAC: The complete administrative process for academic dishonesty is available on the TCC website.</w:t>
      </w:r>
    </w:p>
    <w:p w14:paraId="4940C1E2" w14:textId="77777777" w:rsidR="00D14A2B" w:rsidRPr="009F2DDB" w:rsidRDefault="00000000" w:rsidP="00D14A2B">
      <w:pPr>
        <w:tabs>
          <w:tab w:val="left" w:pos="0"/>
        </w:tabs>
        <w:suppressAutoHyphens/>
        <w:rPr>
          <w:rStyle w:val="Hyperlink"/>
          <w:rFonts w:ascii="Roboto" w:hAnsi="Roboto"/>
          <w:b/>
          <w:sz w:val="22"/>
          <w:szCs w:val="22"/>
        </w:rPr>
      </w:pPr>
      <w:hyperlink r:id="rId21" w:history="1">
        <w:r w:rsidR="00D14A2B" w:rsidRPr="009F2DDB">
          <w:rPr>
            <w:rStyle w:val="Hyperlink"/>
            <w:rFonts w:ascii="Roboto" w:hAnsi="Roboto"/>
            <w:b/>
            <w:sz w:val="22"/>
            <w:szCs w:val="22"/>
          </w:rPr>
          <w:t>http://www.tacomacc.edu/abouttcc/policies/administrativeprocedureforacademicdishonesty/</w:t>
        </w:r>
      </w:hyperlink>
    </w:p>
    <w:p w14:paraId="545AD95C" w14:textId="77777777" w:rsidR="00D14A2B" w:rsidRPr="009F2DDB" w:rsidRDefault="00D14A2B" w:rsidP="00D14A2B">
      <w:pPr>
        <w:rPr>
          <w:rFonts w:ascii="Roboto" w:hAnsi="Roboto"/>
          <w:sz w:val="22"/>
          <w:szCs w:val="22"/>
        </w:rPr>
      </w:pPr>
    </w:p>
    <w:p w14:paraId="3C518B98" w14:textId="77777777" w:rsidR="00D14A2B" w:rsidRPr="009F2DDB" w:rsidRDefault="00D14A2B" w:rsidP="00D14A2B">
      <w:pPr>
        <w:rPr>
          <w:rFonts w:ascii="Roboto" w:hAnsi="Roboto"/>
          <w:sz w:val="22"/>
          <w:szCs w:val="22"/>
        </w:rPr>
      </w:pPr>
      <w:r w:rsidRPr="009F2DDB">
        <w:rPr>
          <w:rFonts w:ascii="Roboto" w:hAnsi="Roboto"/>
          <w:sz w:val="22"/>
          <w:szCs w:val="22"/>
        </w:rPr>
        <w:t>No dishonorable conduct will be tolerated, including cheating, plagiarism, lying, stealing, falsifying clinical time, forging clinical preceptor’s signatures, divulging patient personal information, or actions that may harm a patient or fellow student.  Failure to comply with the policy will result in immediate dismissal for the program.</w:t>
      </w:r>
    </w:p>
    <w:p w14:paraId="1F6512A6" w14:textId="77777777" w:rsidR="00D14A2B" w:rsidRPr="009F2DDB" w:rsidRDefault="00D14A2B" w:rsidP="00D14A2B">
      <w:pPr>
        <w:spacing w:line="276" w:lineRule="auto"/>
        <w:rPr>
          <w:rFonts w:ascii="Roboto" w:hAnsi="Roboto"/>
          <w:b/>
          <w:sz w:val="22"/>
          <w:szCs w:val="22"/>
        </w:rPr>
      </w:pPr>
    </w:p>
    <w:p w14:paraId="03892846" w14:textId="77777777" w:rsidR="00D14A2B" w:rsidRPr="009F2DDB" w:rsidRDefault="00D14A2B" w:rsidP="00D14A2B">
      <w:pPr>
        <w:pStyle w:val="Heading3"/>
        <w:rPr>
          <w:rFonts w:ascii="Roboto" w:hAnsi="Roboto"/>
          <w:sz w:val="22"/>
          <w:szCs w:val="22"/>
        </w:rPr>
      </w:pPr>
      <w:bookmarkStart w:id="136" w:name="_Toc6904647"/>
      <w:bookmarkStart w:id="137" w:name="_Toc158736874"/>
      <w:r w:rsidRPr="009F2DDB">
        <w:rPr>
          <w:rFonts w:ascii="Roboto" w:hAnsi="Roboto"/>
          <w:sz w:val="22"/>
          <w:szCs w:val="22"/>
        </w:rPr>
        <w:t>APA PUBLICATION MANUAL</w:t>
      </w:r>
      <w:bookmarkEnd w:id="136"/>
      <w:bookmarkEnd w:id="137"/>
    </w:p>
    <w:p w14:paraId="3FDAC139" w14:textId="45AE4E99" w:rsidR="00D14A2B" w:rsidRDefault="00D14A2B" w:rsidP="00D14A2B">
      <w:pPr>
        <w:tabs>
          <w:tab w:val="left" w:pos="0"/>
        </w:tabs>
        <w:suppressAutoHyphens/>
        <w:rPr>
          <w:rFonts w:ascii="Roboto" w:hAnsi="Roboto"/>
          <w:sz w:val="22"/>
          <w:szCs w:val="22"/>
        </w:rPr>
      </w:pPr>
      <w:r w:rsidRPr="009F2DDB">
        <w:rPr>
          <w:rFonts w:ascii="Roboto" w:hAnsi="Roboto"/>
          <w:sz w:val="22"/>
          <w:szCs w:val="22"/>
        </w:rPr>
        <w:t xml:space="preserve">ALL papers must be turned in using APA formatting.  Students in the </w:t>
      </w:r>
      <w:r w:rsidR="009F2DDB">
        <w:rPr>
          <w:rFonts w:ascii="Roboto" w:hAnsi="Roboto"/>
          <w:sz w:val="22"/>
          <w:szCs w:val="22"/>
        </w:rPr>
        <w:t>radiography</w:t>
      </w:r>
      <w:r w:rsidRPr="009F2DDB">
        <w:rPr>
          <w:rFonts w:ascii="Roboto" w:hAnsi="Roboto"/>
          <w:sz w:val="22"/>
          <w:szCs w:val="22"/>
        </w:rPr>
        <w:t xml:space="preserve"> program will use the American Publication Manual of the American Psychological Association to guide them in citations and formatting of their written work.  Faculty will also use these standards when grading papers and determining potential plagiarism. Papers should be written in the students’ </w:t>
      </w:r>
      <w:r w:rsidRPr="009F2DDB">
        <w:rPr>
          <w:rFonts w:ascii="Roboto" w:hAnsi="Roboto"/>
          <w:sz w:val="22"/>
          <w:szCs w:val="22"/>
          <w:u w:val="single"/>
        </w:rPr>
        <w:t>OWN</w:t>
      </w:r>
      <w:r w:rsidRPr="009F2DDB">
        <w:rPr>
          <w:rFonts w:ascii="Roboto" w:hAnsi="Roboto"/>
          <w:sz w:val="22"/>
          <w:szCs w:val="22"/>
        </w:rPr>
        <w:t xml:space="preserve"> words! Plagiarism will </w:t>
      </w:r>
      <w:r w:rsidRPr="009F2DDB">
        <w:rPr>
          <w:rFonts w:ascii="Roboto" w:hAnsi="Roboto"/>
          <w:sz w:val="22"/>
          <w:szCs w:val="22"/>
          <w:u w:val="single"/>
        </w:rPr>
        <w:t>NOT</w:t>
      </w:r>
      <w:r w:rsidRPr="009F2DDB">
        <w:rPr>
          <w:rFonts w:ascii="Roboto" w:hAnsi="Roboto"/>
          <w:sz w:val="22"/>
          <w:szCs w:val="22"/>
        </w:rPr>
        <w:t xml:space="preserve"> be accepted.  Papers should be checked via the plagiarism tool in Canvas.</w:t>
      </w:r>
      <w:r w:rsidRPr="00CB18AB">
        <w:rPr>
          <w:rFonts w:ascii="Roboto" w:hAnsi="Roboto"/>
          <w:sz w:val="22"/>
          <w:szCs w:val="22"/>
        </w:rPr>
        <w:t xml:space="preserve">  </w:t>
      </w:r>
    </w:p>
    <w:p w14:paraId="40B2ECE5" w14:textId="77777777" w:rsidR="00D14A2B" w:rsidRPr="00CB18AB" w:rsidRDefault="00D14A2B" w:rsidP="00D14A2B">
      <w:pPr>
        <w:tabs>
          <w:tab w:val="left" w:pos="0"/>
        </w:tabs>
        <w:suppressAutoHyphens/>
        <w:rPr>
          <w:rFonts w:ascii="Roboto" w:hAnsi="Roboto"/>
          <w:sz w:val="22"/>
          <w:szCs w:val="22"/>
        </w:rPr>
      </w:pPr>
    </w:p>
    <w:p w14:paraId="55A1B12A" w14:textId="16096AAF" w:rsidR="005D2D9F" w:rsidRDefault="00ED0390">
      <w:pPr>
        <w:rPr>
          <w:rFonts w:ascii="Roboto" w:hAnsi="Roboto" w:cs="Calibri"/>
          <w:b/>
          <w:bCs/>
          <w:sz w:val="22"/>
          <w:szCs w:val="22"/>
        </w:rPr>
      </w:pPr>
      <w:r>
        <w:rPr>
          <w:rFonts w:ascii="Roboto" w:hAnsi="Roboto" w:cs="Calibri"/>
          <w:b/>
          <w:bCs/>
          <w:sz w:val="22"/>
          <w:szCs w:val="22"/>
        </w:rPr>
        <w:t>DISCIPLINARY PROCESS</w:t>
      </w:r>
    </w:p>
    <w:p w14:paraId="4C3008B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 student may be dismissed for non-academic or disciplinary reasons. These could include violations of the:</w:t>
      </w:r>
    </w:p>
    <w:p w14:paraId="69CBF853" w14:textId="77777777" w:rsidR="00ED0390" w:rsidRPr="00965774" w:rsidRDefault="00ED0390" w:rsidP="00ED0390">
      <w:pPr>
        <w:tabs>
          <w:tab w:val="left" w:pos="-720"/>
        </w:tabs>
        <w:suppressAutoHyphens/>
        <w:rPr>
          <w:rFonts w:ascii="Roboto" w:hAnsi="Roboto"/>
          <w:sz w:val="22"/>
          <w:szCs w:val="22"/>
        </w:rPr>
      </w:pPr>
    </w:p>
    <w:p w14:paraId="510274C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1.   Code of Student Rights and Responsibilities.</w:t>
      </w:r>
    </w:p>
    <w:p w14:paraId="66479E7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2.   RS Program Policies and Procedures.</w:t>
      </w:r>
    </w:p>
    <w:p w14:paraId="6497D5D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3.   Clinical Education Center Policies and Procedures.</w:t>
      </w:r>
    </w:p>
    <w:p w14:paraId="2FF43875" w14:textId="77777777" w:rsidR="00ED0390" w:rsidRPr="00965774" w:rsidRDefault="00ED0390" w:rsidP="00ED0390">
      <w:pPr>
        <w:tabs>
          <w:tab w:val="left" w:pos="-720"/>
        </w:tabs>
        <w:suppressAutoHyphens/>
        <w:rPr>
          <w:rFonts w:ascii="Roboto" w:hAnsi="Roboto"/>
          <w:sz w:val="22"/>
          <w:szCs w:val="22"/>
        </w:rPr>
      </w:pPr>
    </w:p>
    <w:p w14:paraId="4726AAAF"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 xml:space="preserve"> If the student disagrees with the disciplinary action, the student has the right to appeal that decision.  Please go to TCC’s website, </w:t>
      </w:r>
      <w:hyperlink r:id="rId22" w:history="1">
        <w:r w:rsidRPr="00965774">
          <w:rPr>
            <w:rStyle w:val="Hyperlink"/>
            <w:rFonts w:ascii="Roboto" w:hAnsi="Roboto"/>
            <w:sz w:val="22"/>
            <w:szCs w:val="22"/>
          </w:rPr>
          <w:t>www.tacomacc.edu</w:t>
        </w:r>
      </w:hyperlink>
      <w:r w:rsidRPr="00965774">
        <w:rPr>
          <w:rFonts w:ascii="Roboto" w:hAnsi="Roboto"/>
          <w:sz w:val="22"/>
          <w:szCs w:val="22"/>
        </w:rPr>
        <w:t>.  When you have acquired the site enter your student portal and do a search for:</w:t>
      </w:r>
    </w:p>
    <w:p w14:paraId="316ECEAC"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1.</w:t>
      </w:r>
      <w:r w:rsidRPr="00965774">
        <w:rPr>
          <w:rFonts w:ascii="Roboto" w:hAnsi="Roboto"/>
          <w:sz w:val="22"/>
          <w:szCs w:val="22"/>
        </w:rPr>
        <w:tab/>
      </w:r>
      <w:r w:rsidRPr="00965774">
        <w:rPr>
          <w:rFonts w:ascii="Roboto" w:hAnsi="Roboto"/>
          <w:sz w:val="22"/>
          <w:szCs w:val="22"/>
          <w:u w:val="single"/>
        </w:rPr>
        <w:t>Student Resources</w:t>
      </w:r>
    </w:p>
    <w:p w14:paraId="02FB60D3" w14:textId="77777777" w:rsidR="00ED0390" w:rsidRPr="00965774" w:rsidRDefault="00ED0390" w:rsidP="00ED0390">
      <w:pPr>
        <w:tabs>
          <w:tab w:val="left" w:pos="-720"/>
        </w:tabs>
        <w:suppressAutoHyphens/>
        <w:rPr>
          <w:rFonts w:ascii="Roboto" w:hAnsi="Roboto"/>
          <w:sz w:val="22"/>
          <w:szCs w:val="22"/>
        </w:rPr>
      </w:pPr>
      <w:r w:rsidRPr="00965774">
        <w:rPr>
          <w:rFonts w:ascii="Roboto" w:hAnsi="Roboto"/>
          <w:sz w:val="22"/>
          <w:szCs w:val="22"/>
        </w:rPr>
        <w:tab/>
        <w:t>2.</w:t>
      </w:r>
      <w:r w:rsidRPr="00965774">
        <w:rPr>
          <w:rFonts w:ascii="Roboto" w:hAnsi="Roboto"/>
          <w:sz w:val="22"/>
          <w:szCs w:val="22"/>
        </w:rPr>
        <w:tab/>
      </w:r>
      <w:r w:rsidRPr="00965774">
        <w:rPr>
          <w:rFonts w:ascii="Roboto" w:hAnsi="Roboto"/>
          <w:sz w:val="22"/>
          <w:szCs w:val="22"/>
          <w:u w:val="single"/>
        </w:rPr>
        <w:t>Student Policies</w:t>
      </w:r>
    </w:p>
    <w:p w14:paraId="00BE24F2" w14:textId="77777777" w:rsidR="00ED0390" w:rsidRPr="00965774" w:rsidRDefault="00ED0390" w:rsidP="00ED0390">
      <w:pPr>
        <w:tabs>
          <w:tab w:val="left" w:pos="-720"/>
        </w:tabs>
        <w:suppressAutoHyphens/>
        <w:rPr>
          <w:rFonts w:ascii="Roboto" w:hAnsi="Roboto"/>
          <w:sz w:val="22"/>
          <w:szCs w:val="22"/>
          <w:u w:val="single"/>
        </w:rPr>
      </w:pPr>
      <w:r w:rsidRPr="00965774">
        <w:rPr>
          <w:rFonts w:ascii="Roboto" w:hAnsi="Roboto"/>
          <w:sz w:val="22"/>
          <w:szCs w:val="22"/>
        </w:rPr>
        <w:tab/>
        <w:t>3.</w:t>
      </w:r>
      <w:r w:rsidRPr="00965774">
        <w:rPr>
          <w:rFonts w:ascii="Roboto" w:hAnsi="Roboto"/>
          <w:sz w:val="22"/>
          <w:szCs w:val="22"/>
        </w:rPr>
        <w:tab/>
      </w:r>
      <w:r w:rsidRPr="00965774">
        <w:rPr>
          <w:rFonts w:ascii="Roboto" w:hAnsi="Roboto"/>
          <w:sz w:val="22"/>
          <w:szCs w:val="22"/>
          <w:u w:val="single"/>
        </w:rPr>
        <w:t>Student Grievance Procedures (other)</w:t>
      </w:r>
    </w:p>
    <w:p w14:paraId="72F03D14" w14:textId="0564257A" w:rsidR="005D2D9F" w:rsidRDefault="005D2D9F">
      <w:pPr>
        <w:rPr>
          <w:rFonts w:ascii="Roboto" w:hAnsi="Roboto" w:cs="Calibri"/>
          <w:b/>
          <w:bCs/>
          <w:sz w:val="22"/>
          <w:szCs w:val="22"/>
        </w:rPr>
      </w:pPr>
    </w:p>
    <w:p w14:paraId="4CE04251" w14:textId="1F381DD3" w:rsidR="00CB60D5" w:rsidRPr="008F7D64" w:rsidRDefault="00D14A2B" w:rsidP="00504BD9">
      <w:pPr>
        <w:rPr>
          <w:rFonts w:ascii="Roboto" w:hAnsi="Roboto"/>
          <w:sz w:val="22"/>
          <w:szCs w:val="22"/>
        </w:rPr>
      </w:pPr>
      <w:r w:rsidRPr="00CB18AB">
        <w:rPr>
          <w:rFonts w:ascii="Roboto" w:hAnsi="Roboto"/>
          <w:sz w:val="22"/>
          <w:szCs w:val="22"/>
        </w:rPr>
        <w:br w:type="page"/>
      </w:r>
      <w:bookmarkStart w:id="138" w:name="_Toc6904693"/>
      <w:r w:rsidR="00CB60D5" w:rsidRPr="008F7D64">
        <w:rPr>
          <w:rFonts w:ascii="Roboto" w:hAnsi="Roboto"/>
          <w:sz w:val="22"/>
          <w:szCs w:val="22"/>
        </w:rPr>
        <w:lastRenderedPageBreak/>
        <w:t>STUDENTS NEEDING ACCOMMODATIONS</w:t>
      </w:r>
      <w:bookmarkEnd w:id="138"/>
    </w:p>
    <w:p w14:paraId="525D01C1" w14:textId="77777777" w:rsidR="00CB60D5" w:rsidRPr="00CB18AB" w:rsidRDefault="00CB60D5" w:rsidP="00CB60D5">
      <w:pPr>
        <w:rPr>
          <w:rFonts w:ascii="Roboto" w:hAnsi="Roboto"/>
          <w:sz w:val="22"/>
          <w:szCs w:val="22"/>
        </w:rPr>
      </w:pPr>
      <w:r w:rsidRPr="00CB18AB">
        <w:rPr>
          <w:rFonts w:ascii="Roboto" w:hAnsi="Roboto"/>
          <w:sz w:val="22"/>
          <w:szCs w:val="22"/>
        </w:rPr>
        <w:t>Your access in the learning environment is important to the program faculty. If you have already established disability accommodations with the Access Services office, please communicate your approved accommodations to your instructor at your earliest convenience so they can discuss your needs in the course. You can request that Access Services email your Letter of Accommodation to the instructor, or you can provide the instructor with printed copies.</w:t>
      </w:r>
    </w:p>
    <w:p w14:paraId="55192B45" w14:textId="77777777" w:rsidR="00CB60D5" w:rsidRPr="00CB18AB" w:rsidRDefault="00CB60D5" w:rsidP="00CB60D5">
      <w:pPr>
        <w:rPr>
          <w:rFonts w:ascii="Roboto" w:hAnsi="Roboto"/>
          <w:sz w:val="22"/>
          <w:szCs w:val="22"/>
        </w:rPr>
      </w:pPr>
    </w:p>
    <w:p w14:paraId="77395E49" w14:textId="77777777"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Access Services coordinates reasonable accommodations for students with disabilities.  </w:t>
      </w:r>
      <w:r w:rsidRPr="00580DA6">
        <w:rPr>
          <w:rFonts w:ascii="Roboto" w:eastAsia="PMingLiU" w:hAnsi="Roboto"/>
          <w:color w:val="201F1E"/>
          <w:bdr w:val="none" w:sz="0" w:space="0" w:color="auto" w:frame="1"/>
        </w:rPr>
        <w:t> </w:t>
      </w:r>
    </w:p>
    <w:p w14:paraId="3CDFC0CB" w14:textId="77777777" w:rsidR="00DB3FB0" w:rsidRDefault="00DB3FB0" w:rsidP="00580DA6">
      <w:pPr>
        <w:pStyle w:val="NormalWeb"/>
        <w:shd w:val="clear" w:color="auto" w:fill="FFFFFF"/>
        <w:spacing w:before="0" w:beforeAutospacing="0" w:after="0" w:afterAutospacing="0"/>
        <w:rPr>
          <w:rFonts w:ascii="Roboto" w:hAnsi="Roboto"/>
          <w:color w:val="000000"/>
          <w:sz w:val="22"/>
          <w:szCs w:val="22"/>
          <w:bdr w:val="none" w:sz="0" w:space="0" w:color="auto" w:frame="1"/>
        </w:rPr>
      </w:pPr>
    </w:p>
    <w:p w14:paraId="6EE308B5" w14:textId="1D918A9E" w:rsidR="00580DA6" w:rsidRPr="00580DA6" w:rsidRDefault="00DB3FB0" w:rsidP="00580DA6">
      <w:pPr>
        <w:pStyle w:val="NormalWeb"/>
        <w:shd w:val="clear" w:color="auto" w:fill="FFFFFF"/>
        <w:spacing w:before="0" w:beforeAutospacing="0" w:after="0" w:afterAutospacing="0"/>
        <w:rPr>
          <w:rFonts w:ascii="Roboto" w:hAnsi="Roboto"/>
          <w:color w:val="000000"/>
        </w:rPr>
      </w:pPr>
      <w:r>
        <w:rPr>
          <w:rFonts w:ascii="Roboto" w:hAnsi="Roboto"/>
          <w:color w:val="000000"/>
          <w:sz w:val="22"/>
          <w:szCs w:val="22"/>
          <w:bdr w:val="none" w:sz="0" w:space="0" w:color="auto" w:frame="1"/>
        </w:rPr>
        <w:t>Every student with Accommodations must be reassessed by our Access Services office and understand that prior accommodations may not be considered reasonable in the Radiology Program.</w:t>
      </w:r>
      <w:r w:rsidR="00580DA6" w:rsidRPr="00580DA6">
        <w:rPr>
          <w:rFonts w:ascii="Roboto" w:hAnsi="Roboto"/>
          <w:color w:val="000000"/>
          <w:sz w:val="22"/>
          <w:szCs w:val="22"/>
          <w:bdr w:val="none" w:sz="0" w:space="0" w:color="auto" w:frame="1"/>
        </w:rPr>
        <w:br/>
      </w:r>
    </w:p>
    <w:p w14:paraId="681C7F2A" w14:textId="5F121375" w:rsidR="00580DA6" w:rsidRPr="00580DA6" w:rsidRDefault="00580DA6" w:rsidP="00580DA6">
      <w:pPr>
        <w:pStyle w:val="NormalWeb"/>
        <w:shd w:val="clear" w:color="auto" w:fill="FFFFFF"/>
        <w:spacing w:before="0" w:beforeAutospacing="0" w:after="0" w:afterAutospacing="0"/>
        <w:rPr>
          <w:rFonts w:ascii="Roboto" w:hAnsi="Roboto"/>
          <w:color w:val="000000"/>
        </w:rPr>
      </w:pPr>
      <w:r w:rsidRPr="00580DA6">
        <w:rPr>
          <w:rFonts w:ascii="Roboto" w:hAnsi="Roboto"/>
          <w:color w:val="000000"/>
          <w:sz w:val="22"/>
          <w:szCs w:val="22"/>
          <w:bdr w:val="none" w:sz="0" w:space="0" w:color="auto" w:frame="1"/>
        </w:rPr>
        <w:t xml:space="preserve">If you have established disability accommodations with the Access Services office, please share your approved accommodations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at your earliest convenience. You can request that Access Services email your Letter of Accommodation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or you can provide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xml:space="preserve"> with printed copies. </w:t>
      </w:r>
      <w:r w:rsidRPr="00580DA6">
        <w:rPr>
          <w:rFonts w:ascii="Roboto" w:eastAsia="PMingLiU" w:hAnsi="Roboto"/>
          <w:color w:val="201F1E"/>
          <w:bdr w:val="none" w:sz="0" w:space="0" w:color="auto" w:frame="1"/>
        </w:rPr>
        <w:t> </w:t>
      </w:r>
      <w:r w:rsidRPr="00580DA6">
        <w:rPr>
          <w:rFonts w:ascii="Roboto" w:hAnsi="Roboto"/>
          <w:color w:val="000000"/>
          <w:sz w:val="22"/>
          <w:szCs w:val="22"/>
          <w:bdr w:val="none" w:sz="0" w:space="0" w:color="auto" w:frame="1"/>
        </w:rPr>
        <w:t>If you have a disability or health condition and </w:t>
      </w:r>
      <w:r w:rsidRPr="00580DA6">
        <w:rPr>
          <w:rFonts w:ascii="Roboto" w:hAnsi="Roboto"/>
          <w:b/>
          <w:bCs/>
          <w:color w:val="000000"/>
          <w:sz w:val="22"/>
          <w:szCs w:val="22"/>
          <w:bdr w:val="none" w:sz="0" w:space="0" w:color="auto" w:frame="1"/>
        </w:rPr>
        <w:t>have not</w:t>
      </w:r>
      <w:r w:rsidRPr="00580DA6">
        <w:rPr>
          <w:rFonts w:ascii="Roboto" w:hAnsi="Roboto"/>
          <w:color w:val="000000"/>
          <w:sz w:val="22"/>
          <w:szCs w:val="22"/>
          <w:bdr w:val="none" w:sz="0" w:space="0" w:color="auto" w:frame="1"/>
        </w:rPr>
        <w:t> established services, please contact Access Services at (360) 504-6357 (call or text) or email </w:t>
      </w:r>
      <w:hyperlink r:id="rId23" w:tgtFrame="_blank" w:history="1">
        <w:r w:rsidRPr="00580DA6">
          <w:rPr>
            <w:rStyle w:val="Hyperlink"/>
            <w:rFonts w:ascii="Roboto" w:hAnsi="Roboto"/>
            <w:sz w:val="22"/>
            <w:szCs w:val="22"/>
            <w:bdr w:val="none" w:sz="0" w:space="0" w:color="auto" w:frame="1"/>
          </w:rPr>
          <w:t>access@tacomacc.edu</w:t>
        </w:r>
      </w:hyperlink>
      <w:r w:rsidRPr="00580DA6">
        <w:rPr>
          <w:rFonts w:ascii="Roboto" w:hAnsi="Roboto"/>
          <w:color w:val="000000"/>
          <w:sz w:val="22"/>
          <w:szCs w:val="22"/>
          <w:bdr w:val="none" w:sz="0" w:space="0" w:color="auto" w:frame="1"/>
        </w:rPr>
        <w:t>. </w:t>
      </w:r>
      <w:r w:rsidRPr="00580DA6">
        <w:rPr>
          <w:rFonts w:ascii="Roboto" w:eastAsia="PMingLiU" w:hAnsi="Roboto"/>
          <w:color w:val="201F1E"/>
          <w:bdr w:val="none" w:sz="0" w:space="0" w:color="auto" w:frame="1"/>
        </w:rPr>
        <w:t> </w:t>
      </w:r>
    </w:p>
    <w:p w14:paraId="284762A0"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r w:rsidRPr="00580DA6">
        <w:rPr>
          <w:rFonts w:ascii="Roboto" w:hAnsi="Roboto"/>
          <w:color w:val="000000"/>
          <w:sz w:val="22"/>
          <w:szCs w:val="22"/>
          <w:bdr w:val="none" w:sz="0" w:space="0" w:color="auto" w:frame="1"/>
        </w:rPr>
        <w:t> </w:t>
      </w:r>
    </w:p>
    <w:p w14:paraId="559F4AF9" w14:textId="344055E8" w:rsidR="00580DA6" w:rsidRDefault="00580DA6" w:rsidP="00580DA6">
      <w:pPr>
        <w:pStyle w:val="NormalWeb"/>
        <w:shd w:val="clear" w:color="auto" w:fill="FFFFFF"/>
        <w:spacing w:before="0" w:beforeAutospacing="0" w:after="0" w:afterAutospacing="0" w:line="252" w:lineRule="atLeast"/>
        <w:rPr>
          <w:rFonts w:ascii="Roboto" w:eastAsia="PMingLiU" w:hAnsi="Roboto"/>
          <w:color w:val="201F1E"/>
          <w:bdr w:val="none" w:sz="0" w:space="0" w:color="auto" w:frame="1"/>
        </w:rPr>
      </w:pPr>
      <w:r w:rsidRPr="00580DA6">
        <w:rPr>
          <w:rFonts w:ascii="Roboto" w:hAnsi="Roboto"/>
          <w:color w:val="000000"/>
          <w:sz w:val="22"/>
          <w:szCs w:val="22"/>
          <w:bdr w:val="none" w:sz="0" w:space="0" w:color="auto" w:frame="1"/>
        </w:rPr>
        <w:t xml:space="preserve">* Please note that accommodations are not retroactive, which means they begin the day that your accommodation letter is sent to </w:t>
      </w:r>
      <w:r>
        <w:rPr>
          <w:rFonts w:ascii="Roboto" w:hAnsi="Roboto"/>
          <w:color w:val="000000"/>
          <w:sz w:val="22"/>
          <w:szCs w:val="22"/>
          <w:bdr w:val="none" w:sz="0" w:space="0" w:color="auto" w:frame="1"/>
        </w:rPr>
        <w:t>your professor</w:t>
      </w:r>
      <w:r w:rsidRPr="00580DA6">
        <w:rPr>
          <w:rFonts w:ascii="Roboto" w:hAnsi="Roboto"/>
          <w:color w:val="000000"/>
          <w:sz w:val="22"/>
          <w:szCs w:val="22"/>
          <w:bdr w:val="none" w:sz="0" w:space="0" w:color="auto" w:frame="1"/>
        </w:rPr>
        <w:t>, so please work with Access Services accordingly. </w:t>
      </w:r>
      <w:r w:rsidRPr="00580DA6">
        <w:rPr>
          <w:rFonts w:ascii="Roboto" w:eastAsia="PMingLiU" w:hAnsi="Roboto"/>
          <w:color w:val="201F1E"/>
          <w:bdr w:val="none" w:sz="0" w:space="0" w:color="auto" w:frame="1"/>
        </w:rPr>
        <w:t> </w:t>
      </w:r>
    </w:p>
    <w:p w14:paraId="77B2951A" w14:textId="77777777" w:rsidR="00580DA6" w:rsidRPr="00580DA6" w:rsidRDefault="00580DA6" w:rsidP="00580DA6">
      <w:pPr>
        <w:pStyle w:val="NormalWeb"/>
        <w:shd w:val="clear" w:color="auto" w:fill="FFFFFF"/>
        <w:spacing w:before="0" w:beforeAutospacing="0" w:after="0" w:afterAutospacing="0" w:line="252" w:lineRule="atLeast"/>
        <w:rPr>
          <w:rFonts w:ascii="Roboto" w:hAnsi="Roboto"/>
          <w:color w:val="000000"/>
        </w:rPr>
      </w:pPr>
    </w:p>
    <w:p w14:paraId="502C50DF" w14:textId="77777777" w:rsidR="00CB60D5" w:rsidRPr="00CB18AB" w:rsidRDefault="00CB60D5" w:rsidP="00CB60D5">
      <w:pPr>
        <w:rPr>
          <w:rFonts w:ascii="Roboto" w:hAnsi="Roboto"/>
          <w:sz w:val="22"/>
          <w:szCs w:val="22"/>
        </w:rPr>
      </w:pPr>
      <w:r w:rsidRPr="00CB18AB">
        <w:rPr>
          <w:rFonts w:ascii="Roboto" w:hAnsi="Roboto"/>
          <w:sz w:val="22"/>
          <w:szCs w:val="22"/>
        </w:rPr>
        <w:t xml:space="preserve">Access Services offers resources and coordinates reasonable accommodations for students with disabilities and/or temporary health conditions. Services are established through an interactive process that begins with an intake appointment. Access Services </w:t>
      </w:r>
      <w:proofErr w:type="gramStart"/>
      <w:r w:rsidRPr="00CB18AB">
        <w:rPr>
          <w:rFonts w:ascii="Roboto" w:hAnsi="Roboto"/>
          <w:sz w:val="22"/>
          <w:szCs w:val="22"/>
        </w:rPr>
        <w:t>is located in</w:t>
      </w:r>
      <w:proofErr w:type="gramEnd"/>
      <w:r w:rsidRPr="00CB18AB">
        <w:rPr>
          <w:rFonts w:ascii="Roboto" w:hAnsi="Roboto"/>
          <w:sz w:val="22"/>
          <w:szCs w:val="22"/>
        </w:rPr>
        <w:t xml:space="preserve"> Building 7.  Accommodation documentation prepared by access services must be given to me before the accommodation is needed so that appropriate arrangements can be made.  </w:t>
      </w:r>
    </w:p>
    <w:p w14:paraId="4F2765DC" w14:textId="77777777" w:rsidR="00CB60D5" w:rsidRPr="00CB18AB" w:rsidRDefault="00CB60D5" w:rsidP="00CB60D5">
      <w:pPr>
        <w:rPr>
          <w:rFonts w:ascii="Roboto" w:hAnsi="Roboto"/>
          <w:color w:val="FF0000"/>
          <w:sz w:val="22"/>
          <w:szCs w:val="22"/>
        </w:rPr>
      </w:pPr>
      <w:r w:rsidRPr="00CB18AB">
        <w:rPr>
          <w:rFonts w:ascii="Roboto" w:hAnsi="Roboto"/>
          <w:color w:val="FF0000"/>
          <w:sz w:val="22"/>
          <w:szCs w:val="22"/>
        </w:rPr>
        <w:t xml:space="preserve"> </w:t>
      </w:r>
    </w:p>
    <w:p w14:paraId="357B8383" w14:textId="03B1DF07" w:rsidR="00CB60D5" w:rsidRPr="00CB18AB" w:rsidRDefault="00CB60D5" w:rsidP="00CB60D5">
      <w:pPr>
        <w:rPr>
          <w:rFonts w:ascii="Roboto" w:hAnsi="Roboto"/>
          <w:i/>
          <w:sz w:val="22"/>
          <w:szCs w:val="22"/>
        </w:rPr>
      </w:pPr>
      <w:r w:rsidRPr="00CB18AB">
        <w:rPr>
          <w:rFonts w:ascii="Roboto" w:hAnsi="Roboto"/>
          <w:b/>
          <w:i/>
          <w:sz w:val="22"/>
          <w:szCs w:val="22"/>
        </w:rPr>
        <w:t xml:space="preserve">Note: </w:t>
      </w:r>
      <w:r w:rsidRPr="00CB18AB">
        <w:rPr>
          <w:rFonts w:ascii="Roboto" w:hAnsi="Roboto"/>
          <w:i/>
          <w:sz w:val="22"/>
          <w:szCs w:val="22"/>
        </w:rPr>
        <w:t xml:space="preserve">All students are responsible for all requirements of each specific course in the </w:t>
      </w:r>
      <w:proofErr w:type="gramStart"/>
      <w:r w:rsidR="00C448FB">
        <w:rPr>
          <w:rFonts w:ascii="Roboto" w:hAnsi="Roboto"/>
          <w:i/>
          <w:sz w:val="22"/>
          <w:szCs w:val="22"/>
        </w:rPr>
        <w:t xml:space="preserve">radiology </w:t>
      </w:r>
      <w:r w:rsidRPr="00CB18AB">
        <w:rPr>
          <w:rFonts w:ascii="Roboto" w:hAnsi="Roboto"/>
          <w:i/>
          <w:sz w:val="22"/>
          <w:szCs w:val="22"/>
        </w:rPr>
        <w:t xml:space="preserve"> program</w:t>
      </w:r>
      <w:proofErr w:type="gramEnd"/>
      <w:r w:rsidRPr="00CB18AB">
        <w:rPr>
          <w:rFonts w:ascii="Roboto" w:hAnsi="Roboto"/>
          <w:i/>
          <w:sz w:val="22"/>
          <w:szCs w:val="22"/>
        </w:rPr>
        <w:t xml:space="preserve"> and accommodation for special needs does not guarantee that the same accommodation will be made for the student when taking the NBRC credentialing exams for licensure.   Students are encouraged to contact the NBRC as soon as possible if they plan to request accommodations to take their credentialing exams.</w:t>
      </w:r>
    </w:p>
    <w:p w14:paraId="5E710338" w14:textId="77777777" w:rsidR="00CB60D5" w:rsidRPr="00CB18AB" w:rsidRDefault="00CB60D5" w:rsidP="00CB60D5">
      <w:pPr>
        <w:rPr>
          <w:rFonts w:ascii="Roboto" w:hAnsi="Roboto"/>
          <w:i/>
          <w:sz w:val="22"/>
          <w:szCs w:val="22"/>
        </w:rPr>
      </w:pPr>
    </w:p>
    <w:p w14:paraId="309551E3" w14:textId="77777777" w:rsidR="00CB60D5" w:rsidRPr="00CB18AB" w:rsidRDefault="00CB60D5" w:rsidP="00CB60D5">
      <w:pPr>
        <w:rPr>
          <w:rFonts w:ascii="Roboto" w:hAnsi="Roboto"/>
          <w:b/>
          <w:sz w:val="22"/>
          <w:szCs w:val="22"/>
        </w:rPr>
      </w:pPr>
    </w:p>
    <w:p w14:paraId="6B73436F" w14:textId="77777777" w:rsidR="00CB60D5" w:rsidRPr="00CB18AB" w:rsidRDefault="00CB60D5" w:rsidP="00CB60D5">
      <w:pPr>
        <w:pStyle w:val="Heading3"/>
        <w:rPr>
          <w:rFonts w:ascii="Roboto" w:hAnsi="Roboto"/>
          <w:sz w:val="22"/>
          <w:szCs w:val="22"/>
        </w:rPr>
      </w:pPr>
      <w:bookmarkStart w:id="139" w:name="_Toc6904694"/>
      <w:bookmarkStart w:id="140" w:name="_Toc158736875"/>
      <w:r w:rsidRPr="00CB18AB">
        <w:rPr>
          <w:rFonts w:ascii="Roboto" w:hAnsi="Roboto"/>
          <w:sz w:val="22"/>
          <w:szCs w:val="22"/>
        </w:rPr>
        <w:t>STUDENT IDENTIFICATION</w:t>
      </w:r>
      <w:bookmarkEnd w:id="139"/>
      <w:bookmarkEnd w:id="140"/>
      <w:r w:rsidRPr="00CB18AB">
        <w:rPr>
          <w:rFonts w:ascii="Roboto" w:hAnsi="Roboto"/>
          <w:sz w:val="22"/>
          <w:szCs w:val="22"/>
        </w:rPr>
        <w:t xml:space="preserve"> </w:t>
      </w:r>
    </w:p>
    <w:p w14:paraId="3FEEEE96" w14:textId="71F87291" w:rsidR="00CB60D5" w:rsidRPr="00CB18AB" w:rsidRDefault="00CB60D5" w:rsidP="00CB60D5">
      <w:pPr>
        <w:rPr>
          <w:rFonts w:ascii="Roboto" w:hAnsi="Roboto"/>
          <w:sz w:val="22"/>
          <w:szCs w:val="22"/>
        </w:rPr>
      </w:pPr>
      <w:r w:rsidRPr="00CB18AB">
        <w:rPr>
          <w:rFonts w:ascii="Roboto" w:hAnsi="Roboto"/>
          <w:sz w:val="22"/>
          <w:szCs w:val="22"/>
        </w:rPr>
        <w:t xml:space="preserve">All students are issued a school student identification number upon admission to the college. Every effort will be made to use this number for identification purposes.  At times the student’s Social Security Number must be used in the clinical setting or when applying for </w:t>
      </w:r>
      <w:r w:rsidR="00DB3FB0">
        <w:rPr>
          <w:rFonts w:ascii="Roboto" w:hAnsi="Roboto"/>
          <w:sz w:val="22"/>
          <w:szCs w:val="22"/>
        </w:rPr>
        <w:t xml:space="preserve">ARRT </w:t>
      </w:r>
      <w:r w:rsidRPr="00CB18AB">
        <w:rPr>
          <w:rFonts w:ascii="Roboto" w:hAnsi="Roboto"/>
          <w:sz w:val="22"/>
          <w:szCs w:val="22"/>
        </w:rPr>
        <w:t>credentialing exams.</w:t>
      </w:r>
    </w:p>
    <w:p w14:paraId="0695CF11" w14:textId="77777777" w:rsidR="00520214" w:rsidRPr="004301A9" w:rsidRDefault="00520214" w:rsidP="00520214">
      <w:pPr>
        <w:rPr>
          <w:rFonts w:ascii="Roboto" w:hAnsi="Roboto"/>
          <w:sz w:val="22"/>
          <w:szCs w:val="22"/>
        </w:rPr>
      </w:pPr>
      <w:r w:rsidRPr="004301A9">
        <w:rPr>
          <w:rFonts w:ascii="Roboto" w:hAnsi="Roboto"/>
          <w:sz w:val="22"/>
          <w:szCs w:val="22"/>
        </w:rPr>
        <w:br w:type="page"/>
      </w:r>
    </w:p>
    <w:p w14:paraId="6E52F6BA" w14:textId="77777777" w:rsidR="00520214" w:rsidRPr="001C5DB5" w:rsidRDefault="00520214" w:rsidP="00AD3D78">
      <w:pPr>
        <w:pStyle w:val="NormalWeb"/>
        <w:rPr>
          <w:rFonts w:ascii="Roboto" w:hAnsi="Roboto"/>
          <w:sz w:val="22"/>
          <w:szCs w:val="22"/>
        </w:rPr>
      </w:pPr>
    </w:p>
    <w:p w14:paraId="38300D83" w14:textId="77777777" w:rsidR="00C70647" w:rsidRPr="008F7D64" w:rsidRDefault="00C70647" w:rsidP="008F7D64">
      <w:pPr>
        <w:pStyle w:val="Heading2"/>
        <w:rPr>
          <w:sz w:val="28"/>
          <w:szCs w:val="28"/>
        </w:rPr>
      </w:pPr>
      <w:bookmarkStart w:id="141" w:name="_Toc158736876"/>
      <w:r w:rsidRPr="008F7D64">
        <w:rPr>
          <w:sz w:val="28"/>
          <w:szCs w:val="28"/>
        </w:rPr>
        <w:t>Workplace Hazards</w:t>
      </w:r>
      <w:bookmarkEnd w:id="141"/>
      <w:r w:rsidRPr="008F7D64">
        <w:rPr>
          <w:sz w:val="28"/>
          <w:szCs w:val="28"/>
        </w:rPr>
        <w:t xml:space="preserve"> </w:t>
      </w:r>
    </w:p>
    <w:p w14:paraId="26833554" w14:textId="4537A759" w:rsidR="00C70647" w:rsidRPr="001C5DB5" w:rsidRDefault="00AD3D78" w:rsidP="00AD3D78">
      <w:pPr>
        <w:pStyle w:val="NormalWeb"/>
        <w:rPr>
          <w:rFonts w:ascii="Roboto" w:hAnsi="Roboto" w:cs="Calibri"/>
          <w:sz w:val="22"/>
          <w:szCs w:val="22"/>
        </w:rPr>
      </w:pPr>
      <w:r w:rsidRPr="001C5DB5">
        <w:rPr>
          <w:rFonts w:ascii="Roboto" w:hAnsi="Roboto" w:cs="Calibri"/>
          <w:sz w:val="22"/>
          <w:szCs w:val="22"/>
        </w:rPr>
        <w:t>Tacoma Community College</w:t>
      </w:r>
      <w:r w:rsidR="00C70647" w:rsidRPr="001C5DB5">
        <w:rPr>
          <w:rFonts w:ascii="Roboto" w:hAnsi="Roboto" w:cs="Calibri"/>
          <w:sz w:val="22"/>
          <w:szCs w:val="22"/>
        </w:rPr>
        <w:t xml:space="preserve"> Clinical Education Settings strive to provide a risk-free environment to its patients, employees, students, and visitors with regards to hazardous materials. Each Imaging Department has procedural manuals, infection control manuals, and access to all policies which cover the proper procedures required to provide the safest possible environments as determined through multiple accreditation standards for the clinical environments. The student has the authority and responsibility to work safely, to report unsafe conditions or equipment to </w:t>
      </w:r>
      <w:r w:rsidRPr="001C5DB5">
        <w:rPr>
          <w:rFonts w:ascii="Roboto" w:hAnsi="Roboto" w:cs="Calibri"/>
          <w:sz w:val="22"/>
          <w:szCs w:val="22"/>
        </w:rPr>
        <w:t>their</w:t>
      </w:r>
      <w:r w:rsidR="00C70647" w:rsidRPr="001C5DB5">
        <w:rPr>
          <w:rFonts w:ascii="Roboto" w:hAnsi="Roboto" w:cs="Calibri"/>
          <w:sz w:val="22"/>
          <w:szCs w:val="22"/>
        </w:rPr>
        <w:t xml:space="preserve"> Clinical </w:t>
      </w:r>
      <w:r w:rsidRPr="001C5DB5">
        <w:rPr>
          <w:rFonts w:ascii="Roboto" w:hAnsi="Roboto" w:cs="Calibri"/>
          <w:sz w:val="22"/>
          <w:szCs w:val="22"/>
        </w:rPr>
        <w:t>Preceptor</w:t>
      </w:r>
      <w:r w:rsidR="00C70647" w:rsidRPr="001C5DB5">
        <w:rPr>
          <w:rFonts w:ascii="Roboto" w:hAnsi="Roboto" w:cs="Calibri"/>
          <w:sz w:val="22"/>
          <w:szCs w:val="22"/>
        </w:rPr>
        <w:t xml:space="preserve"> and to know the safety procedures such as fire and disaster for each assigned clinical site as required. Orientation/Treasure Hunt forms for each clinical site are completed to confirm the student is aware of the proper protocols and procedures, safety requirements and location of key items in a Radiology Department or Clinic.</w:t>
      </w:r>
      <w:r w:rsidR="008001AA" w:rsidRPr="001C5DB5">
        <w:rPr>
          <w:rFonts w:ascii="Roboto" w:hAnsi="Roboto" w:cs="Calibri"/>
          <w:sz w:val="22"/>
          <w:szCs w:val="22"/>
        </w:rPr>
        <w:t xml:space="preserve"> Site Forms need to be filled out on </w:t>
      </w:r>
      <w:proofErr w:type="spellStart"/>
      <w:r w:rsidR="008001AA" w:rsidRPr="001C5DB5">
        <w:rPr>
          <w:rFonts w:ascii="Roboto" w:hAnsi="Roboto" w:cs="Calibri"/>
          <w:sz w:val="22"/>
          <w:szCs w:val="22"/>
        </w:rPr>
        <w:t>Trajecsys</w:t>
      </w:r>
      <w:proofErr w:type="spellEnd"/>
      <w:r w:rsidR="008001AA" w:rsidRPr="001C5DB5">
        <w:rPr>
          <w:rFonts w:ascii="Roboto" w:hAnsi="Roboto" w:cs="Calibri"/>
          <w:sz w:val="22"/>
          <w:szCs w:val="22"/>
        </w:rPr>
        <w:t xml:space="preserve"> to document compliance with the knowledge of orientation to each site department.</w:t>
      </w:r>
      <w:r w:rsidR="00C70647" w:rsidRPr="001C5DB5">
        <w:rPr>
          <w:rFonts w:ascii="Roboto" w:hAnsi="Roboto" w:cs="Calibri"/>
          <w:sz w:val="22"/>
          <w:szCs w:val="22"/>
        </w:rPr>
        <w:t xml:space="preserve"> Additionally, students will be instructed in the </w:t>
      </w:r>
      <w:r w:rsidR="008001AA" w:rsidRPr="001C5DB5">
        <w:rPr>
          <w:rFonts w:ascii="Roboto" w:hAnsi="Roboto" w:cs="Calibri"/>
          <w:sz w:val="22"/>
          <w:szCs w:val="22"/>
        </w:rPr>
        <w:t>Orientation</w:t>
      </w:r>
      <w:r w:rsidR="00C70647" w:rsidRPr="001C5DB5">
        <w:rPr>
          <w:rFonts w:ascii="Roboto" w:hAnsi="Roboto" w:cs="Calibri"/>
          <w:sz w:val="22"/>
          <w:szCs w:val="22"/>
        </w:rPr>
        <w:t xml:space="preserve"> to Radiography and Patient Care courses regarding these pertinent matters. </w:t>
      </w:r>
    </w:p>
    <w:p w14:paraId="50626D22" w14:textId="77777777" w:rsidR="00632E6B" w:rsidRPr="001C5DB5" w:rsidRDefault="00632E6B" w:rsidP="008F7D64">
      <w:pPr>
        <w:pStyle w:val="Heading3"/>
      </w:pPr>
      <w:bookmarkStart w:id="142" w:name="_Toc158736877"/>
      <w:r w:rsidRPr="001C5DB5">
        <w:t>Fire and Electrical Hazards</w:t>
      </w:r>
      <w:bookmarkEnd w:id="142"/>
    </w:p>
    <w:p w14:paraId="6B017EAD" w14:textId="77777777" w:rsidR="00632E6B" w:rsidRPr="001C5DB5" w:rsidRDefault="00632E6B" w:rsidP="00632E6B">
      <w:pPr>
        <w:rPr>
          <w:rFonts w:ascii="Roboto" w:hAnsi="Roboto"/>
          <w:sz w:val="22"/>
          <w:szCs w:val="22"/>
        </w:rPr>
      </w:pPr>
    </w:p>
    <w:p w14:paraId="3D1675CC" w14:textId="7777777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Electrical cords shall be kept out of the walking areas in the classroom and lab due to tripping hazards.</w:t>
      </w:r>
    </w:p>
    <w:p w14:paraId="31734D47" w14:textId="1708865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 xml:space="preserve">Any student noticing a frayed wire shall report it to faculty so that </w:t>
      </w:r>
      <w:proofErr w:type="gramStart"/>
      <w:r w:rsidRPr="001C5DB5">
        <w:rPr>
          <w:rFonts w:ascii="Roboto" w:hAnsi="Roboto"/>
          <w:sz w:val="22"/>
          <w:szCs w:val="22"/>
        </w:rPr>
        <w:t>a facilities</w:t>
      </w:r>
      <w:proofErr w:type="gramEnd"/>
      <w:r w:rsidRPr="001C5DB5">
        <w:rPr>
          <w:rFonts w:ascii="Roboto" w:hAnsi="Roboto"/>
          <w:sz w:val="22"/>
          <w:szCs w:val="22"/>
        </w:rPr>
        <w:t xml:space="preserve"> repair notice can be sent.</w:t>
      </w:r>
    </w:p>
    <w:p w14:paraId="0090C992" w14:textId="0CA85937" w:rsidR="00632E6B" w:rsidRPr="001C5DB5" w:rsidRDefault="00632E6B" w:rsidP="001E00CA">
      <w:pPr>
        <w:pStyle w:val="ListParagraph"/>
        <w:numPr>
          <w:ilvl w:val="0"/>
          <w:numId w:val="4"/>
        </w:numPr>
        <w:rPr>
          <w:rFonts w:ascii="Roboto" w:hAnsi="Roboto"/>
          <w:sz w:val="22"/>
          <w:szCs w:val="22"/>
        </w:rPr>
      </w:pPr>
      <w:r w:rsidRPr="001C5DB5">
        <w:rPr>
          <w:rFonts w:ascii="Roboto" w:hAnsi="Roboto"/>
          <w:sz w:val="22"/>
          <w:szCs w:val="22"/>
        </w:rPr>
        <w:t>In case of fire, or suspected fire, students and faculty shall vacate the building and gather in the carpool area of parking lot C.  This is done so that a headcount can be taken to make sure all are out of the building.</w:t>
      </w:r>
    </w:p>
    <w:p w14:paraId="4D9193F8" w14:textId="5282BB77"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 fire extinguisher is located just outside the door </w:t>
      </w:r>
      <w:r w:rsidR="00B23514" w:rsidRPr="001C5DB5">
        <w:rPr>
          <w:rFonts w:ascii="Roboto" w:hAnsi="Roboto"/>
          <w:sz w:val="22"/>
          <w:szCs w:val="22"/>
        </w:rPr>
        <w:t>of 13</w:t>
      </w:r>
      <w:r w:rsidRPr="001C5DB5">
        <w:rPr>
          <w:rFonts w:ascii="Roboto" w:hAnsi="Roboto"/>
          <w:sz w:val="22"/>
          <w:szCs w:val="22"/>
        </w:rPr>
        <w:t>-008 (lab)</w:t>
      </w:r>
    </w:p>
    <w:p w14:paraId="64E67832" w14:textId="407D47BA"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A fire alarm is located at the entrance to 13-008 (lab).</w:t>
      </w:r>
    </w:p>
    <w:p w14:paraId="789DF911" w14:textId="21358802" w:rsidR="00632E6B" w:rsidRPr="001C5DB5" w:rsidRDefault="00632E6B" w:rsidP="001E00CA">
      <w:pPr>
        <w:pStyle w:val="ListParagraph"/>
        <w:numPr>
          <w:ilvl w:val="1"/>
          <w:numId w:val="4"/>
        </w:numPr>
        <w:rPr>
          <w:rFonts w:ascii="Roboto" w:hAnsi="Roboto"/>
          <w:sz w:val="22"/>
          <w:szCs w:val="22"/>
        </w:rPr>
      </w:pPr>
      <w:r w:rsidRPr="001C5DB5">
        <w:rPr>
          <w:rFonts w:ascii="Roboto" w:hAnsi="Roboto"/>
          <w:sz w:val="22"/>
          <w:szCs w:val="22"/>
        </w:rPr>
        <w:t xml:space="preserve">An emergency phone is located just outside the door of 13-008 (lab) </w:t>
      </w:r>
      <w:r w:rsidRPr="001C5DB5">
        <w:rPr>
          <w:rFonts w:ascii="Roboto" w:hAnsi="Roboto"/>
          <w:sz w:val="22"/>
          <w:szCs w:val="22"/>
          <w:highlight w:val="yellow"/>
        </w:rPr>
        <w:t>Security 5111</w:t>
      </w:r>
    </w:p>
    <w:p w14:paraId="5F68F863" w14:textId="77777777" w:rsidR="00632E6B" w:rsidRPr="001C5DB5" w:rsidRDefault="00632E6B" w:rsidP="00632E6B">
      <w:pPr>
        <w:rPr>
          <w:rFonts w:ascii="Roboto" w:hAnsi="Roboto"/>
          <w:sz w:val="22"/>
          <w:szCs w:val="22"/>
          <w:highlight w:val="yellow"/>
        </w:rPr>
      </w:pPr>
    </w:p>
    <w:p w14:paraId="1EB21F61" w14:textId="77777777" w:rsidR="00CA351E" w:rsidRPr="001C5DB5" w:rsidRDefault="00CA351E">
      <w:pPr>
        <w:rPr>
          <w:rFonts w:ascii="Roboto" w:hAnsi="Roboto"/>
          <w:b/>
          <w:bCs/>
          <w:sz w:val="22"/>
          <w:szCs w:val="22"/>
        </w:rPr>
      </w:pPr>
      <w:r w:rsidRPr="001C5DB5">
        <w:rPr>
          <w:rFonts w:ascii="Roboto" w:hAnsi="Roboto"/>
          <w:b/>
          <w:bCs/>
          <w:sz w:val="22"/>
          <w:szCs w:val="22"/>
        </w:rPr>
        <w:br w:type="page"/>
      </w:r>
    </w:p>
    <w:p w14:paraId="2F95530F" w14:textId="77777777" w:rsidR="00CA351E" w:rsidRPr="008F7D64" w:rsidRDefault="00CA351E" w:rsidP="008F7D64">
      <w:pPr>
        <w:pStyle w:val="Heading2"/>
        <w:rPr>
          <w:sz w:val="28"/>
          <w:szCs w:val="28"/>
        </w:rPr>
      </w:pPr>
      <w:bookmarkStart w:id="143" w:name="_Toc158736878"/>
      <w:r w:rsidRPr="008F7D64">
        <w:rPr>
          <w:sz w:val="28"/>
          <w:szCs w:val="28"/>
        </w:rPr>
        <w:lastRenderedPageBreak/>
        <w:t>Radiation Protection Policy - Summarized</w:t>
      </w:r>
      <w:bookmarkEnd w:id="143"/>
      <w:r w:rsidRPr="008F7D64">
        <w:rPr>
          <w:sz w:val="28"/>
          <w:szCs w:val="28"/>
        </w:rPr>
        <w:t xml:space="preserve"> </w:t>
      </w:r>
    </w:p>
    <w:p w14:paraId="4BC713EA" w14:textId="4F297D91" w:rsidR="00CA351E" w:rsidRPr="001C5DB5" w:rsidRDefault="00CA351E" w:rsidP="00CA351E">
      <w:pPr>
        <w:pStyle w:val="NormalWeb"/>
        <w:rPr>
          <w:rFonts w:ascii="Roboto" w:hAnsi="Roboto" w:cs="Calibri"/>
          <w:b/>
          <w:bCs/>
          <w:sz w:val="22"/>
          <w:szCs w:val="22"/>
        </w:rPr>
      </w:pPr>
      <w:r w:rsidRPr="001C5DB5">
        <w:rPr>
          <w:rFonts w:ascii="Roboto" w:hAnsi="Roboto" w:cs="Calibri"/>
          <w:sz w:val="22"/>
          <w:szCs w:val="22"/>
        </w:rPr>
        <w:t>The responsibility of the student technologist is to maximize the benefit from each x-ray exposure and to minimize the radiation received by the patient.</w:t>
      </w:r>
    </w:p>
    <w:p w14:paraId="6478179A" w14:textId="77777777" w:rsidR="006D42F8" w:rsidRPr="001C5DB5" w:rsidRDefault="00CA351E" w:rsidP="00CA351E">
      <w:pPr>
        <w:rPr>
          <w:rFonts w:ascii="Roboto" w:hAnsi="Roboto"/>
          <w:b/>
          <w:bCs/>
          <w:sz w:val="22"/>
          <w:szCs w:val="22"/>
        </w:rPr>
      </w:pPr>
      <w:r w:rsidRPr="001C5DB5">
        <w:rPr>
          <w:rFonts w:ascii="Roboto" w:hAnsi="Roboto"/>
          <w:b/>
          <w:bCs/>
          <w:sz w:val="22"/>
          <w:szCs w:val="22"/>
        </w:rPr>
        <w:t>All the following are to be followed in accordance with clinical sites radiation safety/departmental policy.</w:t>
      </w:r>
    </w:p>
    <w:p w14:paraId="3CDBA7FB" w14:textId="77777777" w:rsidR="006D42F8" w:rsidRPr="001C5DB5" w:rsidRDefault="006D42F8" w:rsidP="006D42F8">
      <w:pPr>
        <w:pStyle w:val="ListParagraph"/>
        <w:rPr>
          <w:rFonts w:ascii="Roboto" w:hAnsi="Roboto"/>
          <w:sz w:val="22"/>
          <w:szCs w:val="22"/>
        </w:rPr>
      </w:pPr>
    </w:p>
    <w:p w14:paraId="0EA02611" w14:textId="51C81C6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Screening </w:t>
      </w:r>
    </w:p>
    <w:p w14:paraId="30E115D2"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Inform patient of risks of ionizing radiation which is dependent on type of procedure. </w:t>
      </w:r>
    </w:p>
    <w:p w14:paraId="4430A614" w14:textId="2667C4C8"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Female patients are asked of a chance of pregnancy possibility and answer documented (according to departmental policy). </w:t>
      </w:r>
    </w:p>
    <w:p w14:paraId="19601DF7" w14:textId="509AF221"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Documentation</w:t>
      </w:r>
      <w:r w:rsidR="00C01853" w:rsidRPr="001C5DB5">
        <w:rPr>
          <w:rFonts w:ascii="Roboto" w:hAnsi="Roboto"/>
          <w:sz w:val="22"/>
          <w:szCs w:val="22"/>
        </w:rPr>
        <w:t xml:space="preserve"> may be needed, per site protocol,</w:t>
      </w:r>
      <w:r w:rsidRPr="001C5DB5">
        <w:rPr>
          <w:rFonts w:ascii="Roboto" w:hAnsi="Roboto"/>
          <w:sz w:val="22"/>
          <w:szCs w:val="22"/>
        </w:rPr>
        <w:t xml:space="preserve"> of the beginning date of the last menstrual period is required. </w:t>
      </w:r>
    </w:p>
    <w:p w14:paraId="176A5843" w14:textId="0CC7B8A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If chance of pregnancy, a pregnancy test is ordered before radiography exam may be started</w:t>
      </w:r>
      <w:r w:rsidR="00C01853" w:rsidRPr="001C5DB5">
        <w:rPr>
          <w:rFonts w:ascii="Roboto" w:hAnsi="Roboto"/>
          <w:sz w:val="22"/>
          <w:szCs w:val="22"/>
        </w:rPr>
        <w:t xml:space="preserve"> or follow site protocol.</w:t>
      </w:r>
      <w:r w:rsidRPr="001C5DB5">
        <w:rPr>
          <w:rFonts w:ascii="Roboto" w:hAnsi="Roboto"/>
          <w:sz w:val="22"/>
          <w:szCs w:val="22"/>
        </w:rPr>
        <w:t xml:space="preserve"> </w:t>
      </w:r>
    </w:p>
    <w:p w14:paraId="65C8B969" w14:textId="05C2FFF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Technique </w:t>
      </w:r>
    </w:p>
    <w:p w14:paraId="607DDE63"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Take time to position the patient properly. </w:t>
      </w:r>
    </w:p>
    <w:p w14:paraId="57C975B9"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Choose exposure factors based on the patient’s body habitus. </w:t>
      </w:r>
    </w:p>
    <w:p w14:paraId="66B61A6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Adhere to As Low </w:t>
      </w:r>
      <w:proofErr w:type="gramStart"/>
      <w:r w:rsidRPr="001C5DB5">
        <w:rPr>
          <w:rFonts w:ascii="Roboto" w:hAnsi="Roboto"/>
          <w:sz w:val="22"/>
          <w:szCs w:val="22"/>
        </w:rPr>
        <w:t>As</w:t>
      </w:r>
      <w:proofErr w:type="gramEnd"/>
      <w:r w:rsidRPr="001C5DB5">
        <w:rPr>
          <w:rFonts w:ascii="Roboto" w:hAnsi="Roboto"/>
          <w:sz w:val="22"/>
          <w:szCs w:val="22"/>
        </w:rPr>
        <w:t xml:space="preserve"> Reasonably Achievable (ALARA) principles. </w:t>
      </w:r>
    </w:p>
    <w:p w14:paraId="73203709" w14:textId="24E35E5C"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Collimation </w:t>
      </w:r>
    </w:p>
    <w:p w14:paraId="35EC4F0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Limit the size of the beam to include only the area of interest. </w:t>
      </w:r>
    </w:p>
    <w:p w14:paraId="459FA138"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There is NEVER justification for a beam larger than the image receptor. </w:t>
      </w:r>
    </w:p>
    <w:p w14:paraId="17F8C29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improves image quality. </w:t>
      </w:r>
    </w:p>
    <w:p w14:paraId="3D4E5EF1"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Collimation may be the single most important element the student can do to protect the patient. </w:t>
      </w:r>
    </w:p>
    <w:p w14:paraId="029D2AF5" w14:textId="41A7B3E8"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Gonadal Shielding </w:t>
      </w:r>
    </w:p>
    <w:p w14:paraId="62859F9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Use gonadal shielding whenever it will not interfere with the diagnosis. </w:t>
      </w:r>
    </w:p>
    <w:p w14:paraId="6095BA41" w14:textId="2FDA465A" w:rsidR="00CA351E"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Gonadal shields should be used on any patient in the reproductive years or younger or when it does not interfere with the area being imaged. </w:t>
      </w:r>
    </w:p>
    <w:p w14:paraId="2D76ED73" w14:textId="3CA2C0CA" w:rsidR="00454125" w:rsidRPr="001C5DB5" w:rsidRDefault="00454125" w:rsidP="00CB60D5">
      <w:pPr>
        <w:pStyle w:val="ListParagraph"/>
        <w:numPr>
          <w:ilvl w:val="1"/>
          <w:numId w:val="20"/>
        </w:numPr>
        <w:rPr>
          <w:rFonts w:ascii="Roboto" w:hAnsi="Roboto"/>
          <w:sz w:val="22"/>
          <w:szCs w:val="22"/>
        </w:rPr>
      </w:pPr>
      <w:r>
        <w:rPr>
          <w:rFonts w:ascii="Roboto" w:hAnsi="Roboto"/>
          <w:sz w:val="22"/>
          <w:szCs w:val="22"/>
        </w:rPr>
        <w:t>Do not use on Pelvic or Abdominal Exams.</w:t>
      </w:r>
    </w:p>
    <w:p w14:paraId="6B17476C" w14:textId="59ADA5DE"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Protecting Yourself </w:t>
      </w:r>
    </w:p>
    <w:p w14:paraId="771BE514"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student should protect oneself by employing the same techniques used to protect the patient. </w:t>
      </w:r>
    </w:p>
    <w:p w14:paraId="0430315F"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Always wear lead apron, thyroid shield (collar), and gloves when appropriate. </w:t>
      </w:r>
    </w:p>
    <w:p w14:paraId="47E2BBCA" w14:textId="4BAB6E4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Stand in the Primary Beam, </w:t>
      </w:r>
      <w:proofErr w:type="gramStart"/>
      <w:r w:rsidRPr="001C5DB5">
        <w:rPr>
          <w:rFonts w:ascii="Roboto" w:hAnsi="Roboto"/>
          <w:sz w:val="22"/>
          <w:szCs w:val="22"/>
        </w:rPr>
        <w:t>Hold</w:t>
      </w:r>
      <w:proofErr w:type="gramEnd"/>
      <w:r w:rsidRPr="001C5DB5">
        <w:rPr>
          <w:rFonts w:ascii="Roboto" w:hAnsi="Roboto"/>
          <w:sz w:val="22"/>
          <w:szCs w:val="22"/>
        </w:rPr>
        <w:t xml:space="preserve"> a </w:t>
      </w:r>
      <w:r w:rsidR="00C01853" w:rsidRPr="001C5DB5">
        <w:rPr>
          <w:rFonts w:ascii="Roboto" w:hAnsi="Roboto"/>
          <w:sz w:val="22"/>
          <w:szCs w:val="22"/>
        </w:rPr>
        <w:t>p</w:t>
      </w:r>
      <w:r w:rsidRPr="001C5DB5">
        <w:rPr>
          <w:rFonts w:ascii="Roboto" w:hAnsi="Roboto"/>
          <w:sz w:val="22"/>
          <w:szCs w:val="22"/>
        </w:rPr>
        <w:t xml:space="preserve">atient or Image Receptor for an exposure. </w:t>
      </w:r>
    </w:p>
    <w:p w14:paraId="604B09A6" w14:textId="75C126A3"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Supervision Level </w:t>
      </w:r>
    </w:p>
    <w:p w14:paraId="39BE1A45"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Only perform at the level of competency that has been achieved with the correct supervision levels involved. </w:t>
      </w:r>
    </w:p>
    <w:p w14:paraId="4D02914C"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NEVER repeat a radiograph without the direct supervision of a technologist. </w:t>
      </w:r>
    </w:p>
    <w:p w14:paraId="768CEE57"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Complete levels of supervision are detailed here in Clinical Education section. </w:t>
      </w:r>
    </w:p>
    <w:p w14:paraId="17A088BA" w14:textId="1021A2A7"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Personnel Monitoring (</w:t>
      </w:r>
      <w:r w:rsidR="00C01853" w:rsidRPr="001C5DB5">
        <w:rPr>
          <w:rFonts w:ascii="Roboto" w:hAnsi="Roboto"/>
          <w:b/>
          <w:bCs/>
          <w:sz w:val="22"/>
          <w:szCs w:val="22"/>
        </w:rPr>
        <w:t>TLD</w:t>
      </w:r>
      <w:r w:rsidR="00116600">
        <w:rPr>
          <w:rFonts w:ascii="Roboto" w:hAnsi="Roboto"/>
          <w:b/>
          <w:bCs/>
          <w:sz w:val="22"/>
          <w:szCs w:val="22"/>
        </w:rPr>
        <w:t>/Dosimeter</w:t>
      </w:r>
      <w:r w:rsidR="00C01853" w:rsidRPr="001C5DB5">
        <w:rPr>
          <w:rFonts w:ascii="Roboto" w:hAnsi="Roboto"/>
          <w:b/>
          <w:bCs/>
          <w:sz w:val="22"/>
          <w:szCs w:val="22"/>
        </w:rPr>
        <w:t>)</w:t>
      </w:r>
      <w:r w:rsidRPr="001C5DB5">
        <w:rPr>
          <w:rFonts w:ascii="Roboto" w:hAnsi="Roboto"/>
          <w:b/>
          <w:bCs/>
          <w:sz w:val="22"/>
          <w:szCs w:val="22"/>
        </w:rPr>
        <w:t xml:space="preserve"> </w:t>
      </w:r>
    </w:p>
    <w:p w14:paraId="04AA0AA3" w14:textId="4CE6DA9A"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issued </w:t>
      </w:r>
      <w:r w:rsidR="00C01853" w:rsidRPr="001C5DB5">
        <w:rPr>
          <w:rFonts w:ascii="Roboto" w:hAnsi="Roboto"/>
          <w:sz w:val="22"/>
          <w:szCs w:val="22"/>
        </w:rPr>
        <w:t>one</w:t>
      </w:r>
      <w:r w:rsidRPr="001C5DB5">
        <w:rPr>
          <w:rFonts w:ascii="Roboto" w:hAnsi="Roboto"/>
          <w:sz w:val="22"/>
          <w:szCs w:val="22"/>
        </w:rPr>
        <w:t xml:space="preserve"> </w:t>
      </w:r>
      <w:r w:rsidR="00C01853" w:rsidRPr="001C5DB5">
        <w:rPr>
          <w:rFonts w:ascii="Roboto" w:hAnsi="Roboto"/>
          <w:sz w:val="22"/>
          <w:szCs w:val="22"/>
        </w:rPr>
        <w:t>TLD</w:t>
      </w:r>
      <w:r w:rsidRPr="001C5DB5">
        <w:rPr>
          <w:rFonts w:ascii="Roboto" w:hAnsi="Roboto"/>
          <w:sz w:val="22"/>
          <w:szCs w:val="22"/>
        </w:rPr>
        <w:t xml:space="preserve"> </w:t>
      </w:r>
      <w:proofErr w:type="gramStart"/>
      <w:r w:rsidRPr="001C5DB5">
        <w:rPr>
          <w:rFonts w:ascii="Roboto" w:hAnsi="Roboto"/>
          <w:sz w:val="22"/>
          <w:szCs w:val="22"/>
        </w:rPr>
        <w:t>badge</w:t>
      </w:r>
      <w:proofErr w:type="gramEnd"/>
      <w:r w:rsidRPr="001C5DB5">
        <w:rPr>
          <w:rFonts w:ascii="Roboto" w:hAnsi="Roboto"/>
          <w:sz w:val="22"/>
          <w:szCs w:val="22"/>
        </w:rPr>
        <w:t xml:space="preserve"> </w:t>
      </w:r>
    </w:p>
    <w:p w14:paraId="0A66B223" w14:textId="2DF4F2C3"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Badges are to be stored </w:t>
      </w:r>
      <w:r w:rsidR="00C01853" w:rsidRPr="001C5DB5">
        <w:rPr>
          <w:rFonts w:ascii="Roboto" w:hAnsi="Roboto"/>
          <w:sz w:val="22"/>
          <w:szCs w:val="22"/>
        </w:rPr>
        <w:t xml:space="preserve">in a safe, room temperature </w:t>
      </w:r>
      <w:proofErr w:type="gramStart"/>
      <w:r w:rsidR="00C01853" w:rsidRPr="001C5DB5">
        <w:rPr>
          <w:rFonts w:ascii="Roboto" w:hAnsi="Roboto"/>
          <w:sz w:val="22"/>
          <w:szCs w:val="22"/>
        </w:rPr>
        <w:t>environment</w:t>
      </w:r>
      <w:proofErr w:type="gramEnd"/>
    </w:p>
    <w:p w14:paraId="20CC8E8E" w14:textId="2B04758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Detailed directions on badge placement will be fully explained in the </w:t>
      </w:r>
      <w:r w:rsidR="00C01853" w:rsidRPr="001C5DB5">
        <w:rPr>
          <w:rFonts w:ascii="Roboto" w:hAnsi="Roboto"/>
          <w:sz w:val="22"/>
          <w:szCs w:val="22"/>
        </w:rPr>
        <w:t xml:space="preserve">RS100 </w:t>
      </w:r>
      <w:proofErr w:type="gramStart"/>
      <w:r w:rsidR="00C01853" w:rsidRPr="001C5DB5">
        <w:rPr>
          <w:rFonts w:ascii="Roboto" w:hAnsi="Roboto"/>
          <w:sz w:val="22"/>
          <w:szCs w:val="22"/>
        </w:rPr>
        <w:t>course</w:t>
      </w:r>
      <w:proofErr w:type="gramEnd"/>
    </w:p>
    <w:p w14:paraId="04548BA8" w14:textId="5C92983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lastRenderedPageBreak/>
        <w:t xml:space="preserve">Inadvertently laundering the </w:t>
      </w:r>
      <w:r w:rsidR="00C01853" w:rsidRPr="001C5DB5">
        <w:rPr>
          <w:rFonts w:ascii="Roboto" w:hAnsi="Roboto"/>
          <w:sz w:val="22"/>
          <w:szCs w:val="22"/>
        </w:rPr>
        <w:t>TLD</w:t>
      </w:r>
      <w:r w:rsidRPr="001C5DB5">
        <w:rPr>
          <w:rFonts w:ascii="Roboto" w:hAnsi="Roboto"/>
          <w:sz w:val="22"/>
          <w:szCs w:val="22"/>
        </w:rPr>
        <w:t xml:space="preserve"> will destroy it but DO NOT THROW IT AWAY. Bring it to the Clinical Coordinator</w:t>
      </w:r>
      <w:r w:rsidR="00C01853" w:rsidRPr="001C5DB5">
        <w:rPr>
          <w:rFonts w:ascii="Roboto" w:hAnsi="Roboto"/>
          <w:sz w:val="22"/>
          <w:szCs w:val="22"/>
        </w:rPr>
        <w:t xml:space="preserve"> or Bookstore</w:t>
      </w:r>
      <w:r w:rsidRPr="001C5DB5">
        <w:rPr>
          <w:rFonts w:ascii="Roboto" w:hAnsi="Roboto"/>
          <w:sz w:val="22"/>
          <w:szCs w:val="22"/>
        </w:rPr>
        <w:t xml:space="preserve"> and it will be sent back to the company. A spare </w:t>
      </w:r>
      <w:r w:rsidR="00C01853" w:rsidRPr="001C5DB5">
        <w:rPr>
          <w:rFonts w:ascii="Roboto" w:hAnsi="Roboto"/>
          <w:sz w:val="22"/>
          <w:szCs w:val="22"/>
        </w:rPr>
        <w:t>TLD</w:t>
      </w:r>
      <w:r w:rsidRPr="001C5DB5">
        <w:rPr>
          <w:rFonts w:ascii="Roboto" w:hAnsi="Roboto"/>
          <w:sz w:val="22"/>
          <w:szCs w:val="22"/>
        </w:rPr>
        <w:t xml:space="preserve"> will be issued until the quarter is finished</w:t>
      </w:r>
      <w:r w:rsidR="00C01853" w:rsidRPr="001C5DB5">
        <w:rPr>
          <w:rFonts w:ascii="Roboto" w:hAnsi="Roboto"/>
          <w:sz w:val="22"/>
          <w:szCs w:val="22"/>
        </w:rPr>
        <w:t xml:space="preserve"> (at the student’s expense)</w:t>
      </w:r>
      <w:r w:rsidRPr="001C5DB5">
        <w:rPr>
          <w:rFonts w:ascii="Roboto" w:hAnsi="Roboto"/>
          <w:sz w:val="22"/>
          <w:szCs w:val="22"/>
        </w:rPr>
        <w:t xml:space="preserve">. </w:t>
      </w:r>
    </w:p>
    <w:p w14:paraId="3A7E6C8C" w14:textId="6678CF0E"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w:t>
      </w:r>
      <w:r w:rsidR="00C01853" w:rsidRPr="001C5DB5">
        <w:rPr>
          <w:rFonts w:ascii="Roboto" w:hAnsi="Roboto"/>
          <w:sz w:val="22"/>
          <w:szCs w:val="22"/>
        </w:rPr>
        <w:t>TLD</w:t>
      </w:r>
      <w:r w:rsidRPr="001C5DB5">
        <w:rPr>
          <w:rFonts w:ascii="Roboto" w:hAnsi="Roboto"/>
          <w:sz w:val="22"/>
          <w:szCs w:val="22"/>
        </w:rPr>
        <w:t xml:space="preserve"> cannot be worn while receiving medical or dental x-rays. The </w:t>
      </w:r>
      <w:r w:rsidR="00C01853" w:rsidRPr="001C5DB5">
        <w:rPr>
          <w:rFonts w:ascii="Roboto" w:hAnsi="Roboto"/>
          <w:sz w:val="22"/>
          <w:szCs w:val="22"/>
        </w:rPr>
        <w:t>TLD</w:t>
      </w:r>
      <w:r w:rsidRPr="001C5DB5">
        <w:rPr>
          <w:rFonts w:ascii="Roboto" w:hAnsi="Roboto"/>
          <w:sz w:val="22"/>
          <w:szCs w:val="22"/>
        </w:rPr>
        <w:t xml:space="preserve"> is for OCCUPATIONAL dose only. </w:t>
      </w:r>
    </w:p>
    <w:p w14:paraId="1F16F966" w14:textId="6EBBE026"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The current </w:t>
      </w:r>
      <w:r w:rsidR="00C01853" w:rsidRPr="001C5DB5">
        <w:rPr>
          <w:rFonts w:ascii="Roboto" w:hAnsi="Roboto"/>
          <w:sz w:val="22"/>
          <w:szCs w:val="22"/>
        </w:rPr>
        <w:t>monthly</w:t>
      </w:r>
      <w:r w:rsidRPr="001C5DB5">
        <w:rPr>
          <w:rFonts w:ascii="Roboto" w:hAnsi="Roboto"/>
          <w:sz w:val="22"/>
          <w:szCs w:val="22"/>
        </w:rPr>
        <w:t xml:space="preserve"> report is maintained </w:t>
      </w:r>
      <w:r w:rsidR="00C01853" w:rsidRPr="001C5DB5">
        <w:rPr>
          <w:rFonts w:ascii="Roboto" w:hAnsi="Roboto"/>
          <w:sz w:val="22"/>
          <w:szCs w:val="22"/>
        </w:rPr>
        <w:t xml:space="preserve">in </w:t>
      </w:r>
      <w:proofErr w:type="spellStart"/>
      <w:proofErr w:type="gramStart"/>
      <w:r w:rsidR="00C01853" w:rsidRPr="001C5DB5">
        <w:rPr>
          <w:rFonts w:ascii="Roboto" w:hAnsi="Roboto"/>
          <w:sz w:val="22"/>
          <w:szCs w:val="22"/>
        </w:rPr>
        <w:t>Trajecsys</w:t>
      </w:r>
      <w:proofErr w:type="spellEnd"/>
      <w:proofErr w:type="gramEnd"/>
      <w:r w:rsidRPr="001C5DB5">
        <w:rPr>
          <w:rFonts w:ascii="Roboto" w:hAnsi="Roboto"/>
          <w:sz w:val="22"/>
          <w:szCs w:val="22"/>
        </w:rPr>
        <w:t xml:space="preserve"> </w:t>
      </w:r>
    </w:p>
    <w:p w14:paraId="1C7FF80A" w14:textId="77777777"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will be given their individual summary report post-graduation. </w:t>
      </w:r>
    </w:p>
    <w:p w14:paraId="0FDE1E5A" w14:textId="2BE614C7" w:rsidR="006D42F8"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Students should not receive more than 125 mrem/ 1.25mSv per quarter</w:t>
      </w:r>
      <w:r w:rsidR="006D42F8" w:rsidRPr="001C5DB5">
        <w:rPr>
          <w:rFonts w:ascii="Roboto" w:hAnsi="Roboto"/>
          <w:sz w:val="22"/>
          <w:szCs w:val="22"/>
        </w:rPr>
        <w:t>.</w:t>
      </w:r>
      <w:r w:rsidRPr="001C5DB5">
        <w:rPr>
          <w:rFonts w:ascii="Roboto" w:hAnsi="Roboto"/>
          <w:sz w:val="22"/>
          <w:szCs w:val="22"/>
        </w:rPr>
        <w:t xml:space="preserve"> </w:t>
      </w:r>
    </w:p>
    <w:p w14:paraId="745B5213" w14:textId="5773C875" w:rsidR="00CA351E" w:rsidRPr="001C5DB5" w:rsidRDefault="00CA351E" w:rsidP="00CB60D5">
      <w:pPr>
        <w:pStyle w:val="ListParagraph"/>
        <w:numPr>
          <w:ilvl w:val="0"/>
          <w:numId w:val="20"/>
        </w:numPr>
        <w:rPr>
          <w:rFonts w:ascii="Roboto" w:hAnsi="Roboto"/>
          <w:b/>
          <w:bCs/>
          <w:sz w:val="22"/>
          <w:szCs w:val="22"/>
        </w:rPr>
      </w:pPr>
      <w:r w:rsidRPr="001C5DB5">
        <w:rPr>
          <w:rFonts w:ascii="Roboto" w:hAnsi="Roboto"/>
          <w:b/>
          <w:bCs/>
          <w:sz w:val="22"/>
          <w:szCs w:val="22"/>
        </w:rPr>
        <w:t xml:space="preserve">Overexposure </w:t>
      </w:r>
    </w:p>
    <w:p w14:paraId="6E6896D0" w14:textId="2D172992"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Students that receive more than 125 mrem/ 1.25mSV per quarter will be counseled, and the incident will be discussed with the </w:t>
      </w:r>
      <w:r w:rsidR="00C01853" w:rsidRPr="001C5DB5">
        <w:rPr>
          <w:rFonts w:ascii="Roboto" w:hAnsi="Roboto"/>
          <w:sz w:val="22"/>
          <w:szCs w:val="22"/>
        </w:rPr>
        <w:t>Program Director</w:t>
      </w:r>
      <w:r w:rsidRPr="001C5DB5">
        <w:rPr>
          <w:rFonts w:ascii="Roboto" w:hAnsi="Roboto"/>
          <w:sz w:val="22"/>
          <w:szCs w:val="22"/>
        </w:rPr>
        <w:t xml:space="preserve"> and the Clinical Coordinator. </w:t>
      </w:r>
    </w:p>
    <w:p w14:paraId="3D6EA9C4" w14:textId="34B7D575" w:rsidR="00CA351E" w:rsidRPr="001C5DB5" w:rsidRDefault="00CA351E" w:rsidP="00CB60D5">
      <w:pPr>
        <w:pStyle w:val="ListParagraph"/>
        <w:numPr>
          <w:ilvl w:val="1"/>
          <w:numId w:val="20"/>
        </w:numPr>
        <w:rPr>
          <w:rFonts w:ascii="Roboto" w:hAnsi="Roboto"/>
          <w:sz w:val="22"/>
          <w:szCs w:val="22"/>
        </w:rPr>
      </w:pPr>
      <w:r w:rsidRPr="001C5DB5">
        <w:rPr>
          <w:rFonts w:ascii="Roboto" w:hAnsi="Roboto"/>
          <w:sz w:val="22"/>
          <w:szCs w:val="22"/>
        </w:rPr>
        <w:t xml:space="preserve">If the student continues to exceed the recommended dose limits, removal from the clinical area will occur. </w:t>
      </w:r>
    </w:p>
    <w:p w14:paraId="0B84C811" w14:textId="77777777" w:rsidR="006D42F8" w:rsidRPr="001C5DB5" w:rsidRDefault="006D42F8" w:rsidP="00CA351E">
      <w:pPr>
        <w:rPr>
          <w:rFonts w:ascii="Roboto" w:hAnsi="Roboto"/>
          <w:sz w:val="22"/>
          <w:szCs w:val="22"/>
        </w:rPr>
      </w:pPr>
    </w:p>
    <w:p w14:paraId="590DC781" w14:textId="39CB314E" w:rsidR="00632E6B" w:rsidRPr="001C5DB5" w:rsidRDefault="00C01853" w:rsidP="008F7D64">
      <w:pPr>
        <w:pStyle w:val="Heading3"/>
      </w:pPr>
      <w:bookmarkStart w:id="144" w:name="_Toc158736879"/>
      <w:r w:rsidRPr="001C5DB5">
        <w:t>OSHA Act of 1970</w:t>
      </w:r>
      <w:bookmarkEnd w:id="144"/>
    </w:p>
    <w:p w14:paraId="00AB7C07" w14:textId="77777777" w:rsidR="00632E6B" w:rsidRPr="001C5DB5" w:rsidRDefault="00632E6B" w:rsidP="00632E6B">
      <w:pPr>
        <w:rPr>
          <w:rFonts w:ascii="Roboto" w:hAnsi="Roboto"/>
          <w:sz w:val="22"/>
          <w:szCs w:val="22"/>
        </w:rPr>
      </w:pPr>
    </w:p>
    <w:p w14:paraId="4DC1DC0E" w14:textId="77777777" w:rsidR="00632E6B" w:rsidRPr="001C5DB5" w:rsidRDefault="00632E6B" w:rsidP="00632E6B">
      <w:pPr>
        <w:rPr>
          <w:rFonts w:ascii="Roboto" w:hAnsi="Roboto"/>
          <w:sz w:val="22"/>
          <w:szCs w:val="22"/>
        </w:rPr>
      </w:pPr>
      <w:r w:rsidRPr="001C5DB5">
        <w:rPr>
          <w:rFonts w:ascii="Roboto" w:hAnsi="Roboto"/>
          <w:sz w:val="22"/>
          <w:szCs w:val="22"/>
        </w:rPr>
        <w:t xml:space="preserve">The OSHA Act of 1970 strives to “assure safe and healthful working conditions” for today’s health care workers, and mandates that employers provide a safe work environment for employees.  Hospitals and personal care facilities employ approximately 2 million workers at 25,000 work sites.  There are many occupational health and safety hazards throughout the </w:t>
      </w:r>
      <w:proofErr w:type="gramStart"/>
      <w:r w:rsidRPr="001C5DB5">
        <w:rPr>
          <w:rFonts w:ascii="Roboto" w:hAnsi="Roboto"/>
          <w:sz w:val="22"/>
          <w:szCs w:val="22"/>
        </w:rPr>
        <w:t>hospital</w:t>
      </w:r>
      <w:proofErr w:type="gramEnd"/>
    </w:p>
    <w:p w14:paraId="2123D1D1" w14:textId="77777777" w:rsidR="00632E6B" w:rsidRPr="001C5DB5" w:rsidRDefault="00632E6B" w:rsidP="00632E6B">
      <w:pPr>
        <w:rPr>
          <w:rFonts w:ascii="Roboto" w:hAnsi="Roboto"/>
          <w:sz w:val="22"/>
          <w:szCs w:val="22"/>
        </w:rPr>
      </w:pPr>
    </w:p>
    <w:p w14:paraId="7634FDDD" w14:textId="77777777" w:rsidR="00632E6B" w:rsidRPr="001C5DB5" w:rsidRDefault="00632E6B" w:rsidP="00632E6B">
      <w:pPr>
        <w:rPr>
          <w:rFonts w:ascii="Roboto" w:hAnsi="Roboto"/>
          <w:sz w:val="22"/>
          <w:szCs w:val="22"/>
        </w:rPr>
      </w:pPr>
      <w:r w:rsidRPr="001C5DB5">
        <w:rPr>
          <w:rFonts w:ascii="Roboto" w:hAnsi="Roboto"/>
          <w:sz w:val="22"/>
          <w:szCs w:val="22"/>
        </w:rPr>
        <w:t>TCC Radiologic Sciences program students are encouraged to become familiar with hazards and controls found in the hospital setting by going to the U.S. Department of Labor/Occupational Safety &amp; Administration/HealthCare Wide Hazards Web Site at:</w:t>
      </w:r>
    </w:p>
    <w:p w14:paraId="69FBF74D" w14:textId="77777777" w:rsidR="00632E6B" w:rsidRPr="001C5DB5" w:rsidRDefault="00632E6B" w:rsidP="00632E6B">
      <w:pPr>
        <w:rPr>
          <w:rFonts w:ascii="Roboto" w:hAnsi="Roboto"/>
          <w:sz w:val="22"/>
          <w:szCs w:val="22"/>
        </w:rPr>
      </w:pPr>
    </w:p>
    <w:p w14:paraId="024B3418" w14:textId="77777777" w:rsidR="00632E6B" w:rsidRPr="001C5DB5" w:rsidRDefault="00000000" w:rsidP="00632E6B">
      <w:pPr>
        <w:rPr>
          <w:rFonts w:ascii="Roboto" w:hAnsi="Roboto"/>
          <w:sz w:val="22"/>
          <w:szCs w:val="22"/>
        </w:rPr>
      </w:pPr>
      <w:hyperlink r:id="rId24" w:history="1">
        <w:r w:rsidR="00632E6B" w:rsidRPr="001C5DB5">
          <w:rPr>
            <w:rStyle w:val="Hyperlink"/>
            <w:rFonts w:ascii="Roboto" w:hAnsi="Roboto"/>
            <w:sz w:val="22"/>
            <w:szCs w:val="22"/>
          </w:rPr>
          <w:t>http://www.osha.gov/SLTC/etools/hospital/index.html</w:t>
        </w:r>
      </w:hyperlink>
    </w:p>
    <w:p w14:paraId="1A1A3E82" w14:textId="77777777" w:rsidR="00632E6B" w:rsidRPr="001C5DB5" w:rsidRDefault="00632E6B" w:rsidP="00632E6B">
      <w:pPr>
        <w:rPr>
          <w:rFonts w:ascii="Roboto" w:hAnsi="Roboto"/>
          <w:sz w:val="22"/>
          <w:szCs w:val="22"/>
        </w:rPr>
      </w:pPr>
    </w:p>
    <w:p w14:paraId="7BDCC722" w14:textId="6EAC0473" w:rsidR="00632E6B" w:rsidRPr="001C5DB5" w:rsidRDefault="00632E6B" w:rsidP="00632E6B">
      <w:pPr>
        <w:rPr>
          <w:rFonts w:ascii="Roboto" w:hAnsi="Roboto"/>
          <w:sz w:val="22"/>
          <w:szCs w:val="22"/>
        </w:rPr>
      </w:pPr>
      <w:r w:rsidRPr="001C5DB5">
        <w:rPr>
          <w:rFonts w:ascii="Roboto" w:hAnsi="Roboto"/>
          <w:sz w:val="22"/>
          <w:szCs w:val="22"/>
        </w:rPr>
        <w:t xml:space="preserve">The following safety rules have been established for the protection of the patient, other </w:t>
      </w:r>
      <w:r w:rsidR="00B23514" w:rsidRPr="001C5DB5">
        <w:rPr>
          <w:rFonts w:ascii="Roboto" w:hAnsi="Roboto"/>
          <w:sz w:val="22"/>
          <w:szCs w:val="22"/>
        </w:rPr>
        <w:t>personnel,</w:t>
      </w:r>
      <w:r w:rsidRPr="001C5DB5">
        <w:rPr>
          <w:rFonts w:ascii="Roboto" w:hAnsi="Roboto"/>
          <w:sz w:val="22"/>
          <w:szCs w:val="22"/>
        </w:rPr>
        <w:t xml:space="preserve"> and the student technologist from ionizing radiation during your lab and clinical education.  These rules are in accordance with ICRP, NCRP and state regulations.  These rules are mandatory, and any exception must be reported to the Director of Clinical Education and Program Director as soon as possible (</w:t>
      </w:r>
      <w:r w:rsidR="00B23514" w:rsidRPr="001C5DB5">
        <w:rPr>
          <w:rFonts w:ascii="Roboto" w:hAnsi="Roboto"/>
          <w:sz w:val="22"/>
          <w:szCs w:val="22"/>
        </w:rPr>
        <w:t>i.e.,</w:t>
      </w:r>
      <w:r w:rsidRPr="001C5DB5">
        <w:rPr>
          <w:rFonts w:ascii="Roboto" w:hAnsi="Roboto"/>
          <w:sz w:val="22"/>
          <w:szCs w:val="22"/>
        </w:rPr>
        <w:t xml:space="preserve"> wrong patient x-rayed, incorrect body part x-rayed, student exposure without apron, etc.)</w:t>
      </w:r>
    </w:p>
    <w:p w14:paraId="5FD06640" w14:textId="77777777" w:rsidR="00632E6B" w:rsidRPr="001C5DB5" w:rsidRDefault="00632E6B" w:rsidP="00632E6B">
      <w:pPr>
        <w:rPr>
          <w:rFonts w:ascii="Roboto" w:hAnsi="Roboto"/>
          <w:sz w:val="22"/>
          <w:szCs w:val="22"/>
        </w:rPr>
      </w:pPr>
    </w:p>
    <w:p w14:paraId="58EF8BAD" w14:textId="65B771C2" w:rsidR="00632E6B" w:rsidRPr="001C5DB5" w:rsidRDefault="008F7D64" w:rsidP="008F7D64">
      <w:pPr>
        <w:pStyle w:val="Heading3"/>
      </w:pPr>
      <w:bookmarkStart w:id="145" w:name="_Toc158736880"/>
      <w:r>
        <w:t xml:space="preserve">DOSIMETER </w:t>
      </w:r>
      <w:r w:rsidR="00632E6B" w:rsidRPr="001C5DB5">
        <w:t>PROCEDURE</w:t>
      </w:r>
      <w:bookmarkEnd w:id="145"/>
    </w:p>
    <w:p w14:paraId="78CE514C" w14:textId="77777777" w:rsidR="00632E6B" w:rsidRPr="001C5DB5" w:rsidRDefault="00632E6B" w:rsidP="00632E6B">
      <w:pPr>
        <w:rPr>
          <w:rFonts w:ascii="Roboto" w:hAnsi="Roboto"/>
          <w:sz w:val="22"/>
          <w:szCs w:val="22"/>
        </w:rPr>
      </w:pPr>
      <w:r w:rsidRPr="001C5DB5">
        <w:rPr>
          <w:rFonts w:ascii="Roboto" w:hAnsi="Roboto"/>
          <w:sz w:val="22"/>
          <w:szCs w:val="22"/>
        </w:rPr>
        <w:tab/>
      </w:r>
    </w:p>
    <w:p w14:paraId="1E11CE91" w14:textId="795582F8" w:rsidR="00632E6B" w:rsidRPr="001C5DB5" w:rsidRDefault="00632E6B" w:rsidP="00632E6B">
      <w:pPr>
        <w:rPr>
          <w:rFonts w:ascii="Roboto" w:hAnsi="Roboto"/>
          <w:sz w:val="22"/>
          <w:szCs w:val="22"/>
        </w:rPr>
      </w:pPr>
      <w:r w:rsidRPr="001C5DB5">
        <w:rPr>
          <w:rFonts w:ascii="Roboto" w:hAnsi="Roboto"/>
          <w:sz w:val="22"/>
          <w:szCs w:val="22"/>
        </w:rPr>
        <w:t>Regarding Thermoluminescence dosimeter:</w:t>
      </w:r>
    </w:p>
    <w:p w14:paraId="2C2E5131" w14:textId="65406A5E"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dosimeter, properly placed at collar level, must be </w:t>
      </w:r>
      <w:r w:rsidR="00DD1B78" w:rsidRPr="001C5DB5">
        <w:rPr>
          <w:rFonts w:ascii="Roboto" w:hAnsi="Roboto"/>
          <w:sz w:val="22"/>
          <w:szCs w:val="22"/>
        </w:rPr>
        <w:t>always worn</w:t>
      </w:r>
      <w:r w:rsidRPr="001C5DB5">
        <w:rPr>
          <w:rFonts w:ascii="Roboto" w:hAnsi="Roboto"/>
          <w:sz w:val="22"/>
          <w:szCs w:val="22"/>
        </w:rPr>
        <w:t xml:space="preserve"> during both lab and clinical education.</w:t>
      </w:r>
      <w:r w:rsidR="00DD1B78" w:rsidRPr="001C5DB5">
        <w:rPr>
          <w:rFonts w:ascii="Roboto" w:hAnsi="Roboto"/>
          <w:sz w:val="22"/>
          <w:szCs w:val="22"/>
        </w:rPr>
        <w:t xml:space="preserve"> If you do not have it, you will be sent home.</w:t>
      </w:r>
    </w:p>
    <w:p w14:paraId="07ED8757" w14:textId="4F9F60E5"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protective aprons are used the TLD must be placed above the apron, at collar level.</w:t>
      </w:r>
    </w:p>
    <w:p w14:paraId="3E6DD379" w14:textId="2676F380"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TLD’s shall be </w:t>
      </w:r>
      <w:r w:rsidR="00DD1B78" w:rsidRPr="001C5DB5">
        <w:rPr>
          <w:rFonts w:ascii="Roboto" w:hAnsi="Roboto"/>
          <w:sz w:val="22"/>
          <w:szCs w:val="22"/>
        </w:rPr>
        <w:t>renewed each year and turned in at the end of your senior year.</w:t>
      </w:r>
    </w:p>
    <w:p w14:paraId="16568BA5" w14:textId="65CFBDC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Loss of TLD will be reported immediately to the Program Director or Director of Clinical Education. </w:t>
      </w:r>
      <w:r w:rsidR="00DD1B78" w:rsidRPr="001C5DB5">
        <w:rPr>
          <w:rFonts w:ascii="Roboto" w:hAnsi="Roboto"/>
          <w:sz w:val="22"/>
          <w:szCs w:val="22"/>
        </w:rPr>
        <w:t xml:space="preserve">The student is expected to purchase a “spare” TLD from the bookstore immediately. You will be charged for the cost of the </w:t>
      </w:r>
      <w:proofErr w:type="gramStart"/>
      <w:r w:rsidR="00DD1B78" w:rsidRPr="001C5DB5">
        <w:rPr>
          <w:rFonts w:ascii="Roboto" w:hAnsi="Roboto"/>
          <w:sz w:val="22"/>
          <w:szCs w:val="22"/>
        </w:rPr>
        <w:t>TLD</w:t>
      </w:r>
      <w:proofErr w:type="gramEnd"/>
      <w:r w:rsidR="00DD1B78" w:rsidRPr="001C5DB5">
        <w:rPr>
          <w:rFonts w:ascii="Roboto" w:hAnsi="Roboto"/>
          <w:sz w:val="22"/>
          <w:szCs w:val="22"/>
        </w:rPr>
        <w:t xml:space="preserve"> and 5 points will be deducted from your clinical grade.</w:t>
      </w:r>
    </w:p>
    <w:p w14:paraId="50841194" w14:textId="77777777" w:rsidR="00DD1B78"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lastRenderedPageBreak/>
        <w:t>When an X-ray exposure is about to be made, you MUST:</w:t>
      </w:r>
    </w:p>
    <w:p w14:paraId="4FD87158"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Leave the room, or</w:t>
      </w:r>
    </w:p>
    <w:p w14:paraId="0AA753AC" w14:textId="77777777" w:rsidR="00DD1B78"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Get behind the lead shield, or</w:t>
      </w:r>
    </w:p>
    <w:p w14:paraId="17EB563A" w14:textId="7BDDE501"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Be otherwise suitably protected for surgery, portable and fluoroscopic work.</w:t>
      </w:r>
    </w:p>
    <w:p w14:paraId="527EBE70" w14:textId="55D7342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are never to hold, support a patient, or hold the image receptor during an exposure. Consequently, the student will never be in the path of the primary beam.</w:t>
      </w:r>
    </w:p>
    <w:p w14:paraId="635CC2E6" w14:textId="032458C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may not observe the patient during exposure from an adjacent room or hall unless through a lead- glass protective window.  Students must NOT “peek” around a door nor through a crack between door and wall.</w:t>
      </w:r>
    </w:p>
    <w:p w14:paraId="78ADE730" w14:textId="505E8C5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Under no circumstances will the student or any other human being serve as “patients” for test exposures or experimentation.</w:t>
      </w:r>
    </w:p>
    <w:p w14:paraId="428B2362" w14:textId="5B20E5F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If during fluoroscopic procedures, the student is to remain in the radiographic room the</w:t>
      </w:r>
      <w:r w:rsidR="00DD1B78" w:rsidRPr="001C5DB5">
        <w:rPr>
          <w:rFonts w:ascii="Roboto" w:hAnsi="Roboto"/>
          <w:sz w:val="22"/>
          <w:szCs w:val="22"/>
        </w:rPr>
        <w:t xml:space="preserve"> </w:t>
      </w:r>
      <w:r w:rsidRPr="001C5DB5">
        <w:rPr>
          <w:rFonts w:ascii="Roboto" w:hAnsi="Roboto"/>
          <w:sz w:val="22"/>
          <w:szCs w:val="22"/>
        </w:rPr>
        <w:t>following will prevail:</w:t>
      </w:r>
    </w:p>
    <w:p w14:paraId="6ED945AF" w14:textId="6545BC17"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A lead apron must be </w:t>
      </w:r>
      <w:r w:rsidR="00DD1B78" w:rsidRPr="001C5DB5">
        <w:rPr>
          <w:rFonts w:ascii="Roboto" w:hAnsi="Roboto"/>
          <w:sz w:val="22"/>
          <w:szCs w:val="22"/>
        </w:rPr>
        <w:t>always worn,</w:t>
      </w:r>
      <w:r w:rsidRPr="001C5DB5">
        <w:rPr>
          <w:rFonts w:ascii="Roboto" w:hAnsi="Roboto"/>
          <w:sz w:val="22"/>
          <w:szCs w:val="22"/>
        </w:rPr>
        <w:t xml:space="preserve"> or the student must remain behind an adequate lead protective barrier.</w:t>
      </w:r>
    </w:p>
    <w:p w14:paraId="205337AC" w14:textId="1916969B"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The TLD must be worn on the collar above the lead apron.</w:t>
      </w:r>
    </w:p>
    <w:p w14:paraId="338B86F2" w14:textId="10F94CB9"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Students must stand as far from the patient and tube as possible, consistent with the</w:t>
      </w:r>
      <w:r w:rsidR="00DD1B78" w:rsidRPr="001C5DB5">
        <w:rPr>
          <w:rFonts w:ascii="Roboto" w:hAnsi="Roboto"/>
          <w:sz w:val="22"/>
          <w:szCs w:val="22"/>
        </w:rPr>
        <w:t xml:space="preserve"> </w:t>
      </w:r>
      <w:r w:rsidRPr="001C5DB5">
        <w:rPr>
          <w:rFonts w:ascii="Roboto" w:hAnsi="Roboto"/>
          <w:sz w:val="22"/>
          <w:szCs w:val="22"/>
        </w:rPr>
        <w:t>conduct of the examination.</w:t>
      </w:r>
    </w:p>
    <w:p w14:paraId="0AC4B401" w14:textId="470110C6"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Student must wear lead gloves if the proximity to the patient dictates their use.</w:t>
      </w:r>
    </w:p>
    <w:p w14:paraId="373A45C8" w14:textId="0EED6548"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Thyroid shields will be used if available.</w:t>
      </w:r>
    </w:p>
    <w:p w14:paraId="5193E511" w14:textId="3F4DB92A"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When observing or performing radiographic procedures in surgery and bedside portables:</w:t>
      </w:r>
    </w:p>
    <w:p w14:paraId="31C7AE18" w14:textId="07B59222" w:rsidR="00632E6B" w:rsidRPr="001C5DB5" w:rsidRDefault="00DD1B78" w:rsidP="001E00CA">
      <w:pPr>
        <w:pStyle w:val="ListParagraph"/>
        <w:numPr>
          <w:ilvl w:val="1"/>
          <w:numId w:val="5"/>
        </w:numPr>
        <w:rPr>
          <w:rFonts w:ascii="Roboto" w:hAnsi="Roboto"/>
          <w:sz w:val="22"/>
          <w:szCs w:val="22"/>
        </w:rPr>
      </w:pPr>
      <w:r w:rsidRPr="001C5DB5">
        <w:rPr>
          <w:rFonts w:ascii="Roboto" w:hAnsi="Roboto"/>
          <w:sz w:val="22"/>
          <w:szCs w:val="22"/>
        </w:rPr>
        <w:t>Lead</w:t>
      </w:r>
      <w:r w:rsidR="00632E6B" w:rsidRPr="001C5DB5">
        <w:rPr>
          <w:rFonts w:ascii="Roboto" w:hAnsi="Roboto"/>
          <w:sz w:val="22"/>
          <w:szCs w:val="22"/>
        </w:rPr>
        <w:t xml:space="preserve"> apron must be worn.</w:t>
      </w:r>
    </w:p>
    <w:p w14:paraId="546E9E4B" w14:textId="5BB3C917"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TLD must be worn above the lead apron at collar level.</w:t>
      </w:r>
    </w:p>
    <w:p w14:paraId="32BB7957" w14:textId="1B364DAD"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as far from the patient and tube as practical.</w:t>
      </w:r>
    </w:p>
    <w:p w14:paraId="5D2ACD21" w14:textId="0D4EA2EB"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Stand at a right angle to the primary beam and the scattering object when possible.</w:t>
      </w:r>
      <w:r w:rsidRPr="001C5DB5">
        <w:rPr>
          <w:rFonts w:ascii="Roboto" w:hAnsi="Roboto"/>
          <w:sz w:val="22"/>
          <w:szCs w:val="22"/>
        </w:rPr>
        <w:tab/>
      </w:r>
    </w:p>
    <w:p w14:paraId="4E0C529D" w14:textId="1CCCC646" w:rsidR="00632E6B" w:rsidRPr="001C5DB5" w:rsidRDefault="00632E6B" w:rsidP="001E00CA">
      <w:pPr>
        <w:pStyle w:val="ListParagraph"/>
        <w:numPr>
          <w:ilvl w:val="1"/>
          <w:numId w:val="5"/>
        </w:numPr>
        <w:rPr>
          <w:rFonts w:ascii="Roboto" w:hAnsi="Roboto"/>
          <w:sz w:val="22"/>
          <w:szCs w:val="22"/>
        </w:rPr>
      </w:pPr>
      <w:r w:rsidRPr="001C5DB5">
        <w:rPr>
          <w:rFonts w:ascii="Roboto" w:hAnsi="Roboto"/>
          <w:sz w:val="22"/>
          <w:szCs w:val="22"/>
        </w:rPr>
        <w:t xml:space="preserve">Observe all regulations which apply to work in surgery, such as preserving sterile fields, </w:t>
      </w:r>
      <w:r w:rsidRPr="001C5DB5">
        <w:rPr>
          <w:rFonts w:ascii="Roboto" w:hAnsi="Roboto"/>
          <w:sz w:val="22"/>
          <w:szCs w:val="22"/>
        </w:rPr>
        <w:tab/>
        <w:t>wearing surgical scrubs, etc.</w:t>
      </w:r>
    </w:p>
    <w:p w14:paraId="49CA32E4" w14:textId="0D9C26C1" w:rsidR="00632E6B" w:rsidRPr="001C5DB5" w:rsidRDefault="00632E6B" w:rsidP="001E00CA">
      <w:pPr>
        <w:pStyle w:val="ListParagraph"/>
        <w:numPr>
          <w:ilvl w:val="0"/>
          <w:numId w:val="5"/>
        </w:numPr>
        <w:rPr>
          <w:rFonts w:ascii="Roboto" w:hAnsi="Roboto"/>
          <w:sz w:val="22"/>
          <w:szCs w:val="22"/>
        </w:rPr>
      </w:pPr>
      <w:r w:rsidRPr="001C5DB5">
        <w:rPr>
          <w:rFonts w:ascii="Roboto" w:hAnsi="Roboto"/>
          <w:sz w:val="22"/>
          <w:szCs w:val="22"/>
        </w:rPr>
        <w:t xml:space="preserve">If the student is in doubt about practical procedures or practices regarding radiation </w:t>
      </w:r>
      <w:r w:rsidR="00DD1B78" w:rsidRPr="001C5DB5">
        <w:rPr>
          <w:rFonts w:ascii="Roboto" w:hAnsi="Roboto"/>
          <w:sz w:val="22"/>
          <w:szCs w:val="22"/>
        </w:rPr>
        <w:t>protection, please</w:t>
      </w:r>
      <w:r w:rsidRPr="001C5DB5">
        <w:rPr>
          <w:rFonts w:ascii="Roboto" w:hAnsi="Roboto"/>
          <w:sz w:val="22"/>
          <w:szCs w:val="22"/>
        </w:rPr>
        <w:t xml:space="preserve"> contact the Program Director or Director of Clinical Education for clarification or instructions.</w:t>
      </w:r>
    </w:p>
    <w:p w14:paraId="6D0F3735" w14:textId="77777777" w:rsidR="00632E6B" w:rsidRPr="001C5DB5" w:rsidRDefault="00632E6B" w:rsidP="00632E6B">
      <w:pPr>
        <w:rPr>
          <w:rFonts w:ascii="Roboto" w:hAnsi="Roboto"/>
          <w:sz w:val="22"/>
          <w:szCs w:val="22"/>
        </w:rPr>
      </w:pPr>
    </w:p>
    <w:p w14:paraId="7BC5D90C" w14:textId="48CB8E2B" w:rsidR="00632E6B" w:rsidRPr="001C5DB5" w:rsidRDefault="00DD1B78" w:rsidP="00632E6B">
      <w:pPr>
        <w:rPr>
          <w:rFonts w:ascii="Roboto" w:hAnsi="Roboto"/>
          <w:sz w:val="22"/>
          <w:szCs w:val="22"/>
        </w:rPr>
      </w:pPr>
      <w:r w:rsidRPr="001C5DB5">
        <w:rPr>
          <w:rFonts w:ascii="Roboto" w:hAnsi="Roboto"/>
          <w:sz w:val="22"/>
          <w:szCs w:val="22"/>
        </w:rPr>
        <w:t xml:space="preserve">The student will download the </w:t>
      </w:r>
      <w:proofErr w:type="spellStart"/>
      <w:r w:rsidRPr="001C5DB5">
        <w:rPr>
          <w:rFonts w:ascii="Roboto" w:hAnsi="Roboto"/>
          <w:sz w:val="22"/>
          <w:szCs w:val="22"/>
        </w:rPr>
        <w:t>Instadose</w:t>
      </w:r>
      <w:proofErr w:type="spellEnd"/>
      <w:r w:rsidRPr="001C5DB5">
        <w:rPr>
          <w:rFonts w:ascii="Roboto" w:hAnsi="Roboto"/>
          <w:sz w:val="22"/>
          <w:szCs w:val="22"/>
        </w:rPr>
        <w:t xml:space="preserve"> app to their phone and link their TLD to the app for monthly readouts.  The student is expected to load a screenshot with the information to Canvas and fill out the TLD form on </w:t>
      </w:r>
      <w:proofErr w:type="spellStart"/>
      <w:r w:rsidRPr="001C5DB5">
        <w:rPr>
          <w:rFonts w:ascii="Roboto" w:hAnsi="Roboto"/>
          <w:sz w:val="22"/>
          <w:szCs w:val="22"/>
        </w:rPr>
        <w:t>Trajecsys</w:t>
      </w:r>
      <w:proofErr w:type="spellEnd"/>
      <w:r w:rsidRPr="001C5DB5">
        <w:rPr>
          <w:rFonts w:ascii="Roboto" w:hAnsi="Roboto"/>
          <w:sz w:val="22"/>
          <w:szCs w:val="22"/>
        </w:rPr>
        <w:t xml:space="preserve"> with their dose report information. This information will be saved to their student records.</w:t>
      </w:r>
    </w:p>
    <w:p w14:paraId="4419D698" w14:textId="77777777" w:rsidR="0071311C" w:rsidRPr="001C5DB5" w:rsidRDefault="0071311C" w:rsidP="00632E6B">
      <w:pPr>
        <w:rPr>
          <w:rFonts w:ascii="Roboto" w:hAnsi="Roboto"/>
          <w:sz w:val="22"/>
          <w:szCs w:val="22"/>
        </w:rPr>
      </w:pPr>
    </w:p>
    <w:p w14:paraId="702497AB" w14:textId="1D2F51B0" w:rsidR="00632E6B" w:rsidRPr="001C5DB5" w:rsidRDefault="00632E6B" w:rsidP="00632E6B">
      <w:pPr>
        <w:rPr>
          <w:rFonts w:ascii="Roboto" w:hAnsi="Roboto"/>
          <w:sz w:val="22"/>
          <w:szCs w:val="22"/>
        </w:rPr>
      </w:pPr>
      <w:r w:rsidRPr="001C5DB5">
        <w:rPr>
          <w:rFonts w:ascii="Roboto" w:hAnsi="Roboto"/>
          <w:sz w:val="22"/>
          <w:szCs w:val="22"/>
        </w:rPr>
        <w:t xml:space="preserve">It is the student's responsibility to purchase the TLD at the TCC bookstore no later than the date announced in class.  Report lost or damaged TLD’s to the program faculty immediately.  A student without a TLD WILL NOT be allowed to participate in clinical or laboratory experiences.  The student will be sent home from clinical to retrieve the TLD, time missed will be deducted from the </w:t>
      </w:r>
      <w:r w:rsidR="0071311C" w:rsidRPr="001C5DB5">
        <w:rPr>
          <w:rFonts w:ascii="Roboto" w:hAnsi="Roboto"/>
          <w:sz w:val="22"/>
          <w:szCs w:val="22"/>
        </w:rPr>
        <w:t>40/32-hour</w:t>
      </w:r>
      <w:r w:rsidRPr="001C5DB5">
        <w:rPr>
          <w:rFonts w:ascii="Roboto" w:hAnsi="Roboto"/>
          <w:sz w:val="22"/>
          <w:szCs w:val="22"/>
        </w:rPr>
        <w:t xml:space="preserve"> allowed absence.  The student will not be allowed to attend lab for the day and will miss all points given for lab.  A new TLD may be ordered through the TCC bookstore.</w:t>
      </w:r>
    </w:p>
    <w:p w14:paraId="46DB7421" w14:textId="77777777" w:rsidR="00632E6B" w:rsidRPr="001C5DB5" w:rsidRDefault="00632E6B" w:rsidP="00632E6B">
      <w:pPr>
        <w:rPr>
          <w:rFonts w:ascii="Roboto" w:hAnsi="Roboto"/>
          <w:sz w:val="22"/>
          <w:szCs w:val="22"/>
        </w:rPr>
      </w:pPr>
      <w:r w:rsidRPr="001C5DB5">
        <w:rPr>
          <w:rFonts w:ascii="Roboto" w:hAnsi="Roboto"/>
          <w:sz w:val="22"/>
          <w:szCs w:val="22"/>
        </w:rPr>
        <w:t>If an affiliate or any healthcare organization hires a student, that organization must provide for radiation monitoring for the employee.  The TCC TLD must be worn during clinical and/lab hours only.</w:t>
      </w:r>
    </w:p>
    <w:p w14:paraId="6C02FD50" w14:textId="77777777" w:rsidR="00632E6B" w:rsidRDefault="00632E6B" w:rsidP="00632E6B">
      <w:pPr>
        <w:rPr>
          <w:rFonts w:ascii="Roboto" w:hAnsi="Roboto"/>
          <w:sz w:val="22"/>
          <w:szCs w:val="22"/>
        </w:rPr>
      </w:pPr>
    </w:p>
    <w:p w14:paraId="71097CBA" w14:textId="77777777" w:rsidR="004635D7" w:rsidRDefault="004635D7" w:rsidP="00632E6B">
      <w:pPr>
        <w:rPr>
          <w:rFonts w:ascii="Roboto" w:hAnsi="Roboto"/>
          <w:sz w:val="22"/>
          <w:szCs w:val="22"/>
        </w:rPr>
      </w:pPr>
    </w:p>
    <w:p w14:paraId="0A3AD811" w14:textId="77777777" w:rsidR="004635D7" w:rsidRDefault="004635D7" w:rsidP="00632E6B">
      <w:pPr>
        <w:rPr>
          <w:rFonts w:ascii="Roboto" w:hAnsi="Roboto"/>
          <w:sz w:val="22"/>
          <w:szCs w:val="22"/>
        </w:rPr>
      </w:pPr>
    </w:p>
    <w:p w14:paraId="3628162F" w14:textId="3DA2275F" w:rsidR="00504BD9" w:rsidRPr="001C5DB5" w:rsidRDefault="00504BD9" w:rsidP="00504BD9">
      <w:pPr>
        <w:pStyle w:val="Heading3"/>
      </w:pPr>
      <w:bookmarkStart w:id="146" w:name="_Toc158736881"/>
      <w:r>
        <w:lastRenderedPageBreak/>
        <w:t xml:space="preserve">DOSIMETER REPORTING </w:t>
      </w:r>
      <w:r w:rsidRPr="001C5DB5">
        <w:t>PROCEDURE</w:t>
      </w:r>
      <w:bookmarkEnd w:id="146"/>
    </w:p>
    <w:p w14:paraId="3AE7D4AD" w14:textId="77777777" w:rsidR="00504BD9" w:rsidRPr="001C5DB5" w:rsidRDefault="00504BD9" w:rsidP="00504BD9">
      <w:pPr>
        <w:rPr>
          <w:rFonts w:ascii="Roboto" w:hAnsi="Roboto"/>
          <w:sz w:val="22"/>
          <w:szCs w:val="22"/>
        </w:rPr>
      </w:pPr>
    </w:p>
    <w:p w14:paraId="6AD6D54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Every month the student will connect their TLD to the </w:t>
      </w:r>
      <w:proofErr w:type="spellStart"/>
      <w:r w:rsidRPr="001C5DB5">
        <w:rPr>
          <w:rFonts w:ascii="Roboto" w:hAnsi="Roboto"/>
          <w:sz w:val="22"/>
          <w:szCs w:val="22"/>
        </w:rPr>
        <w:t>Instadose</w:t>
      </w:r>
      <w:proofErr w:type="spellEnd"/>
      <w:r w:rsidRPr="001C5DB5">
        <w:rPr>
          <w:rFonts w:ascii="Roboto" w:hAnsi="Roboto"/>
          <w:sz w:val="22"/>
          <w:szCs w:val="22"/>
        </w:rPr>
        <w:t xml:space="preserve"> app on their personal device for a reading. This information will be input by the student to both Canvas and </w:t>
      </w:r>
      <w:proofErr w:type="spellStart"/>
      <w:r w:rsidRPr="001C5DB5">
        <w:rPr>
          <w:rFonts w:ascii="Roboto" w:hAnsi="Roboto"/>
          <w:sz w:val="22"/>
          <w:szCs w:val="22"/>
        </w:rPr>
        <w:t>Trajecsys</w:t>
      </w:r>
      <w:proofErr w:type="spellEnd"/>
      <w:r w:rsidRPr="001C5DB5">
        <w:rPr>
          <w:rFonts w:ascii="Roboto" w:hAnsi="Roboto"/>
          <w:sz w:val="22"/>
          <w:szCs w:val="22"/>
        </w:rPr>
        <w:t>.</w:t>
      </w:r>
    </w:p>
    <w:p w14:paraId="4EBFE160"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 xml:space="preserve">All readings are recorded by computer and are checked to see whether an individual exceeded the quarter’s ALARA levels. </w:t>
      </w:r>
    </w:p>
    <w:p w14:paraId="3235F3B9"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If so, a notice is generated by the issuing company for that user, stating their exposure and the level exceeded. The notice is forwarded to the PD and/or clinical coordinator.</w:t>
      </w:r>
    </w:p>
    <w:p w14:paraId="5AD3BD7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The school will then send a notice to the individual informing them of the exceeded level. The PD and DCE will review the student’s work procedures to evaluate cause, and what measures they can take to reduce further exposures.  The clinical site will also be consulted during this procedure.</w:t>
      </w:r>
    </w:p>
    <w:p w14:paraId="0819A14F"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Copies of all notices, investigations, etc. will be maintained in the student’s file.</w:t>
      </w:r>
    </w:p>
    <w:p w14:paraId="5A4E03F4" w14:textId="77777777" w:rsidR="00504BD9" w:rsidRPr="001C5DB5" w:rsidRDefault="00504BD9" w:rsidP="00504BD9">
      <w:pPr>
        <w:pStyle w:val="ListParagraph"/>
        <w:numPr>
          <w:ilvl w:val="0"/>
          <w:numId w:val="6"/>
        </w:numPr>
        <w:rPr>
          <w:rFonts w:ascii="Roboto" w:hAnsi="Roboto"/>
          <w:sz w:val="22"/>
          <w:szCs w:val="22"/>
        </w:rPr>
      </w:pPr>
      <w:r w:rsidRPr="001C5DB5">
        <w:rPr>
          <w:rFonts w:ascii="Roboto" w:hAnsi="Roboto"/>
          <w:sz w:val="22"/>
          <w:szCs w:val="22"/>
        </w:rPr>
        <w:t>Student pregnancy:  please see the pregnancy policy.</w:t>
      </w:r>
    </w:p>
    <w:p w14:paraId="392FBE01" w14:textId="77777777" w:rsidR="00504BD9" w:rsidRDefault="00504BD9" w:rsidP="00632E6B">
      <w:pPr>
        <w:rPr>
          <w:rFonts w:ascii="Roboto" w:hAnsi="Roboto"/>
          <w:sz w:val="22"/>
          <w:szCs w:val="22"/>
        </w:rPr>
      </w:pPr>
    </w:p>
    <w:p w14:paraId="452263F8" w14:textId="77777777" w:rsidR="00504BD9" w:rsidRPr="001C5DB5" w:rsidRDefault="00504BD9" w:rsidP="00632E6B">
      <w:pPr>
        <w:rPr>
          <w:rFonts w:ascii="Roboto" w:hAnsi="Roboto"/>
          <w:sz w:val="22"/>
          <w:szCs w:val="22"/>
        </w:rPr>
      </w:pPr>
    </w:p>
    <w:p w14:paraId="49BCD269" w14:textId="77777777" w:rsidR="00632E6B" w:rsidRPr="001C5DB5" w:rsidRDefault="00632E6B" w:rsidP="008F7D64">
      <w:pPr>
        <w:pStyle w:val="Heading3"/>
      </w:pPr>
      <w:bookmarkStart w:id="147" w:name="_Toc158736882"/>
      <w:r w:rsidRPr="001C5DB5">
        <w:t>ALARA PROGRAM</w:t>
      </w:r>
      <w:bookmarkEnd w:id="147"/>
    </w:p>
    <w:p w14:paraId="6BE0D2CB" w14:textId="77777777" w:rsidR="00632E6B" w:rsidRPr="001C5DB5" w:rsidRDefault="00632E6B" w:rsidP="00632E6B">
      <w:pPr>
        <w:rPr>
          <w:rFonts w:ascii="Roboto" w:hAnsi="Roboto"/>
          <w:sz w:val="22"/>
          <w:szCs w:val="22"/>
        </w:rPr>
      </w:pPr>
    </w:p>
    <w:p w14:paraId="1C5BC5CD" w14:textId="75F4E18D" w:rsidR="00632E6B" w:rsidRPr="001C5DB5" w:rsidRDefault="00632E6B" w:rsidP="00632E6B">
      <w:pPr>
        <w:rPr>
          <w:rFonts w:ascii="Roboto" w:hAnsi="Roboto"/>
          <w:sz w:val="22"/>
          <w:szCs w:val="22"/>
        </w:rPr>
      </w:pPr>
      <w:r w:rsidRPr="001C5DB5">
        <w:rPr>
          <w:rFonts w:ascii="Roboto" w:hAnsi="Roboto"/>
          <w:sz w:val="22"/>
          <w:szCs w:val="22"/>
        </w:rPr>
        <w:t xml:space="preserve">The intent of ALARA (“as low as reasonably achievable”) is to maintain exposure to radiation at levels that are as low as feasible.  This radiation safety program is based on the premised that radiation exposure is not risk free and therefore, exposure should be kept to levels below the limits permitted by the State of Washington, The Nuclear Regulatory </w:t>
      </w:r>
      <w:r w:rsidR="0071311C" w:rsidRPr="001C5DB5">
        <w:rPr>
          <w:rFonts w:ascii="Roboto" w:hAnsi="Roboto"/>
          <w:sz w:val="22"/>
          <w:szCs w:val="22"/>
        </w:rPr>
        <w:t>Commission,</w:t>
      </w:r>
      <w:r w:rsidRPr="001C5DB5">
        <w:rPr>
          <w:rFonts w:ascii="Roboto" w:hAnsi="Roboto"/>
          <w:sz w:val="22"/>
          <w:szCs w:val="22"/>
        </w:rPr>
        <w:t xml:space="preserve"> and other regulatory agencies.  ALARA is critical to our radiation protection philosophy.</w:t>
      </w:r>
    </w:p>
    <w:p w14:paraId="07C018E7" w14:textId="77777777" w:rsidR="00632E6B" w:rsidRPr="001C5DB5" w:rsidRDefault="00632E6B" w:rsidP="00632E6B">
      <w:pPr>
        <w:rPr>
          <w:rFonts w:ascii="Roboto" w:hAnsi="Roboto"/>
          <w:sz w:val="22"/>
          <w:szCs w:val="22"/>
        </w:rPr>
      </w:pPr>
    </w:p>
    <w:p w14:paraId="031BDC86" w14:textId="77777777" w:rsidR="00632E6B" w:rsidRPr="001C5DB5" w:rsidRDefault="00632E6B" w:rsidP="00632E6B">
      <w:pPr>
        <w:rPr>
          <w:rFonts w:ascii="Roboto" w:hAnsi="Roboto"/>
          <w:sz w:val="22"/>
          <w:szCs w:val="22"/>
        </w:rPr>
      </w:pPr>
    </w:p>
    <w:p w14:paraId="6C57AF6D" w14:textId="0218946E" w:rsidR="00010929" w:rsidRDefault="00010929" w:rsidP="00504BD9">
      <w:pPr>
        <w:pStyle w:val="Heading3"/>
      </w:pPr>
      <w:bookmarkStart w:id="148" w:name="_Toc158736883"/>
      <w:r>
        <w:t>ADMINISTRATION OF CONTRAST AGENTS</w:t>
      </w:r>
      <w:r w:rsidR="00E07FC6">
        <w:t>/ MEDICATIONS</w:t>
      </w:r>
      <w:bookmarkEnd w:id="148"/>
    </w:p>
    <w:p w14:paraId="779B5961"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It is the purpose of this procedure to clearly define how contrast agents will be administered to patients.</w:t>
      </w:r>
    </w:p>
    <w:p w14:paraId="1DC0C69E" w14:textId="77777777" w:rsidR="00010929" w:rsidRPr="0028544F" w:rsidRDefault="00010929" w:rsidP="00010929">
      <w:pPr>
        <w:tabs>
          <w:tab w:val="left" w:pos="-720"/>
        </w:tabs>
        <w:suppressAutoHyphens/>
        <w:rPr>
          <w:rFonts w:ascii="Roboto" w:hAnsi="Roboto"/>
          <w:bCs/>
          <w:sz w:val="22"/>
          <w:szCs w:val="22"/>
        </w:rPr>
      </w:pPr>
    </w:p>
    <w:p w14:paraId="07904FED" w14:textId="77777777" w:rsidR="00010929" w:rsidRPr="0028544F" w:rsidRDefault="00010929" w:rsidP="00010929">
      <w:pPr>
        <w:tabs>
          <w:tab w:val="left" w:pos="-720"/>
        </w:tabs>
        <w:suppressAutoHyphens/>
        <w:rPr>
          <w:rFonts w:ascii="Roboto" w:hAnsi="Roboto"/>
          <w:bCs/>
          <w:sz w:val="22"/>
          <w:szCs w:val="22"/>
        </w:rPr>
      </w:pPr>
      <w:r w:rsidRPr="0028544F">
        <w:rPr>
          <w:rFonts w:ascii="Roboto" w:hAnsi="Roboto"/>
          <w:bCs/>
          <w:sz w:val="22"/>
          <w:szCs w:val="22"/>
        </w:rPr>
        <w:t>All persons involved in the handling of contrast agents must be instructed in the proper use of sterile technique, and all medications must be checked for sterility and expiration date.</w:t>
      </w:r>
    </w:p>
    <w:p w14:paraId="4656F73C" w14:textId="77777777" w:rsidR="00010929" w:rsidRPr="0028544F" w:rsidRDefault="00010929" w:rsidP="00010929">
      <w:pPr>
        <w:tabs>
          <w:tab w:val="left" w:pos="-720"/>
        </w:tabs>
        <w:suppressAutoHyphens/>
        <w:rPr>
          <w:rFonts w:ascii="Roboto" w:hAnsi="Roboto"/>
          <w:bCs/>
          <w:sz w:val="22"/>
          <w:szCs w:val="22"/>
        </w:rPr>
      </w:pPr>
    </w:p>
    <w:p w14:paraId="1157A539"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A physician or radiographer will be responsible for the administration of all contrast “IV” or injectable contrast agents.</w:t>
      </w:r>
    </w:p>
    <w:p w14:paraId="6A6A28D0" w14:textId="06FDBECC"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 xml:space="preserve">When a student is responsible for preparing the contrast material for </w:t>
      </w:r>
      <w:proofErr w:type="gramStart"/>
      <w:r w:rsidRPr="0028544F">
        <w:rPr>
          <w:rFonts w:ascii="Roboto" w:hAnsi="Roboto"/>
          <w:bCs/>
          <w:sz w:val="22"/>
          <w:szCs w:val="22"/>
        </w:rPr>
        <w:t>administration</w:t>
      </w:r>
      <w:proofErr w:type="gramEnd"/>
      <w:r w:rsidRPr="0028544F">
        <w:rPr>
          <w:rFonts w:ascii="Roboto" w:hAnsi="Roboto"/>
          <w:bCs/>
          <w:sz w:val="22"/>
          <w:szCs w:val="22"/>
        </w:rPr>
        <w:t xml:space="preserve"> he/she</w:t>
      </w:r>
      <w:r w:rsidR="00E07FC6">
        <w:rPr>
          <w:rFonts w:ascii="Roboto" w:hAnsi="Roboto"/>
          <w:bCs/>
          <w:sz w:val="22"/>
          <w:szCs w:val="22"/>
        </w:rPr>
        <w:t>/they</w:t>
      </w:r>
      <w:r w:rsidRPr="0028544F">
        <w:rPr>
          <w:rFonts w:ascii="Roboto" w:hAnsi="Roboto"/>
          <w:bCs/>
          <w:sz w:val="22"/>
          <w:szCs w:val="22"/>
        </w:rPr>
        <w:t xml:space="preserve"> must assure the following:</w:t>
      </w:r>
    </w:p>
    <w:p w14:paraId="05AC9ABE"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patient</w:t>
      </w:r>
    </w:p>
    <w:p w14:paraId="49B92312"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contrast agent</w:t>
      </w:r>
    </w:p>
    <w:p w14:paraId="5E833E48" w14:textId="77777777" w:rsidR="00010929" w:rsidRPr="0028544F" w:rsidRDefault="00010929" w:rsidP="00A32D53">
      <w:pPr>
        <w:pStyle w:val="ListParagraph"/>
        <w:numPr>
          <w:ilvl w:val="1"/>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Correct amount of agent</w:t>
      </w:r>
    </w:p>
    <w:p w14:paraId="6BF93AB4"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Correct method of delivery</w:t>
      </w:r>
    </w:p>
    <w:p w14:paraId="534DF078" w14:textId="77777777" w:rsidR="00010929" w:rsidRPr="0028544F" w:rsidRDefault="00010929" w:rsidP="00A32D53">
      <w:pPr>
        <w:pStyle w:val="ListParagraph"/>
        <w:numPr>
          <w:ilvl w:val="0"/>
          <w:numId w:val="58"/>
        </w:numPr>
        <w:tabs>
          <w:tab w:val="left" w:pos="-720"/>
          <w:tab w:val="left" w:pos="630"/>
        </w:tabs>
        <w:suppressAutoHyphens/>
        <w:spacing w:after="200" w:line="276" w:lineRule="auto"/>
        <w:rPr>
          <w:rFonts w:ascii="Roboto" w:hAnsi="Roboto"/>
          <w:bCs/>
          <w:sz w:val="22"/>
          <w:szCs w:val="22"/>
        </w:rPr>
      </w:pPr>
      <w:r w:rsidRPr="0028544F">
        <w:rPr>
          <w:rFonts w:ascii="Roboto" w:hAnsi="Roboto"/>
          <w:bCs/>
          <w:sz w:val="22"/>
          <w:szCs w:val="22"/>
        </w:rPr>
        <w:t xml:space="preserve">The patient must be questioned as to any reactions to drugs or </w:t>
      </w:r>
      <w:proofErr w:type="gramStart"/>
      <w:r w:rsidRPr="0028544F">
        <w:rPr>
          <w:rFonts w:ascii="Roboto" w:hAnsi="Roboto"/>
          <w:bCs/>
          <w:sz w:val="22"/>
          <w:szCs w:val="22"/>
        </w:rPr>
        <w:t>medications;</w:t>
      </w:r>
      <w:proofErr w:type="gramEnd"/>
      <w:r w:rsidRPr="0028544F">
        <w:rPr>
          <w:rFonts w:ascii="Roboto" w:hAnsi="Roboto"/>
          <w:bCs/>
          <w:sz w:val="22"/>
          <w:szCs w:val="22"/>
        </w:rPr>
        <w:t xml:space="preserve"> any allergies to foods.</w:t>
      </w:r>
    </w:p>
    <w:p w14:paraId="700F06C7" w14:textId="77777777" w:rsidR="00010929" w:rsidRPr="0028544F" w:rsidRDefault="00010929" w:rsidP="00A32D53">
      <w:pPr>
        <w:pStyle w:val="ListParagraph"/>
        <w:numPr>
          <w:ilvl w:val="0"/>
          <w:numId w:val="58"/>
        </w:numPr>
        <w:tabs>
          <w:tab w:val="left" w:pos="-720"/>
          <w:tab w:val="left" w:pos="180"/>
          <w:tab w:val="left" w:pos="450"/>
          <w:tab w:val="left" w:pos="540"/>
        </w:tabs>
        <w:suppressAutoHyphens/>
        <w:spacing w:after="200" w:line="276" w:lineRule="auto"/>
        <w:rPr>
          <w:rFonts w:ascii="Roboto" w:hAnsi="Roboto"/>
          <w:bCs/>
          <w:sz w:val="22"/>
          <w:szCs w:val="22"/>
        </w:rPr>
      </w:pPr>
      <w:r w:rsidRPr="0028544F">
        <w:rPr>
          <w:rFonts w:ascii="Roboto" w:hAnsi="Roboto"/>
          <w:bCs/>
          <w:sz w:val="22"/>
          <w:szCs w:val="22"/>
        </w:rPr>
        <w:t xml:space="preserve">The vial or ampule containing the contrast agent must be kept, shown to the physician at the time of administration and not discarded until after the completion of the </w:t>
      </w:r>
      <w:proofErr w:type="gramStart"/>
      <w:r w:rsidRPr="0028544F">
        <w:rPr>
          <w:rFonts w:ascii="Roboto" w:hAnsi="Roboto"/>
          <w:bCs/>
          <w:sz w:val="22"/>
          <w:szCs w:val="22"/>
        </w:rPr>
        <w:t>procedure</w:t>
      </w:r>
      <w:proofErr w:type="gramEnd"/>
    </w:p>
    <w:p w14:paraId="0B8402AC"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lastRenderedPageBreak/>
        <w:t>After the administration of the contrast agent, the patient is not to be left alone throughout the rest   of the x-ray procedure.</w:t>
      </w:r>
    </w:p>
    <w:p w14:paraId="6267360E"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The emergency “crash cart” should be available for use in the area where the procedure is being performed.  Limited drugs will be brought to the room where the procedure is being performed for use in mild reactions.</w:t>
      </w:r>
    </w:p>
    <w:p w14:paraId="2C91B26B" w14:textId="77777777" w:rsidR="00010929" w:rsidRPr="0028544F" w:rsidRDefault="00010929" w:rsidP="00A32D53">
      <w:pPr>
        <w:pStyle w:val="BodyText2"/>
        <w:numPr>
          <w:ilvl w:val="0"/>
          <w:numId w:val="58"/>
        </w:numPr>
        <w:tabs>
          <w:tab w:val="clear" w:pos="0"/>
        </w:tabs>
        <w:rPr>
          <w:rFonts w:ascii="Roboto" w:hAnsi="Roboto"/>
          <w:bCs/>
          <w:sz w:val="22"/>
          <w:szCs w:val="22"/>
        </w:rPr>
      </w:pPr>
      <w:r w:rsidRPr="0028544F">
        <w:rPr>
          <w:rFonts w:ascii="Roboto" w:hAnsi="Roboto"/>
          <w:bCs/>
          <w:sz w:val="22"/>
          <w:szCs w:val="22"/>
        </w:rPr>
        <w:t>Any information regarding a patient’s history of allergies and/or reactions to the medication must be given to the physician prior to the administration of the contrast agent.</w:t>
      </w:r>
    </w:p>
    <w:p w14:paraId="6C768BF5" w14:textId="77777777" w:rsidR="00010929" w:rsidRPr="0028544F" w:rsidRDefault="00010929" w:rsidP="00A32D53">
      <w:pPr>
        <w:pStyle w:val="ListParagraph"/>
        <w:numPr>
          <w:ilvl w:val="0"/>
          <w:numId w:val="58"/>
        </w:numPr>
        <w:tabs>
          <w:tab w:val="left" w:pos="-720"/>
        </w:tabs>
        <w:suppressAutoHyphens/>
        <w:spacing w:after="200" w:line="276" w:lineRule="auto"/>
        <w:rPr>
          <w:rFonts w:ascii="Roboto" w:hAnsi="Roboto"/>
          <w:bCs/>
          <w:sz w:val="22"/>
          <w:szCs w:val="22"/>
        </w:rPr>
      </w:pPr>
      <w:r w:rsidRPr="0028544F">
        <w:rPr>
          <w:rFonts w:ascii="Roboto" w:hAnsi="Roboto"/>
          <w:bCs/>
          <w:sz w:val="22"/>
          <w:szCs w:val="22"/>
        </w:rPr>
        <w:t>The patient must be watched carefully for any signs of a reaction and the physician informed immediately of any change in the patients’ condition.</w:t>
      </w:r>
    </w:p>
    <w:p w14:paraId="76370086" w14:textId="77777777" w:rsidR="00504BD9" w:rsidRDefault="00010929" w:rsidP="00504BD9">
      <w:pPr>
        <w:rPr>
          <w:rFonts w:ascii="Roboto" w:hAnsi="Roboto" w:cs="Calibri"/>
          <w:b/>
          <w:bCs/>
          <w:sz w:val="22"/>
          <w:szCs w:val="22"/>
        </w:rPr>
      </w:pPr>
      <w:r w:rsidRPr="0028544F">
        <w:rPr>
          <w:rFonts w:ascii="Roboto" w:hAnsi="Roboto"/>
          <w:bCs/>
          <w:sz w:val="22"/>
          <w:szCs w:val="22"/>
        </w:rPr>
        <w:t xml:space="preserve">As part of the required curriculum Tacoma Community College added Pharmacology and Venipuncture to its curriculum in 1994.  However, students attending the Clinical portion of the curriculum </w:t>
      </w:r>
      <w:r w:rsidRPr="0028544F">
        <w:rPr>
          <w:rFonts w:ascii="Roboto" w:hAnsi="Roboto"/>
          <w:b/>
          <w:sz w:val="22"/>
          <w:szCs w:val="22"/>
        </w:rPr>
        <w:t>will not</w:t>
      </w:r>
      <w:r w:rsidRPr="0028544F">
        <w:rPr>
          <w:rFonts w:ascii="Roboto" w:hAnsi="Roboto"/>
          <w:bCs/>
          <w:sz w:val="22"/>
          <w:szCs w:val="22"/>
        </w:rPr>
        <w:t xml:space="preserve"> inject, in any manner nor under any conditions, IV contrast media.  But can inject contrast into a J-Tube or NG-Tube during placement cases or fluoroscopy </w:t>
      </w:r>
      <w:proofErr w:type="gramStart"/>
      <w:r w:rsidRPr="0028544F">
        <w:rPr>
          <w:rFonts w:ascii="Roboto" w:hAnsi="Roboto"/>
          <w:bCs/>
          <w:sz w:val="22"/>
          <w:szCs w:val="22"/>
        </w:rPr>
        <w:t>exams</w:t>
      </w:r>
      <w:proofErr w:type="gramEnd"/>
    </w:p>
    <w:p w14:paraId="4CC9E34B" w14:textId="77777777" w:rsidR="00504BD9" w:rsidRDefault="00504BD9" w:rsidP="00504BD9">
      <w:pPr>
        <w:rPr>
          <w:rFonts w:ascii="Roboto" w:hAnsi="Roboto" w:cs="Calibri"/>
          <w:b/>
          <w:bCs/>
          <w:sz w:val="22"/>
          <w:szCs w:val="22"/>
        </w:rPr>
      </w:pPr>
    </w:p>
    <w:p w14:paraId="12A1B015" w14:textId="371C1E79" w:rsidR="00C70647" w:rsidRPr="00504BD9" w:rsidRDefault="00C70647" w:rsidP="00504BD9">
      <w:pPr>
        <w:rPr>
          <w:rFonts w:ascii="Roboto" w:hAnsi="Roboto" w:cs="Calibri"/>
          <w:b/>
          <w:bCs/>
          <w:sz w:val="22"/>
          <w:szCs w:val="22"/>
        </w:rPr>
      </w:pPr>
      <w:bookmarkStart w:id="149" w:name="_Toc158736884"/>
      <w:r w:rsidRPr="00504BD9">
        <w:rPr>
          <w:rStyle w:val="Heading2Char"/>
          <w:sz w:val="24"/>
          <w:szCs w:val="24"/>
        </w:rPr>
        <w:t>Harassment Policies</w:t>
      </w:r>
      <w:bookmarkEnd w:id="149"/>
      <w:r w:rsidRPr="001C5DB5">
        <w:rPr>
          <w:rFonts w:ascii="Roboto" w:hAnsi="Roboto" w:cs="Calibri"/>
          <w:b/>
          <w:bCs/>
          <w:sz w:val="22"/>
          <w:szCs w:val="22"/>
        </w:rPr>
        <w:br/>
        <w:t>Anti-Harassment, Anti-Bullying, Anti-Hazing and Discrimination</w:t>
      </w:r>
      <w:r w:rsidRPr="001C5DB5">
        <w:rPr>
          <w:rFonts w:ascii="Roboto" w:hAnsi="Roboto" w:cs="Calibri"/>
          <w:b/>
          <w:bCs/>
          <w:sz w:val="22"/>
          <w:szCs w:val="22"/>
        </w:rPr>
        <w:br/>
      </w:r>
      <w:r w:rsidR="008001AA" w:rsidRPr="001C5DB5">
        <w:rPr>
          <w:rFonts w:ascii="Roboto" w:hAnsi="Roboto" w:cs="Calibri"/>
          <w:sz w:val="22"/>
          <w:szCs w:val="22"/>
        </w:rPr>
        <w:t>Tacoma Community College</w:t>
      </w:r>
      <w:r w:rsidRPr="001C5DB5">
        <w:rPr>
          <w:rFonts w:ascii="Roboto" w:hAnsi="Roboto" w:cs="Calibri"/>
          <w:sz w:val="22"/>
          <w:szCs w:val="22"/>
        </w:rPr>
        <w:t xml:space="preserve"> prohibits any form of unlawful harassment, bullying, and/or hazing, and will not tolerate discrimination/ retaliation against any employee or student by anyone, including co-workers, supervisors, students, patients/residents, vendors, visitors, contractors or any other third party. There are very definite definitions as to what constitutes this harassing conduct that will not be tolerated and are listed in the </w:t>
      </w:r>
      <w:r w:rsidR="00F77E91" w:rsidRPr="001C5DB5">
        <w:rPr>
          <w:rFonts w:ascii="Roboto" w:hAnsi="Roboto" w:cs="Calibri"/>
          <w:sz w:val="22"/>
          <w:szCs w:val="22"/>
        </w:rPr>
        <w:t xml:space="preserve">TCC </w:t>
      </w:r>
      <w:r w:rsidRPr="001C5DB5">
        <w:rPr>
          <w:rFonts w:ascii="Roboto" w:hAnsi="Roboto" w:cs="Calibri"/>
          <w:sz w:val="22"/>
          <w:szCs w:val="22"/>
        </w:rPr>
        <w:t>Academic Catalog</w:t>
      </w:r>
      <w:r w:rsidR="006009E5" w:rsidRPr="001C5DB5">
        <w:rPr>
          <w:rFonts w:ascii="Roboto" w:hAnsi="Roboto" w:cs="Calibri"/>
          <w:sz w:val="22"/>
          <w:szCs w:val="22"/>
        </w:rPr>
        <w:t>.</w:t>
      </w:r>
      <w:r w:rsidRPr="001C5DB5">
        <w:rPr>
          <w:rFonts w:ascii="Roboto" w:hAnsi="Roboto" w:cs="Calibri"/>
          <w:sz w:val="22"/>
          <w:szCs w:val="22"/>
        </w:rPr>
        <w:t xml:space="preserve"> </w:t>
      </w:r>
    </w:p>
    <w:p w14:paraId="0FC91F9C" w14:textId="77777777" w:rsidR="00CB60D5" w:rsidRPr="00CB18AB" w:rsidRDefault="00CB60D5" w:rsidP="00504BD9">
      <w:pPr>
        <w:pStyle w:val="Heading3"/>
      </w:pPr>
      <w:bookmarkStart w:id="150" w:name="_Toc6904689"/>
      <w:bookmarkStart w:id="151" w:name="_Toc158736885"/>
      <w:r w:rsidRPr="00CB18AB">
        <w:rPr>
          <w:rStyle w:val="Heading1Char"/>
          <w:rFonts w:ascii="Roboto" w:hAnsi="Roboto"/>
          <w:sz w:val="22"/>
          <w:szCs w:val="22"/>
        </w:rPr>
        <w:t>SEXUAL HARASSMENT AND TITLE</w:t>
      </w:r>
      <w:r w:rsidRPr="00CB18AB">
        <w:t xml:space="preserve"> IX</w:t>
      </w:r>
      <w:bookmarkEnd w:id="150"/>
      <w:bookmarkEnd w:id="151"/>
    </w:p>
    <w:p w14:paraId="31CE6995" w14:textId="77777777" w:rsidR="00CB60D5" w:rsidRPr="00CB18AB" w:rsidRDefault="00CB60D5" w:rsidP="00CB60D5">
      <w:pPr>
        <w:rPr>
          <w:rFonts w:ascii="Roboto" w:hAnsi="Roboto"/>
          <w:sz w:val="22"/>
          <w:szCs w:val="22"/>
        </w:rPr>
      </w:pPr>
    </w:p>
    <w:p w14:paraId="56B53EA9" w14:textId="77777777" w:rsidR="00CB60D5" w:rsidRPr="00CB18AB" w:rsidRDefault="00CB60D5" w:rsidP="00CB60D5">
      <w:pPr>
        <w:rPr>
          <w:rFonts w:ascii="Roboto" w:hAnsi="Roboto"/>
          <w:b/>
          <w:sz w:val="22"/>
          <w:szCs w:val="22"/>
        </w:rPr>
      </w:pPr>
      <w:r w:rsidRPr="00CB18AB">
        <w:rPr>
          <w:rFonts w:ascii="Roboto" w:hAnsi="Roboto"/>
          <w:b/>
          <w:sz w:val="22"/>
          <w:szCs w:val="22"/>
        </w:rPr>
        <w:t>What is Title IX?</w:t>
      </w:r>
    </w:p>
    <w:p w14:paraId="0231C8D1" w14:textId="736A18D9"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 xml:space="preserve">Title IX of the Education Amendments of 1972 (20 U.S.C. _ 1681) is an all-encompassing federal law that prohibits gender-based discrimination in educational institutions that receive federal funds. Title IX is </w:t>
      </w:r>
      <w:r w:rsidR="00313A58" w:rsidRPr="00CB18AB">
        <w:rPr>
          <w:rFonts w:ascii="Roboto" w:hAnsi="Roboto"/>
          <w:sz w:val="22"/>
          <w:szCs w:val="22"/>
        </w:rPr>
        <w:t>most associated</w:t>
      </w:r>
      <w:r w:rsidRPr="00CB18AB">
        <w:rPr>
          <w:rFonts w:ascii="Roboto" w:hAnsi="Roboto"/>
          <w:sz w:val="22"/>
          <w:szCs w:val="22"/>
        </w:rPr>
        <w:t xml:space="preserve"> with gender discrimination in sports and is credited with advancing participation of women in athletics. However, the scope of Title IX is much broader. It prohibits gender-based discrimination in all college programs and activities. </w:t>
      </w:r>
    </w:p>
    <w:p w14:paraId="4AF1B139" w14:textId="77777777" w:rsidR="00CB60D5" w:rsidRPr="00CB18AB" w:rsidRDefault="00CB60D5" w:rsidP="00CB60D5">
      <w:pPr>
        <w:spacing w:before="165" w:after="100" w:afterAutospacing="1"/>
        <w:rPr>
          <w:rFonts w:ascii="Roboto" w:hAnsi="Roboto"/>
          <w:sz w:val="22"/>
          <w:szCs w:val="22"/>
        </w:rPr>
      </w:pPr>
      <w:r w:rsidRPr="00CB18AB">
        <w:rPr>
          <w:rFonts w:ascii="Roboto" w:hAnsi="Roboto"/>
          <w:sz w:val="22"/>
          <w:szCs w:val="22"/>
        </w:rPr>
        <w:t>Title IX protection from discrimination extends to faculty, staff and students and includes such things as: sexual harassment, dating violence, domestic violence, stalking, gender-identity and pregnancy. It also prohibits retaliation against anyone who makes or participates in a complaint.</w:t>
      </w:r>
    </w:p>
    <w:p w14:paraId="3528B37F" w14:textId="77777777" w:rsidR="00CB60D5" w:rsidRPr="00CB18AB" w:rsidRDefault="00CB60D5" w:rsidP="00CB60D5">
      <w:pPr>
        <w:rPr>
          <w:rFonts w:ascii="Roboto" w:hAnsi="Roboto"/>
          <w:sz w:val="22"/>
          <w:szCs w:val="22"/>
        </w:rPr>
      </w:pPr>
      <w:r w:rsidRPr="00CB18AB">
        <w:rPr>
          <w:rStyle w:val="Strong"/>
          <w:rFonts w:ascii="Roboto" w:hAnsi="Roboto"/>
          <w:sz w:val="22"/>
          <w:szCs w:val="22"/>
        </w:rPr>
        <w:t>Tacoma Community College</w:t>
      </w:r>
      <w:r w:rsidRPr="00CB18AB">
        <w:rPr>
          <w:rFonts w:ascii="Roboto" w:hAnsi="Roboto"/>
          <w:sz w:val="22"/>
          <w:szCs w:val="22"/>
        </w:rPr>
        <w:t xml:space="preserve"> defines sexual harassment as “unwelcome sexual advances, requests for sexual favors, or other verbal or physical conduct of a sexual nature” which offends the student, causes discomfort or humiliation, or interferes with school performance; or in the case of employees, is made a condition of employment, is used as a basis for employment decisions or interferes with an individual’s work or creates a hostile or offensive work environment. The TCC Sexual Harassment Policies are designed to protect students, </w:t>
      </w:r>
      <w:proofErr w:type="gramStart"/>
      <w:r w:rsidRPr="00CB18AB">
        <w:rPr>
          <w:rFonts w:ascii="Roboto" w:hAnsi="Roboto"/>
          <w:sz w:val="22"/>
          <w:szCs w:val="22"/>
        </w:rPr>
        <w:t>faculty</w:t>
      </w:r>
      <w:proofErr w:type="gramEnd"/>
      <w:r w:rsidRPr="00CB18AB">
        <w:rPr>
          <w:rFonts w:ascii="Roboto" w:hAnsi="Roboto"/>
          <w:sz w:val="22"/>
          <w:szCs w:val="22"/>
        </w:rPr>
        <w:t xml:space="preserve"> and staff. Please contact the on-campus resources for complete policy information.</w:t>
      </w:r>
    </w:p>
    <w:p w14:paraId="757AED2B" w14:textId="77777777" w:rsidR="00CB60D5" w:rsidRPr="00CB18AB" w:rsidRDefault="00CB60D5" w:rsidP="00CB60D5">
      <w:pPr>
        <w:rPr>
          <w:rFonts w:ascii="Roboto" w:hAnsi="Roboto"/>
          <w:sz w:val="22"/>
          <w:szCs w:val="22"/>
        </w:rPr>
      </w:pPr>
    </w:p>
    <w:p w14:paraId="07E98941" w14:textId="77777777" w:rsidR="00CB60D5" w:rsidRPr="00CB18AB" w:rsidRDefault="00CB60D5" w:rsidP="00CB60D5">
      <w:pPr>
        <w:rPr>
          <w:rFonts w:ascii="Roboto" w:hAnsi="Roboto"/>
          <w:sz w:val="22"/>
          <w:szCs w:val="22"/>
        </w:rPr>
      </w:pPr>
      <w:r w:rsidRPr="00CB18AB">
        <w:rPr>
          <w:rFonts w:ascii="Roboto" w:hAnsi="Roboto"/>
          <w:sz w:val="22"/>
          <w:szCs w:val="22"/>
        </w:rPr>
        <w:t>Sexual harassment includes any unwanted sexual attention such as:</w:t>
      </w:r>
    </w:p>
    <w:p w14:paraId="254335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Subtle pressure for sexual activity</w:t>
      </w:r>
    </w:p>
    <w:p w14:paraId="1E5C6395"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suggestive gestures, notes, teasing, jokes</w:t>
      </w:r>
    </w:p>
    <w:p w14:paraId="5965093E"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lastRenderedPageBreak/>
        <w:t>Deliberate and unwelcome touching, pinching, patting</w:t>
      </w:r>
    </w:p>
    <w:p w14:paraId="14207F9F"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Attempts to kiss or </w:t>
      </w:r>
      <w:proofErr w:type="gramStart"/>
      <w:r w:rsidRPr="00CB18AB">
        <w:rPr>
          <w:rFonts w:ascii="Roboto" w:hAnsi="Roboto"/>
          <w:sz w:val="22"/>
          <w:szCs w:val="22"/>
        </w:rPr>
        <w:t>fondle</w:t>
      </w:r>
      <w:proofErr w:type="gramEnd"/>
    </w:p>
    <w:p w14:paraId="3DCCA00C"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Pressure for dates, pressure for </w:t>
      </w:r>
      <w:proofErr w:type="gramStart"/>
      <w:r w:rsidRPr="00CB18AB">
        <w:rPr>
          <w:rFonts w:ascii="Roboto" w:hAnsi="Roboto"/>
          <w:sz w:val="22"/>
          <w:szCs w:val="22"/>
        </w:rPr>
        <w:t>sex</w:t>
      </w:r>
      <w:proofErr w:type="gramEnd"/>
    </w:p>
    <w:p w14:paraId="6E24C96B"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Inappropriate and/or offensive personal remarks of a sexual nature</w:t>
      </w:r>
    </w:p>
    <w:p w14:paraId="144FFEA4"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Sexually demeaning comments, sexual graffiti, or offensive illustrations</w:t>
      </w:r>
    </w:p>
    <w:p w14:paraId="5BE89B4A"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Requests for sexual favors in exchange for grades, salary increases or </w:t>
      </w:r>
      <w:proofErr w:type="gramStart"/>
      <w:r w:rsidRPr="00CB18AB">
        <w:rPr>
          <w:rFonts w:ascii="Roboto" w:hAnsi="Roboto"/>
          <w:sz w:val="22"/>
          <w:szCs w:val="22"/>
        </w:rPr>
        <w:t>promotions</w:t>
      </w:r>
      <w:proofErr w:type="gramEnd"/>
    </w:p>
    <w:p w14:paraId="059A4B31"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Embarrassing and sexually suggestive favoritism shown by an instructor toward a student(s)</w:t>
      </w:r>
    </w:p>
    <w:p w14:paraId="0B433A18" w14:textId="77777777" w:rsidR="00CB60D5" w:rsidRPr="00CB18AB" w:rsidRDefault="00CB60D5" w:rsidP="00A32D53">
      <w:pPr>
        <w:numPr>
          <w:ilvl w:val="0"/>
          <w:numId w:val="72"/>
        </w:numPr>
        <w:spacing w:before="100" w:beforeAutospacing="1" w:after="100" w:afterAutospacing="1"/>
        <w:rPr>
          <w:rFonts w:ascii="Roboto" w:hAnsi="Roboto"/>
          <w:sz w:val="22"/>
          <w:szCs w:val="22"/>
        </w:rPr>
      </w:pPr>
      <w:r w:rsidRPr="00CB18AB">
        <w:rPr>
          <w:rFonts w:ascii="Roboto" w:hAnsi="Roboto"/>
          <w:sz w:val="22"/>
          <w:szCs w:val="22"/>
        </w:rPr>
        <w:t xml:space="preserve">Disparaging remarks about one’s </w:t>
      </w:r>
      <w:proofErr w:type="gramStart"/>
      <w:r w:rsidRPr="00CB18AB">
        <w:rPr>
          <w:rFonts w:ascii="Roboto" w:hAnsi="Roboto"/>
          <w:sz w:val="22"/>
          <w:szCs w:val="22"/>
        </w:rPr>
        <w:t>gender</w:t>
      </w:r>
      <w:proofErr w:type="gramEnd"/>
    </w:p>
    <w:p w14:paraId="2D187367" w14:textId="77777777" w:rsidR="00CB60D5" w:rsidRPr="00CB18AB" w:rsidRDefault="00CB60D5" w:rsidP="00CB60D5">
      <w:pPr>
        <w:rPr>
          <w:rStyle w:val="Strong"/>
          <w:rFonts w:ascii="Roboto" w:hAnsi="Roboto"/>
          <w:b w:val="0"/>
          <w:bCs w:val="0"/>
          <w:sz w:val="22"/>
          <w:szCs w:val="22"/>
        </w:rPr>
      </w:pPr>
      <w:bookmarkStart w:id="152" w:name="_Toc428882733"/>
      <w:r w:rsidRPr="00CB18AB">
        <w:rPr>
          <w:rStyle w:val="Strong"/>
          <w:rFonts w:ascii="Roboto" w:hAnsi="Roboto"/>
          <w:sz w:val="22"/>
          <w:szCs w:val="22"/>
        </w:rPr>
        <w:t xml:space="preserve">You Can </w:t>
      </w:r>
      <w:proofErr w:type="gramStart"/>
      <w:r w:rsidRPr="00CB18AB">
        <w:rPr>
          <w:rStyle w:val="Strong"/>
          <w:rFonts w:ascii="Roboto" w:hAnsi="Roboto"/>
          <w:sz w:val="22"/>
          <w:szCs w:val="22"/>
        </w:rPr>
        <w:t>Take Action</w:t>
      </w:r>
      <w:bookmarkEnd w:id="152"/>
      <w:proofErr w:type="gramEnd"/>
    </w:p>
    <w:p w14:paraId="1E0FF13D" w14:textId="77777777" w:rsidR="00CB60D5" w:rsidRPr="00CB18AB" w:rsidRDefault="00CB60D5" w:rsidP="00CB60D5">
      <w:pPr>
        <w:rPr>
          <w:rFonts w:ascii="Roboto" w:hAnsi="Roboto"/>
          <w:b/>
          <w:sz w:val="22"/>
          <w:szCs w:val="22"/>
        </w:rPr>
      </w:pPr>
      <w:bookmarkStart w:id="153" w:name="_Toc428882734"/>
      <w:r w:rsidRPr="00CB18AB">
        <w:rPr>
          <w:rFonts w:ascii="Roboto" w:hAnsi="Roboto"/>
          <w:sz w:val="22"/>
          <w:szCs w:val="22"/>
        </w:rPr>
        <w:t>Tacoma Community College provides a system to help you, but we can act only if you tell us.</w:t>
      </w:r>
      <w:bookmarkEnd w:id="153"/>
    </w:p>
    <w:p w14:paraId="75858D69" w14:textId="77777777" w:rsidR="00034760" w:rsidRDefault="00034760" w:rsidP="00CB60D5">
      <w:pPr>
        <w:pStyle w:val="NormalWeb"/>
        <w:spacing w:before="0" w:beforeAutospacing="0" w:after="0" w:afterAutospacing="0"/>
        <w:rPr>
          <w:rStyle w:val="Strong"/>
          <w:rFonts w:ascii="Roboto" w:hAnsi="Roboto"/>
          <w:sz w:val="22"/>
          <w:szCs w:val="22"/>
        </w:rPr>
      </w:pPr>
    </w:p>
    <w:p w14:paraId="61D0CBF5" w14:textId="3A6FFE8F"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What You Can Do:</w:t>
      </w:r>
    </w:p>
    <w:p w14:paraId="222D68F2"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Say no.</w:t>
      </w:r>
      <w:r w:rsidRPr="00CB18AB">
        <w:rPr>
          <w:rFonts w:ascii="Roboto" w:hAnsi="Roboto"/>
          <w:sz w:val="22"/>
          <w:szCs w:val="22"/>
        </w:rPr>
        <w:t> Tell the harasser his or her advances are unwanted. Many people believe that a “no” is really a “yes” and therefore do not accept refusal. If you say “no” your response should be respected and accepted.</w:t>
      </w:r>
    </w:p>
    <w:p w14:paraId="431FD7D1"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Don't delay.</w:t>
      </w:r>
      <w:r w:rsidRPr="00CB18AB">
        <w:rPr>
          <w:rFonts w:ascii="Roboto" w:hAnsi="Roboto"/>
          <w:sz w:val="22"/>
          <w:szCs w:val="22"/>
        </w:rPr>
        <w:t> Pay attention to cues or comments indicating harassment. If a person’s behavior makes you uncomfortable, say so.</w:t>
      </w:r>
    </w:p>
    <w:p w14:paraId="37A746D7"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Keep a record.</w:t>
      </w:r>
      <w:r w:rsidRPr="00CB18AB">
        <w:rPr>
          <w:rFonts w:ascii="Roboto" w:hAnsi="Roboto"/>
          <w:sz w:val="22"/>
          <w:szCs w:val="22"/>
        </w:rPr>
        <w:t xml:space="preserve"> Should the harassment continue, keep track of dates, times, </w:t>
      </w:r>
      <w:proofErr w:type="gramStart"/>
      <w:r w:rsidRPr="00CB18AB">
        <w:rPr>
          <w:rFonts w:ascii="Roboto" w:hAnsi="Roboto"/>
          <w:sz w:val="22"/>
          <w:szCs w:val="22"/>
        </w:rPr>
        <w:t>places</w:t>
      </w:r>
      <w:proofErr w:type="gramEnd"/>
      <w:r w:rsidRPr="00CB18AB">
        <w:rPr>
          <w:rFonts w:ascii="Roboto" w:hAnsi="Roboto"/>
          <w:sz w:val="22"/>
          <w:szCs w:val="22"/>
        </w:rPr>
        <w:t xml:space="preserve"> and statements. This information can be used to support a claim.</w:t>
      </w:r>
    </w:p>
    <w:p w14:paraId="27557EBF" w14:textId="77777777" w:rsidR="00CB60D5" w:rsidRPr="00CB18AB" w:rsidRDefault="00CB60D5" w:rsidP="00A32D53">
      <w:pPr>
        <w:numPr>
          <w:ilvl w:val="0"/>
          <w:numId w:val="73"/>
        </w:numPr>
        <w:rPr>
          <w:rFonts w:ascii="Roboto" w:hAnsi="Roboto"/>
          <w:sz w:val="22"/>
          <w:szCs w:val="22"/>
        </w:rPr>
      </w:pPr>
      <w:r w:rsidRPr="00CB18AB">
        <w:rPr>
          <w:rStyle w:val="Strong"/>
          <w:rFonts w:ascii="Roboto" w:hAnsi="Roboto"/>
          <w:sz w:val="22"/>
          <w:szCs w:val="22"/>
        </w:rPr>
        <w:t>Talk to others.</w:t>
      </w:r>
      <w:r w:rsidRPr="00CB18AB">
        <w:rPr>
          <w:rFonts w:ascii="Roboto" w:hAnsi="Roboto"/>
          <w:sz w:val="22"/>
          <w:szCs w:val="22"/>
        </w:rPr>
        <w:t> Talk to the Title IX or EEO Officer to get support and help in stopping harassment. If you wish to file a formal complaint, college officials will help you. If a formal complaint is filed, the college will take appropriate action while protecting the rights of all persons.</w:t>
      </w:r>
    </w:p>
    <w:p w14:paraId="15EC3AA8" w14:textId="77777777" w:rsidR="00CB60D5" w:rsidRPr="00CB18AB" w:rsidRDefault="00CB60D5" w:rsidP="00CB60D5">
      <w:pPr>
        <w:ind w:left="720"/>
        <w:rPr>
          <w:rFonts w:ascii="Roboto" w:hAnsi="Roboto"/>
          <w:sz w:val="22"/>
          <w:szCs w:val="22"/>
        </w:rPr>
      </w:pPr>
    </w:p>
    <w:p w14:paraId="22930DA2" w14:textId="77777777" w:rsidR="00CB60D5" w:rsidRPr="00CB18AB" w:rsidRDefault="00CB60D5" w:rsidP="00CB60D5">
      <w:pPr>
        <w:pStyle w:val="NormalWeb"/>
        <w:spacing w:before="0" w:beforeAutospacing="0" w:after="0" w:afterAutospacing="0" w:line="360" w:lineRule="auto"/>
        <w:rPr>
          <w:rFonts w:ascii="Roboto" w:hAnsi="Roboto"/>
          <w:sz w:val="22"/>
          <w:szCs w:val="22"/>
        </w:rPr>
      </w:pPr>
      <w:r w:rsidRPr="00CB18AB">
        <w:rPr>
          <w:rStyle w:val="Strong"/>
          <w:rFonts w:ascii="Roboto" w:hAnsi="Roboto"/>
          <w:sz w:val="22"/>
          <w:szCs w:val="22"/>
        </w:rPr>
        <w:t>Are You Afraid That:</w:t>
      </w:r>
    </w:p>
    <w:p w14:paraId="7E7EC814"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will suffer retaliation from the harasser?</w:t>
      </w:r>
    </w:p>
    <w:p w14:paraId="60CEAB5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People will think "You asked for it?"</w:t>
      </w:r>
    </w:p>
    <w:p w14:paraId="7390F19D"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have misread the initiator's intentions?</w:t>
      </w:r>
    </w:p>
    <w:p w14:paraId="1A920448" w14:textId="77777777" w:rsidR="00CB60D5" w:rsidRPr="00CB18AB" w:rsidRDefault="00CB60D5" w:rsidP="00A32D53">
      <w:pPr>
        <w:numPr>
          <w:ilvl w:val="0"/>
          <w:numId w:val="74"/>
        </w:numPr>
        <w:rPr>
          <w:rFonts w:ascii="Roboto" w:hAnsi="Roboto"/>
          <w:sz w:val="22"/>
          <w:szCs w:val="22"/>
        </w:rPr>
      </w:pPr>
      <w:r w:rsidRPr="00CB18AB">
        <w:rPr>
          <w:rFonts w:ascii="Roboto" w:hAnsi="Roboto"/>
          <w:sz w:val="22"/>
          <w:szCs w:val="22"/>
        </w:rPr>
        <w:t>You are somehow responsible for the harasser's behavior?</w:t>
      </w:r>
    </w:p>
    <w:p w14:paraId="6EBAF587" w14:textId="77777777" w:rsidR="00CB60D5" w:rsidRPr="00CB18AB" w:rsidRDefault="00CB60D5" w:rsidP="00CB60D5">
      <w:pPr>
        <w:ind w:left="720"/>
        <w:rPr>
          <w:rFonts w:ascii="Roboto" w:hAnsi="Roboto"/>
          <w:sz w:val="22"/>
          <w:szCs w:val="22"/>
        </w:rPr>
      </w:pPr>
    </w:p>
    <w:p w14:paraId="156A1EC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These fears are often reported by people who have suffered from unwanted sexual advances. YOU ARE NOT ALONE. Don’t accept these actions as the “way things are.”</w:t>
      </w:r>
    </w:p>
    <w:p w14:paraId="232C6189" w14:textId="77777777" w:rsidR="00CB60D5" w:rsidRPr="00CB18AB" w:rsidRDefault="00CB60D5" w:rsidP="00CB60D5">
      <w:pPr>
        <w:pStyle w:val="NormalWeb"/>
        <w:spacing w:before="0" w:beforeAutospacing="0" w:after="0" w:afterAutospacing="0"/>
        <w:rPr>
          <w:rFonts w:ascii="Roboto" w:hAnsi="Roboto"/>
          <w:sz w:val="22"/>
          <w:szCs w:val="22"/>
        </w:rPr>
      </w:pPr>
    </w:p>
    <w:p w14:paraId="78A68E0C"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Style w:val="Strong"/>
          <w:rFonts w:ascii="Roboto" w:hAnsi="Roboto"/>
          <w:sz w:val="22"/>
          <w:szCs w:val="22"/>
        </w:rPr>
        <w:t>Help Is Available</w:t>
      </w:r>
    </w:p>
    <w:p w14:paraId="28A454ED"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If you believe you are being harassed, seek help—the earlier the better.</w:t>
      </w:r>
    </w:p>
    <w:p w14:paraId="435AD799" w14:textId="77777777" w:rsidR="00CB60D5" w:rsidRPr="00CB18AB" w:rsidRDefault="00CB60D5" w:rsidP="00CB60D5">
      <w:pPr>
        <w:pStyle w:val="NormalWeb"/>
        <w:spacing w:before="0" w:beforeAutospacing="0" w:after="0" w:afterAutospacing="0"/>
        <w:rPr>
          <w:rFonts w:ascii="Roboto" w:hAnsi="Roboto"/>
          <w:sz w:val="22"/>
          <w:szCs w:val="22"/>
        </w:rPr>
      </w:pPr>
    </w:p>
    <w:p w14:paraId="0F0DD7B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Tacoma Community College has designated people to help you. They can assist with options on how to deal with the harassment. These options range from suggestions on how to discourage the harasser to filing a formal complaint. Outside agencies are listed below and can help answer questions and assist you.</w:t>
      </w:r>
    </w:p>
    <w:p w14:paraId="21190D67" w14:textId="77777777" w:rsidR="00CB60D5" w:rsidRPr="00CB18AB" w:rsidRDefault="00CB60D5" w:rsidP="00CB60D5">
      <w:pPr>
        <w:pStyle w:val="NormalWeb"/>
        <w:spacing w:before="0" w:beforeAutospacing="0" w:after="0" w:afterAutospacing="0"/>
        <w:rPr>
          <w:rFonts w:ascii="Roboto" w:hAnsi="Roboto"/>
          <w:sz w:val="22"/>
          <w:szCs w:val="22"/>
        </w:rPr>
      </w:pPr>
    </w:p>
    <w:p w14:paraId="5923E94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On Campus Resources:</w:t>
      </w:r>
    </w:p>
    <w:p w14:paraId="51BA3AB7"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sz w:val="22"/>
          <w:szCs w:val="22"/>
        </w:rPr>
        <w:t xml:space="preserve">If you would like to talk with someone about sexual and physical violence, please contact TCC's Title IX Coordinator: </w:t>
      </w:r>
    </w:p>
    <w:p w14:paraId="706B4F1A" w14:textId="77777777" w:rsidR="00CB60D5" w:rsidRPr="00CB18AB" w:rsidRDefault="00CB60D5" w:rsidP="00CB60D5">
      <w:pPr>
        <w:pStyle w:val="NormalWeb"/>
        <w:spacing w:before="0" w:beforeAutospacing="0" w:after="0" w:afterAutospacing="0"/>
        <w:rPr>
          <w:rFonts w:ascii="Roboto" w:hAnsi="Roboto"/>
          <w:b/>
          <w:sz w:val="22"/>
          <w:szCs w:val="22"/>
        </w:rPr>
      </w:pPr>
      <w:r w:rsidRPr="00CB18AB">
        <w:rPr>
          <w:rFonts w:ascii="Roboto" w:hAnsi="Roboto"/>
          <w:b/>
          <w:sz w:val="22"/>
          <w:szCs w:val="22"/>
        </w:rPr>
        <w:t>Stephen Smith</w:t>
      </w:r>
    </w:p>
    <w:p w14:paraId="5FC6835E"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Executive Director, Human Resources</w:t>
      </w:r>
    </w:p>
    <w:p w14:paraId="5DAA8EC7"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EEO Officer and Title IX Coordinator</w:t>
      </w:r>
    </w:p>
    <w:p w14:paraId="73345C21"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lastRenderedPageBreak/>
        <w:t>Building 14</w:t>
      </w:r>
    </w:p>
    <w:p w14:paraId="3ABF5726" w14:textId="77777777" w:rsidR="00CB60D5" w:rsidRPr="00CB18AB" w:rsidRDefault="00CB60D5" w:rsidP="00CB60D5">
      <w:pPr>
        <w:pStyle w:val="NormalWeb"/>
        <w:spacing w:before="0" w:beforeAutospacing="0" w:after="0" w:afterAutospacing="0"/>
        <w:rPr>
          <w:rFonts w:ascii="Roboto" w:hAnsi="Roboto"/>
          <w:sz w:val="22"/>
          <w:szCs w:val="22"/>
        </w:rPr>
      </w:pPr>
      <w:r w:rsidRPr="00CB18AB">
        <w:rPr>
          <w:rFonts w:ascii="Roboto" w:hAnsi="Roboto"/>
          <w:sz w:val="22"/>
          <w:szCs w:val="22"/>
        </w:rPr>
        <w:t xml:space="preserve">253.566.5055 </w:t>
      </w:r>
    </w:p>
    <w:p w14:paraId="597F1BB4" w14:textId="77777777" w:rsidR="00CB60D5" w:rsidRPr="00CB18AB" w:rsidRDefault="00CB60D5" w:rsidP="00CB60D5">
      <w:pPr>
        <w:pStyle w:val="NormalWeb"/>
        <w:spacing w:before="0" w:beforeAutospacing="0" w:after="0" w:afterAutospacing="0"/>
        <w:rPr>
          <w:rFonts w:ascii="Roboto" w:hAnsi="Roboto"/>
          <w:sz w:val="22"/>
          <w:szCs w:val="22"/>
        </w:rPr>
      </w:pPr>
    </w:p>
    <w:p w14:paraId="7C56AC7E" w14:textId="77777777" w:rsidR="00CB60D5" w:rsidRPr="00CB18AB" w:rsidRDefault="00CB60D5" w:rsidP="00CB60D5">
      <w:pPr>
        <w:pStyle w:val="NormalWeb"/>
        <w:spacing w:before="0" w:beforeAutospacing="0" w:after="0" w:afterAutospacing="0" w:line="276" w:lineRule="auto"/>
        <w:rPr>
          <w:rFonts w:ascii="Roboto" w:hAnsi="Roboto"/>
          <w:b/>
          <w:sz w:val="22"/>
          <w:szCs w:val="22"/>
          <w:u w:val="single"/>
        </w:rPr>
      </w:pPr>
      <w:r w:rsidRPr="00CB18AB">
        <w:rPr>
          <w:rFonts w:ascii="Roboto" w:hAnsi="Roboto"/>
          <w:b/>
          <w:sz w:val="22"/>
          <w:szCs w:val="22"/>
          <w:u w:val="single"/>
        </w:rPr>
        <w:t>Off Campus Resources</w:t>
      </w:r>
    </w:p>
    <w:p w14:paraId="24245164" w14:textId="77777777" w:rsidR="00CB60D5" w:rsidRPr="00CB18AB" w:rsidRDefault="00CB60D5" w:rsidP="00CB60D5">
      <w:pPr>
        <w:pStyle w:val="NormalWeb"/>
        <w:spacing w:before="0" w:beforeAutospacing="0" w:after="0" w:afterAutospacing="0"/>
        <w:rPr>
          <w:rFonts w:ascii="Roboto" w:hAnsi="Roboto"/>
          <w:b/>
          <w:sz w:val="22"/>
          <w:szCs w:val="22"/>
          <w:u w:val="single"/>
        </w:rPr>
      </w:pPr>
      <w:r w:rsidRPr="00CB18AB">
        <w:rPr>
          <w:rFonts w:ascii="Roboto" w:hAnsi="Roboto"/>
          <w:b/>
          <w:bCs/>
          <w:sz w:val="22"/>
          <w:szCs w:val="22"/>
        </w:rPr>
        <w:t>City of Tacoma Human Rights Department</w:t>
      </w:r>
      <w:r w:rsidRPr="00CB18AB">
        <w:rPr>
          <w:rFonts w:ascii="Roboto" w:hAnsi="Roboto"/>
          <w:sz w:val="22"/>
          <w:szCs w:val="22"/>
        </w:rPr>
        <w:br/>
        <w:t>747 Market Street, Room 808</w:t>
      </w:r>
      <w:r w:rsidRPr="00CB18AB">
        <w:rPr>
          <w:rFonts w:ascii="Roboto" w:hAnsi="Roboto"/>
          <w:sz w:val="22"/>
          <w:szCs w:val="22"/>
        </w:rPr>
        <w:br/>
        <w:t>Tacoma, WA 98402</w:t>
      </w:r>
      <w:r w:rsidRPr="00CB18AB">
        <w:rPr>
          <w:rFonts w:ascii="Roboto" w:hAnsi="Roboto"/>
          <w:sz w:val="22"/>
          <w:szCs w:val="22"/>
        </w:rPr>
        <w:br/>
        <w:t xml:space="preserve">253.591.5151 </w:t>
      </w:r>
    </w:p>
    <w:p w14:paraId="2053274C" w14:textId="77777777" w:rsidR="00CB60D5" w:rsidRPr="00CB18AB" w:rsidRDefault="00CB60D5" w:rsidP="00CB60D5">
      <w:pPr>
        <w:rPr>
          <w:rFonts w:ascii="Roboto" w:hAnsi="Roboto"/>
          <w:sz w:val="22"/>
          <w:szCs w:val="22"/>
        </w:rPr>
      </w:pPr>
      <w:r w:rsidRPr="00CB18AB">
        <w:rPr>
          <w:rFonts w:ascii="Roboto" w:hAnsi="Roboto"/>
          <w:b/>
          <w:bCs/>
          <w:sz w:val="22"/>
          <w:szCs w:val="22"/>
        </w:rPr>
        <w:t>Washington State Human Rights Commission</w:t>
      </w:r>
      <w:r w:rsidRPr="00CB18AB">
        <w:rPr>
          <w:rFonts w:ascii="Roboto" w:hAnsi="Roboto"/>
          <w:sz w:val="22"/>
          <w:szCs w:val="22"/>
        </w:rPr>
        <w:br/>
        <w:t>711 S. Capitol Way, #402</w:t>
      </w:r>
      <w:r w:rsidRPr="00CB18AB">
        <w:rPr>
          <w:rFonts w:ascii="Roboto" w:hAnsi="Roboto"/>
          <w:sz w:val="22"/>
          <w:szCs w:val="22"/>
        </w:rPr>
        <w:br/>
        <w:t>P.O. Box 42490</w:t>
      </w:r>
      <w:r w:rsidRPr="00CB18AB">
        <w:rPr>
          <w:rFonts w:ascii="Roboto" w:hAnsi="Roboto"/>
          <w:sz w:val="22"/>
          <w:szCs w:val="22"/>
        </w:rPr>
        <w:br/>
        <w:t>Olympia, WA 98504-2490</w:t>
      </w:r>
      <w:r w:rsidRPr="00CB18AB">
        <w:rPr>
          <w:rFonts w:ascii="Roboto" w:hAnsi="Roboto"/>
          <w:sz w:val="22"/>
          <w:szCs w:val="22"/>
        </w:rPr>
        <w:br/>
        <w:t>360.753.6770 ‹ 800.233.3247</w:t>
      </w:r>
    </w:p>
    <w:p w14:paraId="31174A67" w14:textId="77777777" w:rsidR="00CB60D5" w:rsidRPr="00CB18AB" w:rsidRDefault="00CB60D5" w:rsidP="00CB60D5">
      <w:pPr>
        <w:rPr>
          <w:rFonts w:ascii="Roboto" w:hAnsi="Roboto"/>
          <w:sz w:val="22"/>
          <w:szCs w:val="22"/>
        </w:rPr>
      </w:pPr>
    </w:p>
    <w:p w14:paraId="65B6741C" w14:textId="77777777" w:rsidR="00504BD9" w:rsidRPr="00504BD9" w:rsidRDefault="00504BD9" w:rsidP="00504BD9">
      <w:pPr>
        <w:pStyle w:val="Heading2"/>
        <w:rPr>
          <w:sz w:val="28"/>
          <w:szCs w:val="28"/>
        </w:rPr>
      </w:pPr>
      <w:bookmarkStart w:id="154" w:name="_Toc158736886"/>
      <w:r w:rsidRPr="00504BD9">
        <w:rPr>
          <w:sz w:val="28"/>
          <w:szCs w:val="28"/>
        </w:rPr>
        <w:t>Grading Policies</w:t>
      </w:r>
      <w:bookmarkEnd w:id="154"/>
      <w:r w:rsidRPr="00504BD9">
        <w:rPr>
          <w:sz w:val="28"/>
          <w:szCs w:val="28"/>
        </w:rPr>
        <w:t xml:space="preserve"> </w:t>
      </w:r>
    </w:p>
    <w:p w14:paraId="239135DB"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cs="Calibri"/>
          <w:sz w:val="22"/>
          <w:szCs w:val="22"/>
        </w:rPr>
        <w:t xml:space="preserve">Tacoma Community College Radiography Program offers a full-time program in Radiography. There are eight consecutive quarters composed of classroom (didactic) and clinical courses. All courses in the curriculum are required. </w:t>
      </w:r>
      <w:r w:rsidRPr="001C5DB5">
        <w:rPr>
          <w:rFonts w:ascii="Roboto" w:hAnsi="Roboto"/>
          <w:sz w:val="22"/>
          <w:szCs w:val="22"/>
        </w:rPr>
        <w:t xml:space="preserve">All Radiologic Technology Program courses require a grade of "C" (2.0) or better.  A grade of "C-" or below is </w:t>
      </w:r>
      <w:r w:rsidRPr="001C5DB5">
        <w:rPr>
          <w:rFonts w:ascii="Roboto" w:hAnsi="Roboto"/>
          <w:sz w:val="22"/>
          <w:szCs w:val="22"/>
          <w:u w:val="single"/>
        </w:rPr>
        <w:t>NOT</w:t>
      </w:r>
      <w:r w:rsidRPr="001C5DB5">
        <w:rPr>
          <w:rFonts w:ascii="Roboto" w:hAnsi="Roboto"/>
          <w:sz w:val="22"/>
          <w:szCs w:val="22"/>
        </w:rPr>
        <w:t xml:space="preserve"> acceptable in the program and the student receiving such a grade </w:t>
      </w:r>
      <w:r w:rsidRPr="001C5DB5">
        <w:rPr>
          <w:rFonts w:ascii="Roboto" w:hAnsi="Roboto"/>
          <w:sz w:val="22"/>
          <w:szCs w:val="22"/>
          <w:u w:val="single"/>
        </w:rPr>
        <w:t>WILL NOT</w:t>
      </w:r>
      <w:r w:rsidRPr="001C5DB5">
        <w:rPr>
          <w:rFonts w:ascii="Roboto" w:hAnsi="Roboto"/>
          <w:sz w:val="22"/>
          <w:szCs w:val="22"/>
        </w:rPr>
        <w:t xml:space="preserve"> be allowed to continue to the next sequential clinical or academic R.S. course.  </w:t>
      </w:r>
      <w:r w:rsidRPr="001C5DB5">
        <w:rPr>
          <w:rFonts w:ascii="Roboto" w:hAnsi="Roboto" w:cs="Calibri"/>
          <w:sz w:val="22"/>
          <w:szCs w:val="22"/>
        </w:rPr>
        <w:t xml:space="preserve">Failure of a course will not allow a student to progress until the course can be successfully repeated. Progression of the curriculum will not continue as courses have prerequisites and co-requisites. If there are any student concerns, it is suggested that students work with their professors to address and resolve issues as the course progresses. </w:t>
      </w:r>
    </w:p>
    <w:p w14:paraId="14CBEAAD" w14:textId="77777777" w:rsidR="00504BD9" w:rsidRPr="001C5DB5" w:rsidRDefault="00504BD9" w:rsidP="00504BD9">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following </w:t>
      </w:r>
      <w:r w:rsidRPr="001C5DB5">
        <w:rPr>
          <w:rFonts w:ascii="Roboto" w:hAnsi="Roboto" w:cs="Calibri"/>
          <w:b/>
          <w:bCs/>
          <w:sz w:val="22"/>
          <w:szCs w:val="22"/>
        </w:rPr>
        <w:t xml:space="preserve">Grading Scale </w:t>
      </w:r>
      <w:r w:rsidRPr="001C5DB5">
        <w:rPr>
          <w:rFonts w:ascii="Roboto" w:hAnsi="Roboto" w:cs="Calibri"/>
          <w:sz w:val="22"/>
          <w:szCs w:val="22"/>
        </w:rPr>
        <w:t xml:space="preserve">is used in all courses: </w:t>
      </w:r>
    </w:p>
    <w:p w14:paraId="6DF6B9B3"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b/>
          <w:sz w:val="22"/>
          <w:szCs w:val="22"/>
        </w:rPr>
        <w:t>Allied Health and Program Standard</w:t>
      </w:r>
      <w:r w:rsidRPr="001C5DB5">
        <w:rPr>
          <w:rFonts w:ascii="Roboto" w:hAnsi="Roboto"/>
          <w:sz w:val="22"/>
          <w:szCs w:val="22"/>
        </w:rPr>
        <w:t>:</w:t>
      </w:r>
    </w:p>
    <w:p w14:paraId="2D3EF37A"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Radiologic Technology courses are graded in the following manner:</w:t>
      </w:r>
    </w:p>
    <w:p w14:paraId="630F5514"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r w:rsidRPr="001C5DB5">
        <w:rPr>
          <w:rFonts w:ascii="Roboto" w:hAnsi="Roboto"/>
          <w:sz w:val="22"/>
          <w:szCs w:val="22"/>
        </w:rPr>
        <w:tab/>
      </w:r>
    </w:p>
    <w:p w14:paraId="5E3FBE39"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95 – 100 = A</w:t>
      </w:r>
      <w:r w:rsidRPr="001C5DB5">
        <w:rPr>
          <w:rFonts w:ascii="Roboto" w:hAnsi="Roboto"/>
          <w:sz w:val="22"/>
          <w:szCs w:val="22"/>
        </w:rPr>
        <w:tab/>
      </w:r>
    </w:p>
    <w:p w14:paraId="4E71885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92 –   94 = A-</w:t>
      </w:r>
    </w:p>
    <w:p w14:paraId="74895B0E"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90 –   91 = B+</w:t>
      </w:r>
      <w:r w:rsidRPr="001C5DB5">
        <w:rPr>
          <w:rFonts w:ascii="Roboto" w:hAnsi="Roboto"/>
          <w:sz w:val="22"/>
          <w:szCs w:val="22"/>
        </w:rPr>
        <w:tab/>
      </w:r>
      <w:r w:rsidRPr="001C5DB5">
        <w:rPr>
          <w:rFonts w:ascii="Roboto" w:hAnsi="Roboto"/>
          <w:sz w:val="22"/>
          <w:szCs w:val="22"/>
        </w:rPr>
        <w:tab/>
      </w:r>
    </w:p>
    <w:p w14:paraId="54773147"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87 –   89 = B</w:t>
      </w:r>
      <w:r w:rsidRPr="001C5DB5">
        <w:rPr>
          <w:rFonts w:ascii="Roboto" w:hAnsi="Roboto"/>
          <w:sz w:val="22"/>
          <w:szCs w:val="22"/>
        </w:rPr>
        <w:tab/>
      </w:r>
    </w:p>
    <w:p w14:paraId="7BAA611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85 –   86 = B-</w:t>
      </w:r>
    </w:p>
    <w:p w14:paraId="525C53BA"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82 –   84 = C+</w:t>
      </w:r>
      <w:r w:rsidRPr="001C5DB5">
        <w:rPr>
          <w:rFonts w:ascii="Roboto" w:hAnsi="Roboto"/>
          <w:sz w:val="22"/>
          <w:szCs w:val="22"/>
        </w:rPr>
        <w:tab/>
      </w:r>
      <w:r w:rsidRPr="001C5DB5">
        <w:rPr>
          <w:rFonts w:ascii="Roboto" w:hAnsi="Roboto"/>
          <w:sz w:val="22"/>
          <w:szCs w:val="22"/>
        </w:rPr>
        <w:tab/>
      </w:r>
    </w:p>
    <w:p w14:paraId="3B04D76B"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79 –   81 = C</w:t>
      </w:r>
    </w:p>
    <w:p w14:paraId="43C8FD56"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74 –   78 = D</w:t>
      </w:r>
    </w:p>
    <w:p w14:paraId="10ABA170" w14:textId="77777777" w:rsidR="00504BD9" w:rsidRPr="001C5DB5" w:rsidRDefault="00504BD9" w:rsidP="00504BD9">
      <w:pPr>
        <w:tabs>
          <w:tab w:val="left" w:pos="-720"/>
          <w:tab w:val="left" w:pos="0"/>
        </w:tabs>
        <w:suppressAutoHyphens/>
        <w:ind w:left="720" w:hanging="720"/>
        <w:rPr>
          <w:rFonts w:ascii="Roboto" w:hAnsi="Roboto"/>
          <w:sz w:val="22"/>
          <w:szCs w:val="22"/>
        </w:rPr>
      </w:pPr>
      <w:r w:rsidRPr="001C5DB5">
        <w:rPr>
          <w:rFonts w:ascii="Roboto" w:hAnsi="Roboto"/>
          <w:sz w:val="22"/>
          <w:szCs w:val="22"/>
        </w:rPr>
        <w:tab/>
        <w:t>73 and below = E</w:t>
      </w:r>
    </w:p>
    <w:p w14:paraId="235D0D52" w14:textId="77777777" w:rsidR="00504BD9" w:rsidRPr="001C5DB5" w:rsidRDefault="00504BD9" w:rsidP="00504BD9">
      <w:pPr>
        <w:tabs>
          <w:tab w:val="left" w:pos="-720"/>
          <w:tab w:val="left" w:pos="0"/>
        </w:tabs>
        <w:suppressAutoHyphens/>
        <w:rPr>
          <w:rFonts w:ascii="Roboto" w:hAnsi="Roboto"/>
          <w:sz w:val="22"/>
          <w:szCs w:val="22"/>
        </w:rPr>
      </w:pPr>
    </w:p>
    <w:p w14:paraId="43D4CF24" w14:textId="77777777" w:rsidR="00504BD9" w:rsidRPr="001C5DB5" w:rsidRDefault="00504BD9" w:rsidP="00504BD9">
      <w:pPr>
        <w:tabs>
          <w:tab w:val="left" w:pos="-720"/>
          <w:tab w:val="left" w:pos="0"/>
        </w:tabs>
        <w:suppressAutoHyphens/>
        <w:rPr>
          <w:rFonts w:ascii="Roboto" w:hAnsi="Roboto"/>
          <w:sz w:val="22"/>
          <w:szCs w:val="22"/>
        </w:rPr>
      </w:pPr>
      <w:r w:rsidRPr="001C5DB5">
        <w:rPr>
          <w:rFonts w:ascii="Roboto" w:hAnsi="Roboto"/>
          <w:sz w:val="22"/>
          <w:szCs w:val="22"/>
        </w:rPr>
        <w:t xml:space="preserve">Tacoma Community College allows a student to appeal a </w:t>
      </w:r>
      <w:r w:rsidRPr="001C5DB5">
        <w:rPr>
          <w:rFonts w:ascii="Roboto" w:hAnsi="Roboto"/>
          <w:sz w:val="22"/>
          <w:szCs w:val="22"/>
          <w:u w:val="single"/>
        </w:rPr>
        <w:t>final</w:t>
      </w:r>
      <w:r w:rsidRPr="001C5DB5">
        <w:rPr>
          <w:rFonts w:ascii="Roboto" w:hAnsi="Roboto"/>
          <w:sz w:val="22"/>
          <w:szCs w:val="22"/>
        </w:rPr>
        <w:t xml:space="preserve"> grade. This policy is found on TCC’s website, </w:t>
      </w:r>
      <w:hyperlink r:id="rId25" w:history="1">
        <w:r w:rsidRPr="001C5DB5">
          <w:rPr>
            <w:rStyle w:val="Hyperlink"/>
            <w:rFonts w:ascii="Roboto" w:hAnsi="Roboto"/>
            <w:sz w:val="22"/>
            <w:szCs w:val="22"/>
          </w:rPr>
          <w:t>www.tacomacc.edu</w:t>
        </w:r>
      </w:hyperlink>
      <w:r w:rsidRPr="001C5DB5">
        <w:rPr>
          <w:rFonts w:ascii="Roboto" w:hAnsi="Roboto"/>
          <w:sz w:val="22"/>
          <w:szCs w:val="22"/>
        </w:rPr>
        <w:t xml:space="preserve">  When you have acquired the site enter the student portal and do a search for:</w:t>
      </w:r>
    </w:p>
    <w:p w14:paraId="561B7570" w14:textId="77777777" w:rsidR="00504BD9" w:rsidRPr="001C5DB5" w:rsidRDefault="00504BD9" w:rsidP="00504BD9">
      <w:pPr>
        <w:tabs>
          <w:tab w:val="left" w:pos="-720"/>
          <w:tab w:val="left" w:pos="0"/>
        </w:tabs>
        <w:suppressAutoHyphens/>
        <w:rPr>
          <w:rFonts w:ascii="Roboto" w:hAnsi="Roboto"/>
          <w:sz w:val="22"/>
          <w:szCs w:val="22"/>
        </w:rPr>
      </w:pPr>
    </w:p>
    <w:p w14:paraId="76752FF6"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1.</w:t>
      </w:r>
      <w:r w:rsidRPr="001C5DB5">
        <w:rPr>
          <w:rFonts w:ascii="Roboto" w:hAnsi="Roboto"/>
          <w:sz w:val="22"/>
          <w:szCs w:val="22"/>
        </w:rPr>
        <w:tab/>
      </w:r>
      <w:r w:rsidRPr="001C5DB5">
        <w:rPr>
          <w:rFonts w:ascii="Roboto" w:hAnsi="Roboto"/>
          <w:sz w:val="22"/>
          <w:szCs w:val="22"/>
          <w:u w:val="single"/>
        </w:rPr>
        <w:t>Student Resources</w:t>
      </w:r>
    </w:p>
    <w:p w14:paraId="08BDEE40" w14:textId="77777777" w:rsidR="00504BD9" w:rsidRPr="001C5DB5" w:rsidRDefault="00504BD9" w:rsidP="00504BD9">
      <w:pPr>
        <w:tabs>
          <w:tab w:val="left" w:pos="-720"/>
        </w:tabs>
        <w:suppressAutoHyphens/>
        <w:rPr>
          <w:rFonts w:ascii="Roboto" w:hAnsi="Roboto"/>
          <w:sz w:val="22"/>
          <w:szCs w:val="22"/>
        </w:rPr>
      </w:pPr>
      <w:r w:rsidRPr="001C5DB5">
        <w:rPr>
          <w:rFonts w:ascii="Roboto" w:hAnsi="Roboto"/>
          <w:sz w:val="22"/>
          <w:szCs w:val="22"/>
        </w:rPr>
        <w:tab/>
        <w:t>2.</w:t>
      </w:r>
      <w:r w:rsidRPr="001C5DB5">
        <w:rPr>
          <w:rFonts w:ascii="Roboto" w:hAnsi="Roboto"/>
          <w:sz w:val="22"/>
          <w:szCs w:val="22"/>
        </w:rPr>
        <w:tab/>
      </w:r>
      <w:r w:rsidRPr="001C5DB5">
        <w:rPr>
          <w:rFonts w:ascii="Roboto" w:hAnsi="Roboto"/>
          <w:sz w:val="22"/>
          <w:szCs w:val="22"/>
          <w:u w:val="single"/>
        </w:rPr>
        <w:t>Student Policies</w:t>
      </w:r>
    </w:p>
    <w:p w14:paraId="7969C6B8" w14:textId="77777777" w:rsidR="00504BD9" w:rsidRPr="001C5DB5" w:rsidRDefault="00504BD9" w:rsidP="00504BD9">
      <w:pPr>
        <w:tabs>
          <w:tab w:val="left" w:pos="-720"/>
        </w:tabs>
        <w:suppressAutoHyphens/>
        <w:rPr>
          <w:rFonts w:ascii="Roboto" w:hAnsi="Roboto"/>
          <w:sz w:val="22"/>
          <w:szCs w:val="22"/>
          <w:u w:val="single"/>
        </w:rPr>
      </w:pPr>
      <w:r w:rsidRPr="001C5DB5">
        <w:rPr>
          <w:rFonts w:ascii="Roboto" w:hAnsi="Roboto"/>
          <w:sz w:val="22"/>
          <w:szCs w:val="22"/>
        </w:rPr>
        <w:tab/>
        <w:t>3.</w:t>
      </w:r>
      <w:r w:rsidRPr="001C5DB5">
        <w:rPr>
          <w:rFonts w:ascii="Roboto" w:hAnsi="Roboto"/>
          <w:sz w:val="22"/>
          <w:szCs w:val="22"/>
        </w:rPr>
        <w:tab/>
      </w:r>
      <w:r w:rsidRPr="001C5DB5">
        <w:rPr>
          <w:rFonts w:ascii="Roboto" w:hAnsi="Roboto"/>
          <w:sz w:val="22"/>
          <w:szCs w:val="22"/>
          <w:u w:val="single"/>
        </w:rPr>
        <w:t>Student Grievance Procedures (for final course grade)</w:t>
      </w:r>
    </w:p>
    <w:p w14:paraId="69F966E5" w14:textId="77777777" w:rsidR="00504BD9" w:rsidRPr="001C5DB5" w:rsidRDefault="00504BD9" w:rsidP="00504BD9">
      <w:pPr>
        <w:rPr>
          <w:rFonts w:ascii="Roboto" w:hAnsi="Roboto"/>
          <w:b/>
          <w:bCs/>
          <w:sz w:val="22"/>
          <w:szCs w:val="22"/>
        </w:rPr>
      </w:pPr>
    </w:p>
    <w:p w14:paraId="3587CC8A" w14:textId="77777777" w:rsidR="0071261D" w:rsidRPr="001C5DB5" w:rsidRDefault="0071261D" w:rsidP="0071261D">
      <w:pPr>
        <w:pStyle w:val="NormalWeb"/>
        <w:rPr>
          <w:rFonts w:ascii="Roboto" w:hAnsi="Roboto"/>
          <w:sz w:val="22"/>
          <w:szCs w:val="22"/>
        </w:rPr>
      </w:pPr>
      <w:r w:rsidRPr="001C5DB5">
        <w:rPr>
          <w:rFonts w:ascii="Roboto" w:hAnsi="Roboto" w:cs="Calibri"/>
          <w:b/>
          <w:bCs/>
          <w:sz w:val="22"/>
          <w:szCs w:val="22"/>
        </w:rPr>
        <w:t xml:space="preserve">Classroom </w:t>
      </w:r>
      <w:r w:rsidRPr="001C5DB5">
        <w:rPr>
          <w:rFonts w:ascii="Roboto" w:hAnsi="Roboto" w:cs="Calibri"/>
          <w:sz w:val="22"/>
          <w:szCs w:val="22"/>
        </w:rPr>
        <w:t>(</w:t>
      </w:r>
      <w:r w:rsidRPr="001C5DB5">
        <w:rPr>
          <w:rFonts w:ascii="Roboto" w:hAnsi="Roboto" w:cs="Calibri"/>
          <w:b/>
          <w:bCs/>
          <w:sz w:val="22"/>
          <w:szCs w:val="22"/>
        </w:rPr>
        <w:t>Didactic) Grading</w:t>
      </w:r>
      <w:r w:rsidRPr="001C5DB5">
        <w:rPr>
          <w:rFonts w:ascii="Roboto" w:hAnsi="Roboto" w:cs="Calibri"/>
          <w:b/>
          <w:bCs/>
          <w:sz w:val="22"/>
          <w:szCs w:val="22"/>
        </w:rPr>
        <w:br/>
      </w:r>
      <w:r w:rsidRPr="001C5DB5">
        <w:rPr>
          <w:rFonts w:ascii="Roboto" w:hAnsi="Roboto" w:cs="Calibri"/>
          <w:sz w:val="22"/>
          <w:szCs w:val="22"/>
        </w:rPr>
        <w:t xml:space="preserve">Course Grades have these specific components: </w:t>
      </w:r>
    </w:p>
    <w:p w14:paraId="35BE8CBF" w14:textId="77777777"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Non-Lab Didactic Courses will be weighted 80% Test/Finals Grade and 20% Assignments</w:t>
      </w:r>
    </w:p>
    <w:p w14:paraId="6A2A4138" w14:textId="77777777"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Lab Containing Didactic Courses will be weighted 50% Written Tests/Finals, 30% Lab Assignments/Tests, and 20% Course Assignments and Quizzes</w:t>
      </w:r>
    </w:p>
    <w:p w14:paraId="7214E645" w14:textId="77777777"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Always see specific course Syllabus for further clarification on grading</w:t>
      </w:r>
    </w:p>
    <w:p w14:paraId="26D2D89C" w14:textId="77777777" w:rsidR="0071261D" w:rsidRPr="005A40C0" w:rsidRDefault="0071261D" w:rsidP="0071261D">
      <w:pPr>
        <w:pStyle w:val="NormalWeb"/>
        <w:numPr>
          <w:ilvl w:val="0"/>
          <w:numId w:val="14"/>
        </w:numPr>
        <w:rPr>
          <w:rFonts w:ascii="Roboto" w:hAnsi="Roboto"/>
          <w:sz w:val="22"/>
          <w:szCs w:val="22"/>
        </w:rPr>
      </w:pPr>
      <w:r w:rsidRPr="001C5DB5">
        <w:rPr>
          <w:rFonts w:ascii="Roboto" w:hAnsi="Roboto" w:cs="Calibri"/>
          <w:sz w:val="22"/>
          <w:szCs w:val="22"/>
        </w:rPr>
        <w:t xml:space="preserve">Any grade achieved will not be rounded up. </w:t>
      </w:r>
    </w:p>
    <w:p w14:paraId="01CC8FC0" w14:textId="77777777" w:rsidR="0071261D" w:rsidRPr="001C5DB5" w:rsidRDefault="0071261D" w:rsidP="0071261D">
      <w:pPr>
        <w:pStyle w:val="NormalWeb"/>
        <w:numPr>
          <w:ilvl w:val="0"/>
          <w:numId w:val="14"/>
        </w:numPr>
        <w:rPr>
          <w:rFonts w:ascii="Roboto" w:hAnsi="Roboto"/>
          <w:sz w:val="22"/>
          <w:szCs w:val="22"/>
        </w:rPr>
      </w:pPr>
      <w:r>
        <w:rPr>
          <w:rFonts w:ascii="Roboto" w:hAnsi="Roboto" w:cs="Calibri"/>
          <w:sz w:val="22"/>
          <w:szCs w:val="22"/>
        </w:rPr>
        <w:t>Any failed tests must be remedied with a Proof of Knowledge sheet and a Progress Note conducted between the Professor/Program Director/Student. Should a student not pass one test and the final exam, that student will be dismissed from the program sequence.</w:t>
      </w:r>
    </w:p>
    <w:p w14:paraId="1FB35945" w14:textId="77777777" w:rsidR="0071261D" w:rsidRPr="007F65CB" w:rsidRDefault="0071261D" w:rsidP="0071261D">
      <w:pPr>
        <w:pStyle w:val="NormalWeb"/>
        <w:numPr>
          <w:ilvl w:val="0"/>
          <w:numId w:val="14"/>
        </w:numPr>
        <w:rPr>
          <w:rFonts w:ascii="Roboto" w:hAnsi="Roboto"/>
          <w:sz w:val="22"/>
          <w:szCs w:val="22"/>
        </w:rPr>
      </w:pPr>
      <w:r w:rsidRPr="007F65CB">
        <w:rPr>
          <w:rFonts w:ascii="Roboto" w:hAnsi="Roboto" w:cs="Calibri"/>
          <w:sz w:val="22"/>
          <w:szCs w:val="22"/>
        </w:rPr>
        <w:t xml:space="preserve">Calling in on a test day results in: </w:t>
      </w:r>
    </w:p>
    <w:p w14:paraId="3E747F77"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 xml:space="preserve">Call in for exam, but take the exam the same day will result in a 5% reduction from the test </w:t>
      </w:r>
      <w:proofErr w:type="gramStart"/>
      <w:r>
        <w:rPr>
          <w:rFonts w:ascii="Roboto" w:hAnsi="Roboto" w:cs="Calibri"/>
          <w:sz w:val="22"/>
          <w:szCs w:val="22"/>
        </w:rPr>
        <w:t>score</w:t>
      </w:r>
      <w:proofErr w:type="gramEnd"/>
    </w:p>
    <w:p w14:paraId="164AC915"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 xml:space="preserve">Call in for exam, but take exam the following day (may miss clinical) will result in a 10% </w:t>
      </w:r>
      <w:proofErr w:type="gramStart"/>
      <w:r>
        <w:rPr>
          <w:rFonts w:ascii="Roboto" w:hAnsi="Roboto" w:cs="Calibri"/>
          <w:sz w:val="22"/>
          <w:szCs w:val="22"/>
        </w:rPr>
        <w:t>reduction</w:t>
      </w:r>
      <w:proofErr w:type="gramEnd"/>
    </w:p>
    <w:p w14:paraId="4E10DDBB"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Call in for exam but take exam 2 days late will result in a 15% reduction.</w:t>
      </w:r>
    </w:p>
    <w:p w14:paraId="78172420"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 xml:space="preserve">Call in for exam but take exam 3+ days late will result in a 0 (zero) grade </w:t>
      </w:r>
      <w:proofErr w:type="gramStart"/>
      <w:r>
        <w:rPr>
          <w:rFonts w:ascii="Roboto" w:hAnsi="Roboto" w:cs="Calibri"/>
          <w:sz w:val="22"/>
          <w:szCs w:val="22"/>
        </w:rPr>
        <w:t>earned</w:t>
      </w:r>
      <w:proofErr w:type="gramEnd"/>
    </w:p>
    <w:p w14:paraId="2AD1CD9F" w14:textId="77777777" w:rsidR="0071261D" w:rsidRPr="001C5DB5" w:rsidRDefault="0071261D" w:rsidP="0071261D">
      <w:pPr>
        <w:pStyle w:val="NormalWeb"/>
        <w:numPr>
          <w:ilvl w:val="1"/>
          <w:numId w:val="14"/>
        </w:numPr>
        <w:rPr>
          <w:rFonts w:ascii="Roboto" w:hAnsi="Roboto"/>
          <w:sz w:val="22"/>
          <w:szCs w:val="22"/>
        </w:rPr>
      </w:pPr>
      <w:r>
        <w:rPr>
          <w:rFonts w:ascii="Roboto" w:hAnsi="Roboto" w:cs="Calibri"/>
          <w:sz w:val="22"/>
          <w:szCs w:val="22"/>
        </w:rPr>
        <w:t xml:space="preserve">Please note that </w:t>
      </w:r>
      <w:proofErr w:type="gramStart"/>
      <w:r>
        <w:rPr>
          <w:rFonts w:ascii="Roboto" w:hAnsi="Roboto" w:cs="Calibri"/>
          <w:sz w:val="22"/>
          <w:szCs w:val="22"/>
        </w:rPr>
        <w:t>Any</w:t>
      </w:r>
      <w:proofErr w:type="gramEnd"/>
      <w:r>
        <w:rPr>
          <w:rFonts w:ascii="Roboto" w:hAnsi="Roboto" w:cs="Calibri"/>
          <w:sz w:val="22"/>
          <w:szCs w:val="22"/>
        </w:rPr>
        <w:t xml:space="preserve"> failed tests must be remedied with a Proof of Knowledge sheet and a Progress Note conducted between the Professor/Program Director/Student. Should a student not pass one test and the final exam, that student will be dismissed from the program sequence.</w:t>
      </w:r>
    </w:p>
    <w:p w14:paraId="4DCA191D" w14:textId="77777777" w:rsidR="0071261D" w:rsidRPr="007F65CB" w:rsidRDefault="0071261D" w:rsidP="0071261D">
      <w:pPr>
        <w:pStyle w:val="NormalWeb"/>
        <w:numPr>
          <w:ilvl w:val="1"/>
          <w:numId w:val="14"/>
        </w:numPr>
        <w:rPr>
          <w:rFonts w:ascii="Roboto" w:hAnsi="Roboto"/>
          <w:sz w:val="22"/>
          <w:szCs w:val="22"/>
        </w:rPr>
      </w:pPr>
      <w:r>
        <w:rPr>
          <w:rFonts w:ascii="Roboto" w:hAnsi="Roboto" w:cs="Calibri"/>
          <w:sz w:val="22"/>
          <w:szCs w:val="22"/>
        </w:rPr>
        <w:t xml:space="preserve"> All missed exams must be taken to prove knowledge of the </w:t>
      </w:r>
      <w:proofErr w:type="gramStart"/>
      <w:r>
        <w:rPr>
          <w:rFonts w:ascii="Roboto" w:hAnsi="Roboto" w:cs="Calibri"/>
          <w:sz w:val="22"/>
          <w:szCs w:val="22"/>
        </w:rPr>
        <w:t>material</w:t>
      </w:r>
      <w:proofErr w:type="gramEnd"/>
    </w:p>
    <w:p w14:paraId="5D324AE5" w14:textId="77777777" w:rsidR="0071261D" w:rsidRPr="001C5DB5" w:rsidRDefault="0071261D" w:rsidP="0071261D">
      <w:pPr>
        <w:pStyle w:val="NormalWeb"/>
        <w:rPr>
          <w:rFonts w:ascii="Roboto" w:hAnsi="Roboto"/>
          <w:sz w:val="22"/>
          <w:szCs w:val="22"/>
        </w:rPr>
      </w:pPr>
      <w:r w:rsidRPr="001C5DB5">
        <w:rPr>
          <w:rFonts w:ascii="Roboto" w:hAnsi="Roboto" w:cs="Calibri"/>
          <w:b/>
          <w:bCs/>
          <w:sz w:val="22"/>
          <w:szCs w:val="22"/>
        </w:rPr>
        <w:t xml:space="preserve">Classroom Assignments </w:t>
      </w:r>
    </w:p>
    <w:p w14:paraId="6D701977" w14:textId="77777777" w:rsidR="0071261D" w:rsidRPr="001C5DB5" w:rsidRDefault="0071261D" w:rsidP="0071261D">
      <w:pPr>
        <w:pStyle w:val="NormalWeb"/>
        <w:numPr>
          <w:ilvl w:val="0"/>
          <w:numId w:val="15"/>
        </w:numPr>
        <w:rPr>
          <w:rFonts w:ascii="Roboto" w:hAnsi="Roboto"/>
          <w:sz w:val="22"/>
          <w:szCs w:val="22"/>
        </w:rPr>
      </w:pPr>
      <w:r w:rsidRPr="001C5DB5">
        <w:rPr>
          <w:rFonts w:ascii="Roboto" w:hAnsi="Roboto" w:cs="Calibri"/>
          <w:sz w:val="22"/>
          <w:szCs w:val="22"/>
        </w:rPr>
        <w:t xml:space="preserve">All assignments / missed course work must be completed as assigned by the professor. </w:t>
      </w:r>
    </w:p>
    <w:p w14:paraId="008DE81D" w14:textId="77777777" w:rsidR="0071261D" w:rsidRPr="001C5DB5" w:rsidRDefault="0071261D" w:rsidP="0071261D">
      <w:pPr>
        <w:pStyle w:val="NormalWeb"/>
        <w:numPr>
          <w:ilvl w:val="0"/>
          <w:numId w:val="15"/>
        </w:numPr>
        <w:rPr>
          <w:rFonts w:ascii="Roboto" w:hAnsi="Roboto"/>
          <w:sz w:val="22"/>
          <w:szCs w:val="22"/>
        </w:rPr>
      </w:pPr>
      <w:r w:rsidRPr="001C5DB5">
        <w:rPr>
          <w:rFonts w:ascii="Roboto" w:hAnsi="Roboto" w:cs="Calibri"/>
          <w:sz w:val="22"/>
          <w:szCs w:val="22"/>
        </w:rPr>
        <w:t>Any grade achieved below an 79% will not be rounded up and must stand as permanent.</w:t>
      </w:r>
      <w:r w:rsidRPr="001C5DB5">
        <w:rPr>
          <w:rFonts w:ascii="Roboto" w:hAnsi="Roboto" w:cs="Calibri"/>
          <w:sz w:val="22"/>
          <w:szCs w:val="22"/>
        </w:rPr>
        <w:br/>
      </w:r>
    </w:p>
    <w:p w14:paraId="5F0E5A01" w14:textId="77777777" w:rsidR="0071261D" w:rsidRPr="001C5DB5" w:rsidRDefault="0071261D" w:rsidP="0071261D">
      <w:pPr>
        <w:pStyle w:val="NormalWeb"/>
        <w:numPr>
          <w:ilvl w:val="1"/>
          <w:numId w:val="15"/>
        </w:numPr>
        <w:rPr>
          <w:rFonts w:ascii="Roboto" w:hAnsi="Roboto"/>
          <w:sz w:val="22"/>
          <w:szCs w:val="22"/>
        </w:rPr>
      </w:pPr>
      <w:r w:rsidRPr="001C5DB5">
        <w:rPr>
          <w:rFonts w:ascii="Roboto" w:hAnsi="Roboto" w:cs="Calibri"/>
          <w:sz w:val="22"/>
          <w:szCs w:val="22"/>
        </w:rPr>
        <w:t xml:space="preserve">After assignment deadline, but before 11:59pm </w:t>
      </w:r>
      <w:r>
        <w:rPr>
          <w:rFonts w:ascii="Roboto" w:hAnsi="Roboto" w:cs="Calibri"/>
          <w:sz w:val="22"/>
          <w:szCs w:val="22"/>
        </w:rPr>
        <w:t xml:space="preserve">(Same Day) </w:t>
      </w:r>
      <w:r w:rsidRPr="001C5DB5">
        <w:rPr>
          <w:rFonts w:ascii="Roboto" w:hAnsi="Roboto" w:cs="Calibri"/>
          <w:sz w:val="22"/>
          <w:szCs w:val="22"/>
        </w:rPr>
        <w:t xml:space="preserve">of the due date: </w:t>
      </w:r>
      <w:r w:rsidRPr="001C5DB5">
        <w:rPr>
          <w:rFonts w:ascii="Roboto" w:hAnsi="Roboto" w:cs="Calibri"/>
          <w:b/>
          <w:bCs/>
          <w:sz w:val="22"/>
          <w:szCs w:val="22"/>
        </w:rPr>
        <w:t xml:space="preserve">5% </w:t>
      </w:r>
      <w:r w:rsidRPr="001C5DB5">
        <w:rPr>
          <w:rFonts w:ascii="Roboto" w:hAnsi="Roboto" w:cs="Calibri"/>
          <w:sz w:val="22"/>
          <w:szCs w:val="22"/>
        </w:rPr>
        <w:t xml:space="preserve">reduction from the grade received. </w:t>
      </w:r>
    </w:p>
    <w:p w14:paraId="449FBE6B" w14:textId="77777777" w:rsidR="0071261D" w:rsidRPr="001C5DB5" w:rsidRDefault="0071261D" w:rsidP="0071261D">
      <w:pPr>
        <w:pStyle w:val="NormalWeb"/>
        <w:numPr>
          <w:ilvl w:val="1"/>
          <w:numId w:val="15"/>
        </w:numPr>
        <w:rPr>
          <w:rFonts w:ascii="Roboto" w:hAnsi="Roboto"/>
          <w:sz w:val="22"/>
          <w:szCs w:val="22"/>
        </w:rPr>
      </w:pPr>
      <w:r w:rsidRPr="001C5DB5">
        <w:rPr>
          <w:rFonts w:ascii="Roboto" w:hAnsi="Roboto" w:cs="Calibri"/>
          <w:sz w:val="22"/>
          <w:szCs w:val="22"/>
        </w:rPr>
        <w:t>After 11:59pm of the due date</w:t>
      </w:r>
      <w:r>
        <w:rPr>
          <w:rFonts w:ascii="Roboto" w:hAnsi="Roboto" w:cs="Calibri"/>
          <w:sz w:val="22"/>
          <w:szCs w:val="22"/>
        </w:rPr>
        <w:t xml:space="preserve"> (Next Day)</w:t>
      </w:r>
      <w:r w:rsidRPr="001C5DB5">
        <w:rPr>
          <w:rFonts w:ascii="Roboto" w:hAnsi="Roboto" w:cs="Calibri"/>
          <w:sz w:val="22"/>
          <w:szCs w:val="22"/>
        </w:rPr>
        <w:t xml:space="preserve">: </w:t>
      </w:r>
      <w:r w:rsidRPr="001C5DB5">
        <w:rPr>
          <w:rFonts w:ascii="Roboto" w:hAnsi="Roboto" w:cs="Calibri"/>
          <w:b/>
          <w:bCs/>
          <w:sz w:val="22"/>
          <w:szCs w:val="22"/>
        </w:rPr>
        <w:t xml:space="preserve">10% </w:t>
      </w:r>
      <w:r w:rsidRPr="001C5DB5">
        <w:rPr>
          <w:rFonts w:ascii="Roboto" w:hAnsi="Roboto" w:cs="Calibri"/>
          <w:sz w:val="22"/>
          <w:szCs w:val="22"/>
        </w:rPr>
        <w:t>reduction from the grade received.</w:t>
      </w:r>
    </w:p>
    <w:p w14:paraId="3F58DCF2" w14:textId="77777777" w:rsidR="0071261D" w:rsidRPr="001C5DB5" w:rsidRDefault="0071261D" w:rsidP="0071261D">
      <w:pPr>
        <w:pStyle w:val="NormalWeb"/>
        <w:numPr>
          <w:ilvl w:val="1"/>
          <w:numId w:val="15"/>
        </w:numPr>
        <w:rPr>
          <w:rFonts w:ascii="Roboto" w:hAnsi="Roboto"/>
          <w:sz w:val="22"/>
          <w:szCs w:val="22"/>
        </w:rPr>
      </w:pPr>
      <w:r w:rsidRPr="001C5DB5">
        <w:rPr>
          <w:rFonts w:ascii="Roboto" w:hAnsi="Roboto" w:cs="Calibri"/>
          <w:sz w:val="22"/>
          <w:szCs w:val="22"/>
        </w:rPr>
        <w:t>After 11:59pm of the 2</w:t>
      </w:r>
      <w:proofErr w:type="spellStart"/>
      <w:r w:rsidRPr="001C5DB5">
        <w:rPr>
          <w:rFonts w:ascii="Roboto" w:hAnsi="Roboto" w:cs="Calibri"/>
          <w:position w:val="8"/>
          <w:sz w:val="22"/>
          <w:szCs w:val="22"/>
        </w:rPr>
        <w:t>nd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date: </w:t>
      </w:r>
      <w:r>
        <w:rPr>
          <w:rFonts w:ascii="Roboto" w:hAnsi="Roboto" w:cs="Calibri"/>
          <w:b/>
          <w:bCs/>
          <w:sz w:val="22"/>
          <w:szCs w:val="22"/>
        </w:rPr>
        <w:t>15</w:t>
      </w:r>
      <w:r w:rsidRPr="001C5DB5">
        <w:rPr>
          <w:rFonts w:ascii="Roboto" w:hAnsi="Roboto" w:cs="Calibri"/>
          <w:b/>
          <w:bCs/>
          <w:sz w:val="22"/>
          <w:szCs w:val="22"/>
        </w:rPr>
        <w:t xml:space="preserve">% </w:t>
      </w:r>
      <w:r w:rsidRPr="001C5DB5">
        <w:rPr>
          <w:rFonts w:ascii="Roboto" w:hAnsi="Roboto" w:cs="Calibri"/>
          <w:sz w:val="22"/>
          <w:szCs w:val="22"/>
        </w:rPr>
        <w:t xml:space="preserve">reduction from the grade received. </w:t>
      </w:r>
    </w:p>
    <w:p w14:paraId="4F211418" w14:textId="77777777" w:rsidR="0071261D" w:rsidRPr="001C5DB5" w:rsidRDefault="0071261D" w:rsidP="0071261D">
      <w:pPr>
        <w:pStyle w:val="NormalWeb"/>
        <w:numPr>
          <w:ilvl w:val="1"/>
          <w:numId w:val="15"/>
        </w:numPr>
        <w:rPr>
          <w:rFonts w:ascii="Roboto" w:hAnsi="Roboto"/>
          <w:sz w:val="22"/>
          <w:szCs w:val="22"/>
        </w:rPr>
      </w:pPr>
      <w:r w:rsidRPr="001C5DB5">
        <w:rPr>
          <w:rFonts w:ascii="Roboto" w:hAnsi="Roboto" w:cs="Calibri"/>
          <w:sz w:val="22"/>
          <w:szCs w:val="22"/>
        </w:rPr>
        <w:t>After 11:59pm of the 3</w:t>
      </w:r>
      <w:proofErr w:type="spellStart"/>
      <w:r w:rsidRPr="001C5DB5">
        <w:rPr>
          <w:rFonts w:ascii="Roboto" w:hAnsi="Roboto" w:cs="Calibri"/>
          <w:position w:val="8"/>
          <w:sz w:val="22"/>
          <w:szCs w:val="22"/>
        </w:rPr>
        <w:t>rd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day, the student will receive a </w:t>
      </w:r>
      <w:r w:rsidRPr="001C5DB5">
        <w:rPr>
          <w:rFonts w:ascii="Roboto" w:hAnsi="Roboto" w:cs="Calibri"/>
          <w:b/>
          <w:bCs/>
          <w:sz w:val="22"/>
          <w:szCs w:val="22"/>
        </w:rPr>
        <w:t xml:space="preserve">“0” </w:t>
      </w:r>
      <w:r w:rsidRPr="001C5DB5">
        <w:rPr>
          <w:rFonts w:ascii="Roboto" w:hAnsi="Roboto" w:cs="Calibri"/>
          <w:sz w:val="22"/>
          <w:szCs w:val="22"/>
        </w:rPr>
        <w:t xml:space="preserve">on the assignment. </w:t>
      </w:r>
    </w:p>
    <w:p w14:paraId="3793A0AD" w14:textId="77777777" w:rsidR="0071261D" w:rsidRDefault="0071261D" w:rsidP="00504BD9">
      <w:pPr>
        <w:rPr>
          <w:rFonts w:ascii="Roboto" w:hAnsi="Roboto"/>
          <w:b/>
          <w:bCs/>
          <w:sz w:val="22"/>
          <w:szCs w:val="22"/>
        </w:rPr>
      </w:pPr>
    </w:p>
    <w:p w14:paraId="1FED4851" w14:textId="536728C3" w:rsidR="00504BD9" w:rsidRPr="001C5DB5" w:rsidRDefault="00504BD9" w:rsidP="00504BD9">
      <w:pPr>
        <w:rPr>
          <w:rFonts w:ascii="Roboto" w:hAnsi="Roboto"/>
          <w:b/>
          <w:bCs/>
          <w:sz w:val="22"/>
          <w:szCs w:val="22"/>
        </w:rPr>
      </w:pPr>
      <w:r w:rsidRPr="001C5DB5">
        <w:rPr>
          <w:rFonts w:ascii="Roboto" w:hAnsi="Roboto"/>
          <w:b/>
          <w:bCs/>
          <w:sz w:val="22"/>
          <w:szCs w:val="22"/>
        </w:rPr>
        <w:t>Grievance Procedure</w:t>
      </w:r>
    </w:p>
    <w:p w14:paraId="6CFC1F31" w14:textId="77777777" w:rsidR="00504BD9" w:rsidRPr="001C5DB5" w:rsidRDefault="00504BD9" w:rsidP="00504BD9">
      <w:pPr>
        <w:rPr>
          <w:rFonts w:ascii="Roboto" w:hAnsi="Roboto"/>
          <w:sz w:val="22"/>
          <w:szCs w:val="22"/>
        </w:rPr>
      </w:pPr>
      <w:r w:rsidRPr="001C5DB5">
        <w:rPr>
          <w:rFonts w:ascii="Roboto" w:hAnsi="Roboto"/>
          <w:sz w:val="22"/>
          <w:szCs w:val="22"/>
        </w:rPr>
        <w:t xml:space="preserve">Any student with questions or concerns regarding the Radiologic Sciences Program at Tacoma Community College and compliance with the JRCERT Standards will follow the due process procedure as outlined in this handbook. The specific grievance procedure to use is the Student Grievance Procedure. To access this policy, go to: </w:t>
      </w:r>
      <w:proofErr w:type="gramStart"/>
      <w:r w:rsidRPr="001C5DB5">
        <w:rPr>
          <w:rFonts w:ascii="Roboto" w:hAnsi="Roboto"/>
          <w:b/>
          <w:bCs/>
          <w:sz w:val="22"/>
          <w:szCs w:val="22"/>
        </w:rPr>
        <w:t>https://www.tacomacc.edu/about/policies/grievance-procedure</w:t>
      </w:r>
      <w:proofErr w:type="gramEnd"/>
      <w:r w:rsidRPr="001C5DB5">
        <w:rPr>
          <w:rFonts w:ascii="Roboto" w:hAnsi="Roboto"/>
          <w:sz w:val="22"/>
          <w:szCs w:val="22"/>
        </w:rPr>
        <w:t xml:space="preserve"> </w:t>
      </w:r>
    </w:p>
    <w:p w14:paraId="6C453822" w14:textId="28B31025" w:rsidR="00504BD9" w:rsidRPr="001C5DB5" w:rsidRDefault="00504BD9" w:rsidP="00504BD9">
      <w:pPr>
        <w:pStyle w:val="NormalWeb"/>
        <w:rPr>
          <w:rFonts w:ascii="Roboto" w:hAnsi="Roboto"/>
          <w:sz w:val="22"/>
          <w:szCs w:val="22"/>
        </w:rPr>
      </w:pPr>
      <w:r w:rsidRPr="001C5DB5">
        <w:rPr>
          <w:rFonts w:ascii="Roboto" w:hAnsi="Roboto" w:cs="Calibri"/>
          <w:b/>
          <w:bCs/>
          <w:sz w:val="22"/>
          <w:szCs w:val="22"/>
        </w:rPr>
        <w:t>Classroom</w:t>
      </w:r>
      <w:r w:rsidR="00DC658F">
        <w:rPr>
          <w:rFonts w:ascii="Roboto" w:hAnsi="Roboto" w:cs="Calibri"/>
          <w:b/>
          <w:bCs/>
          <w:sz w:val="22"/>
          <w:szCs w:val="22"/>
        </w:rPr>
        <w:t xml:space="preserve"> and Lab</w:t>
      </w:r>
      <w:r w:rsidRPr="001C5DB5">
        <w:rPr>
          <w:rFonts w:ascii="Roboto" w:hAnsi="Roboto" w:cs="Calibri"/>
          <w:b/>
          <w:bCs/>
          <w:sz w:val="22"/>
          <w:szCs w:val="22"/>
        </w:rPr>
        <w:t xml:space="preserve"> Assignments </w:t>
      </w:r>
      <w:r w:rsidR="00DC658F">
        <w:rPr>
          <w:rFonts w:ascii="Roboto" w:hAnsi="Roboto" w:cs="Calibri"/>
          <w:b/>
          <w:bCs/>
          <w:sz w:val="22"/>
          <w:szCs w:val="22"/>
        </w:rPr>
        <w:t>and Tests (Late Work Policy)</w:t>
      </w:r>
    </w:p>
    <w:p w14:paraId="368755F5"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lastRenderedPageBreak/>
        <w:t xml:space="preserve">All assignments / missed course work must be completed as assigned by the professor. </w:t>
      </w:r>
    </w:p>
    <w:p w14:paraId="00F9572C" w14:textId="77777777" w:rsidR="00504BD9" w:rsidRPr="001C5DB5" w:rsidRDefault="00504BD9" w:rsidP="00504BD9">
      <w:pPr>
        <w:pStyle w:val="NormalWeb"/>
        <w:numPr>
          <w:ilvl w:val="0"/>
          <w:numId w:val="15"/>
        </w:numPr>
        <w:rPr>
          <w:rFonts w:ascii="Roboto" w:hAnsi="Roboto"/>
          <w:sz w:val="22"/>
          <w:szCs w:val="22"/>
        </w:rPr>
      </w:pPr>
      <w:r w:rsidRPr="001C5DB5">
        <w:rPr>
          <w:rFonts w:ascii="Roboto" w:hAnsi="Roboto" w:cs="Calibri"/>
          <w:sz w:val="22"/>
          <w:szCs w:val="22"/>
        </w:rPr>
        <w:t>Any grade achieved below an 79% will not be rounded up and must stand as permanent.</w:t>
      </w:r>
      <w:r w:rsidRPr="001C5DB5">
        <w:rPr>
          <w:rFonts w:ascii="Roboto" w:hAnsi="Roboto" w:cs="Calibri"/>
          <w:sz w:val="22"/>
          <w:szCs w:val="22"/>
        </w:rPr>
        <w:br/>
      </w:r>
    </w:p>
    <w:p w14:paraId="7891EB2D" w14:textId="779ECCDF"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assignment deadline</w:t>
      </w:r>
      <w:r w:rsidR="00DC658F">
        <w:rPr>
          <w:rFonts w:ascii="Roboto" w:hAnsi="Roboto" w:cs="Calibri"/>
          <w:sz w:val="22"/>
          <w:szCs w:val="22"/>
        </w:rPr>
        <w:t xml:space="preserve"> or test date</w:t>
      </w:r>
      <w:r w:rsidRPr="001C5DB5">
        <w:rPr>
          <w:rFonts w:ascii="Roboto" w:hAnsi="Roboto" w:cs="Calibri"/>
          <w:sz w:val="22"/>
          <w:szCs w:val="22"/>
        </w:rPr>
        <w:t xml:space="preserve">, but before 11:59pm </w:t>
      </w:r>
      <w:r>
        <w:rPr>
          <w:rFonts w:ascii="Roboto" w:hAnsi="Roboto" w:cs="Calibri"/>
          <w:sz w:val="22"/>
          <w:szCs w:val="22"/>
        </w:rPr>
        <w:t xml:space="preserve">(Same Day) </w:t>
      </w:r>
      <w:r w:rsidRPr="001C5DB5">
        <w:rPr>
          <w:rFonts w:ascii="Roboto" w:hAnsi="Roboto" w:cs="Calibri"/>
          <w:sz w:val="22"/>
          <w:szCs w:val="22"/>
        </w:rPr>
        <w:t xml:space="preserve">of the due date: </w:t>
      </w:r>
      <w:r w:rsidRPr="001C5DB5">
        <w:rPr>
          <w:rFonts w:ascii="Roboto" w:hAnsi="Roboto" w:cs="Calibri"/>
          <w:b/>
          <w:bCs/>
          <w:sz w:val="22"/>
          <w:szCs w:val="22"/>
        </w:rPr>
        <w:t xml:space="preserve">5% </w:t>
      </w:r>
      <w:r w:rsidRPr="001C5DB5">
        <w:rPr>
          <w:rFonts w:ascii="Roboto" w:hAnsi="Roboto" w:cs="Calibri"/>
          <w:sz w:val="22"/>
          <w:szCs w:val="22"/>
        </w:rPr>
        <w:t xml:space="preserve">reduction from the grade received. </w:t>
      </w:r>
    </w:p>
    <w:p w14:paraId="10F82665" w14:textId="5129ED0C"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due date</w:t>
      </w:r>
      <w:r w:rsidR="00DC658F">
        <w:rPr>
          <w:rFonts w:ascii="Roboto" w:hAnsi="Roboto" w:cs="Calibri"/>
          <w:sz w:val="22"/>
          <w:szCs w:val="22"/>
        </w:rPr>
        <w:t xml:space="preserve"> or test date</w:t>
      </w:r>
      <w:r>
        <w:rPr>
          <w:rFonts w:ascii="Roboto" w:hAnsi="Roboto" w:cs="Calibri"/>
          <w:sz w:val="22"/>
          <w:szCs w:val="22"/>
        </w:rPr>
        <w:t xml:space="preserve"> (Next Day)</w:t>
      </w:r>
      <w:r w:rsidRPr="001C5DB5">
        <w:rPr>
          <w:rFonts w:ascii="Roboto" w:hAnsi="Roboto" w:cs="Calibri"/>
          <w:sz w:val="22"/>
          <w:szCs w:val="22"/>
        </w:rPr>
        <w:t xml:space="preserve">: </w:t>
      </w:r>
      <w:r w:rsidRPr="001C5DB5">
        <w:rPr>
          <w:rFonts w:ascii="Roboto" w:hAnsi="Roboto" w:cs="Calibri"/>
          <w:b/>
          <w:bCs/>
          <w:sz w:val="22"/>
          <w:szCs w:val="22"/>
        </w:rPr>
        <w:t xml:space="preserve">10% </w:t>
      </w:r>
      <w:r w:rsidRPr="001C5DB5">
        <w:rPr>
          <w:rFonts w:ascii="Roboto" w:hAnsi="Roboto" w:cs="Calibri"/>
          <w:sz w:val="22"/>
          <w:szCs w:val="22"/>
        </w:rPr>
        <w:t>reduction from the grade received.</w:t>
      </w:r>
    </w:p>
    <w:p w14:paraId="1AE5B840"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2</w:t>
      </w:r>
      <w:proofErr w:type="spellStart"/>
      <w:r w:rsidRPr="001C5DB5">
        <w:rPr>
          <w:rFonts w:ascii="Roboto" w:hAnsi="Roboto" w:cs="Calibri"/>
          <w:position w:val="8"/>
          <w:sz w:val="22"/>
          <w:szCs w:val="22"/>
        </w:rPr>
        <w:t>nd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date: </w:t>
      </w:r>
      <w:r>
        <w:rPr>
          <w:rFonts w:ascii="Roboto" w:hAnsi="Roboto" w:cs="Calibri"/>
          <w:b/>
          <w:bCs/>
          <w:sz w:val="22"/>
          <w:szCs w:val="22"/>
        </w:rPr>
        <w:t>15</w:t>
      </w:r>
      <w:r w:rsidRPr="001C5DB5">
        <w:rPr>
          <w:rFonts w:ascii="Roboto" w:hAnsi="Roboto" w:cs="Calibri"/>
          <w:b/>
          <w:bCs/>
          <w:sz w:val="22"/>
          <w:szCs w:val="22"/>
        </w:rPr>
        <w:t xml:space="preserve">% </w:t>
      </w:r>
      <w:r w:rsidRPr="001C5DB5">
        <w:rPr>
          <w:rFonts w:ascii="Roboto" w:hAnsi="Roboto" w:cs="Calibri"/>
          <w:sz w:val="22"/>
          <w:szCs w:val="22"/>
        </w:rPr>
        <w:t xml:space="preserve">reduction from the grade received. </w:t>
      </w:r>
    </w:p>
    <w:p w14:paraId="79DA34A1" w14:textId="3548CD02"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After 11:59pm of the 3</w:t>
      </w:r>
      <w:proofErr w:type="spellStart"/>
      <w:r w:rsidRPr="001C5DB5">
        <w:rPr>
          <w:rFonts w:ascii="Roboto" w:hAnsi="Roboto" w:cs="Calibri"/>
          <w:position w:val="8"/>
          <w:sz w:val="22"/>
          <w:szCs w:val="22"/>
        </w:rPr>
        <w:t>rd</w:t>
      </w:r>
      <w:proofErr w:type="spellEnd"/>
      <w:r w:rsidRPr="001C5DB5">
        <w:rPr>
          <w:rFonts w:ascii="Roboto" w:hAnsi="Roboto" w:cs="Calibri"/>
          <w:position w:val="8"/>
          <w:sz w:val="22"/>
          <w:szCs w:val="22"/>
        </w:rPr>
        <w:t xml:space="preserve"> </w:t>
      </w:r>
      <w:r w:rsidRPr="001C5DB5">
        <w:rPr>
          <w:rFonts w:ascii="Roboto" w:hAnsi="Roboto" w:cs="Calibri"/>
          <w:sz w:val="22"/>
          <w:szCs w:val="22"/>
        </w:rPr>
        <w:t xml:space="preserve">day, the student will receive a </w:t>
      </w:r>
      <w:r w:rsidRPr="001C5DB5">
        <w:rPr>
          <w:rFonts w:ascii="Roboto" w:hAnsi="Roboto" w:cs="Calibri"/>
          <w:b/>
          <w:bCs/>
          <w:sz w:val="22"/>
          <w:szCs w:val="22"/>
        </w:rPr>
        <w:t xml:space="preserve">“0” </w:t>
      </w:r>
      <w:r w:rsidRPr="001C5DB5">
        <w:rPr>
          <w:rFonts w:ascii="Roboto" w:hAnsi="Roboto" w:cs="Calibri"/>
          <w:sz w:val="22"/>
          <w:szCs w:val="22"/>
        </w:rPr>
        <w:t>on the assignment</w:t>
      </w:r>
      <w:r w:rsidR="00DC658F">
        <w:rPr>
          <w:rFonts w:ascii="Roboto" w:hAnsi="Roboto" w:cs="Calibri"/>
          <w:sz w:val="22"/>
          <w:szCs w:val="22"/>
        </w:rPr>
        <w:t xml:space="preserve"> or test.</w:t>
      </w:r>
      <w:r w:rsidRPr="001C5DB5">
        <w:rPr>
          <w:rFonts w:ascii="Roboto" w:hAnsi="Roboto" w:cs="Calibri"/>
          <w:sz w:val="22"/>
          <w:szCs w:val="22"/>
        </w:rPr>
        <w:t xml:space="preserve"> </w:t>
      </w:r>
    </w:p>
    <w:p w14:paraId="43220C55"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Remote Proctored Exams Using Lockdown Browser with Webcam </w:t>
      </w:r>
    </w:p>
    <w:p w14:paraId="0C3FFEDC" w14:textId="77777777" w:rsidR="00504BD9" w:rsidRPr="001C5DB5" w:rsidRDefault="00504BD9" w:rsidP="00504BD9">
      <w:pPr>
        <w:pStyle w:val="NormalWeb"/>
        <w:ind w:left="720"/>
        <w:rPr>
          <w:rFonts w:ascii="Roboto" w:hAnsi="Roboto"/>
          <w:sz w:val="22"/>
          <w:szCs w:val="22"/>
        </w:rPr>
      </w:pPr>
      <w:r w:rsidRPr="001C5DB5">
        <w:rPr>
          <w:rFonts w:ascii="Roboto" w:hAnsi="Roboto" w:cs="Calibri"/>
          <w:sz w:val="22"/>
          <w:szCs w:val="22"/>
        </w:rPr>
        <w:t xml:space="preserve">Valid remote proctored exam attempts meet the following conditions: </w:t>
      </w:r>
    </w:p>
    <w:p w14:paraId="0E20F991"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performs a full 360° environmental scan. </w:t>
      </w:r>
    </w:p>
    <w:p w14:paraId="2212F9A2"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 xml:space="preserve">the student maintains full facial recognition throughout the entire exam. </w:t>
      </w:r>
    </w:p>
    <w:p w14:paraId="4CFF7A0B" w14:textId="77777777" w:rsidR="00504BD9" w:rsidRPr="001C5DB5" w:rsidRDefault="00504BD9" w:rsidP="00504BD9">
      <w:pPr>
        <w:pStyle w:val="NormalWeb"/>
        <w:numPr>
          <w:ilvl w:val="1"/>
          <w:numId w:val="15"/>
        </w:numPr>
        <w:rPr>
          <w:rFonts w:ascii="Roboto" w:hAnsi="Roboto"/>
          <w:sz w:val="22"/>
          <w:szCs w:val="22"/>
        </w:rPr>
      </w:pPr>
      <w:r w:rsidRPr="001C5DB5">
        <w:rPr>
          <w:rFonts w:ascii="Roboto" w:hAnsi="Roboto" w:cs="Calibri"/>
          <w:sz w:val="22"/>
          <w:szCs w:val="22"/>
        </w:rPr>
        <w:t>The student must complete all exams and quizzes in one sitting.</w:t>
      </w:r>
    </w:p>
    <w:p w14:paraId="7FF9C8B1" w14:textId="77777777" w:rsidR="00504BD9" w:rsidRPr="001C5DB5" w:rsidRDefault="00504BD9" w:rsidP="00504BD9">
      <w:pPr>
        <w:pStyle w:val="NormalWeb"/>
        <w:rPr>
          <w:rFonts w:ascii="Roboto" w:hAnsi="Roboto"/>
          <w:sz w:val="22"/>
          <w:szCs w:val="22"/>
        </w:rPr>
      </w:pPr>
      <w:r w:rsidRPr="001C5DB5">
        <w:rPr>
          <w:rFonts w:ascii="Roboto" w:hAnsi="Roboto" w:cs="Calibri"/>
          <w:b/>
          <w:bCs/>
          <w:sz w:val="22"/>
          <w:szCs w:val="22"/>
        </w:rPr>
        <w:t xml:space="preserve">Clinical Grading: For RS 120, 121, 122, 225, 226, 227, &amp; 228 </w:t>
      </w:r>
    </w:p>
    <w:p w14:paraId="2C952031" w14:textId="68C5897D" w:rsidR="00504BD9" w:rsidRPr="001C5DB5" w:rsidRDefault="00504BD9" w:rsidP="00504BD9">
      <w:pPr>
        <w:pStyle w:val="NormalWeb"/>
        <w:rPr>
          <w:rFonts w:ascii="Roboto" w:hAnsi="Roboto" w:cs="Calibri"/>
          <w:sz w:val="22"/>
          <w:szCs w:val="22"/>
        </w:rPr>
      </w:pPr>
      <w:r w:rsidRPr="001C5DB5">
        <w:rPr>
          <w:rFonts w:ascii="Roboto" w:hAnsi="Roboto" w:cs="Calibri"/>
          <w:sz w:val="22"/>
          <w:szCs w:val="22"/>
        </w:rPr>
        <w:t xml:space="preserve">The student's clinical grade </w:t>
      </w:r>
      <w:r w:rsidR="00454125">
        <w:rPr>
          <w:rFonts w:ascii="Roboto" w:hAnsi="Roboto" w:cs="Calibri"/>
          <w:sz w:val="22"/>
          <w:szCs w:val="22"/>
        </w:rPr>
        <w:t>may</w:t>
      </w:r>
      <w:r w:rsidRPr="001C5DB5">
        <w:rPr>
          <w:rFonts w:ascii="Roboto" w:hAnsi="Roboto" w:cs="Calibri"/>
          <w:sz w:val="22"/>
          <w:szCs w:val="22"/>
        </w:rPr>
        <w:t xml:space="preserve"> be composed of the following: </w:t>
      </w:r>
    </w:p>
    <w:p w14:paraId="7000D53C"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Attendance</w:t>
      </w:r>
    </w:p>
    <w:p w14:paraId="6B014C0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Coordinator Evaluation</w:t>
      </w:r>
    </w:p>
    <w:p w14:paraId="2BCF158B" w14:textId="618EF02E"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Evaluations (</w:t>
      </w:r>
      <w:r w:rsidR="00454125">
        <w:rPr>
          <w:rFonts w:ascii="Roboto" w:hAnsi="Roboto"/>
          <w:sz w:val="22"/>
          <w:szCs w:val="22"/>
        </w:rPr>
        <w:t>6 total per quarter: 3 Midterm/3 Final</w:t>
      </w:r>
      <w:r w:rsidRPr="001C5DB5">
        <w:rPr>
          <w:rFonts w:ascii="Roboto" w:hAnsi="Roboto"/>
          <w:sz w:val="22"/>
          <w:szCs w:val="22"/>
        </w:rPr>
        <w:t>)</w:t>
      </w:r>
    </w:p>
    <w:p w14:paraId="427A3D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Clinical Quarterly Objectives</w:t>
      </w:r>
    </w:p>
    <w:p w14:paraId="669086F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Competency Tests</w:t>
      </w:r>
    </w:p>
    <w:p w14:paraId="51960FA3"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Daily logs (Within 3 days)</w:t>
      </w:r>
    </w:p>
    <w:p w14:paraId="04E2C79F"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 xml:space="preserve">Monthly Dosimeter Reports </w:t>
      </w:r>
    </w:p>
    <w:p w14:paraId="0B10C55A"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Online Learning Components</w:t>
      </w:r>
    </w:p>
    <w:p w14:paraId="1D6FD614"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Repeat Rates</w:t>
      </w:r>
    </w:p>
    <w:p w14:paraId="1EC21BEB" w14:textId="77777777" w:rsidR="00504BD9" w:rsidRPr="001C5DB5" w:rsidRDefault="00504BD9" w:rsidP="00504BD9">
      <w:pPr>
        <w:pStyle w:val="NormalWeb"/>
        <w:numPr>
          <w:ilvl w:val="0"/>
          <w:numId w:val="16"/>
        </w:numPr>
        <w:rPr>
          <w:rFonts w:ascii="Roboto" w:hAnsi="Roboto"/>
          <w:sz w:val="22"/>
          <w:szCs w:val="22"/>
        </w:rPr>
      </w:pPr>
      <w:r w:rsidRPr="001C5DB5">
        <w:rPr>
          <w:rFonts w:ascii="Roboto" w:hAnsi="Roboto"/>
          <w:sz w:val="22"/>
          <w:szCs w:val="22"/>
        </w:rPr>
        <w:t>Workshops (done in lab)</w:t>
      </w:r>
    </w:p>
    <w:p w14:paraId="17B5CA09" w14:textId="77777777" w:rsidR="00504BD9" w:rsidRPr="001C5DB5" w:rsidRDefault="00504BD9" w:rsidP="00504BD9">
      <w:pPr>
        <w:rPr>
          <w:rFonts w:ascii="Roboto" w:hAnsi="Roboto"/>
          <w:sz w:val="22"/>
          <w:szCs w:val="22"/>
        </w:rPr>
      </w:pPr>
      <w:r w:rsidRPr="001C5DB5">
        <w:rPr>
          <w:rFonts w:ascii="Roboto" w:hAnsi="Roboto" w:cs="Calibri"/>
          <w:b/>
          <w:bCs/>
          <w:color w:val="000000"/>
          <w:sz w:val="22"/>
          <w:szCs w:val="22"/>
        </w:rPr>
        <w:t>Clinical Education Online Learning Componen</w:t>
      </w:r>
      <w:r w:rsidRPr="001C5DB5">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w:t>
      </w:r>
      <w:r w:rsidRPr="00DC737A">
        <w:rPr>
          <w:rFonts w:ascii="Roboto" w:hAnsi="Roboto" w:cs="Calibri"/>
          <w:color w:val="000000"/>
          <w:sz w:val="22"/>
          <w:szCs w:val="22"/>
          <w:shd w:val="clear" w:color="auto" w:fill="FFFFFF"/>
        </w:rPr>
        <w:t xml:space="preserve">accomplishing those goals, problem-solving, critical thinking, image critique, and quizzes. This will be worth </w:t>
      </w:r>
      <w:r>
        <w:rPr>
          <w:rFonts w:ascii="Roboto" w:hAnsi="Roboto" w:cs="Calibri"/>
          <w:color w:val="000000"/>
          <w:sz w:val="22"/>
          <w:szCs w:val="22"/>
          <w:shd w:val="clear" w:color="auto" w:fill="FFFFFF"/>
        </w:rPr>
        <w:t>2</w:t>
      </w:r>
      <w:r w:rsidRPr="00DC737A">
        <w:rPr>
          <w:rFonts w:ascii="Roboto" w:hAnsi="Roboto" w:cs="Calibri"/>
          <w:color w:val="000000"/>
          <w:sz w:val="22"/>
          <w:szCs w:val="22"/>
          <w:shd w:val="clear" w:color="auto" w:fill="FFFFFF"/>
        </w:rPr>
        <w:t>0% of your clinical grade.</w:t>
      </w:r>
    </w:p>
    <w:p w14:paraId="34146F92"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Evaluations - </w:t>
      </w:r>
      <w:r w:rsidRPr="00454125">
        <w:rPr>
          <w:rFonts w:ascii="Roboto" w:hAnsi="Roboto" w:cs="Calibri"/>
          <w:sz w:val="22"/>
          <w:szCs w:val="22"/>
        </w:rPr>
        <w:t xml:space="preserve">Each student will be evaluated by their Clinical Preceptor or Staff Radiographers twice within a quarter - at mid-quarter and at the end of a course. The mid-quarter evaluations allow the students the opportunity to receive feedback for improvement in any deficient area within the clinical setting. Feedback from clinical preceptors and technologists will be calculated into the final grade. Self- evaluations will be utilized to determine how the student perceives their progress. During site visits, a counseling session will happen with the student to discuss strengths, weaknesses, and progress in the clinical setting. At this time, the student will also have an opportunity to discuss any concerns they may have. </w:t>
      </w:r>
      <w:r w:rsidRPr="00454125">
        <w:rPr>
          <w:rFonts w:ascii="Roboto" w:hAnsi="Roboto" w:cs="Calibri"/>
          <w:b/>
          <w:bCs/>
          <w:sz w:val="22"/>
          <w:szCs w:val="22"/>
        </w:rPr>
        <w:t xml:space="preserve">The student must successfully pass all sections of the clinical requirements to receive a </w:t>
      </w:r>
      <w:r w:rsidRPr="00454125">
        <w:rPr>
          <w:rFonts w:ascii="Roboto" w:hAnsi="Roboto" w:cs="Calibri"/>
          <w:b/>
          <w:bCs/>
          <w:sz w:val="22"/>
          <w:szCs w:val="22"/>
        </w:rPr>
        <w:lastRenderedPageBreak/>
        <w:t xml:space="preserve">passing grade. </w:t>
      </w:r>
      <w:r w:rsidRPr="00454125">
        <w:rPr>
          <w:rFonts w:ascii="Roboto" w:hAnsi="Roboto" w:cs="Calibri"/>
          <w:sz w:val="22"/>
          <w:szCs w:val="22"/>
        </w:rPr>
        <w:t xml:space="preserve">Mid-quarter and final quarter evaluation will be averaged to calculate the overall clinical grade. </w:t>
      </w:r>
    </w:p>
    <w:p w14:paraId="0F0905A4"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Laboratory Competency Evaluations </w:t>
      </w:r>
      <w:r w:rsidRPr="00454125">
        <w:rPr>
          <w:rFonts w:ascii="Roboto" w:hAnsi="Roboto" w:cs="Calibri"/>
          <w:sz w:val="22"/>
          <w:szCs w:val="22"/>
        </w:rPr>
        <w:t xml:space="preserve">Following the </w:t>
      </w:r>
      <w:r w:rsidRPr="00454125">
        <w:rPr>
          <w:rFonts w:ascii="Roboto" w:hAnsi="Roboto" w:cs="Calibri"/>
          <w:b/>
          <w:bCs/>
          <w:sz w:val="22"/>
          <w:szCs w:val="22"/>
        </w:rPr>
        <w:t xml:space="preserve">successful (79%) </w:t>
      </w:r>
      <w:r w:rsidRPr="00454125">
        <w:rPr>
          <w:rFonts w:ascii="Roboto" w:hAnsi="Roboto" w:cs="Calibri"/>
          <w:sz w:val="22"/>
          <w:szCs w:val="22"/>
        </w:rPr>
        <w:t xml:space="preserve">classroom testing in the procedures and laboratory practice of positioning in each category, the student must successfully pass, without assistance, laboratory competency evaluations in each projection. The competency grade achieved will be recorded and kept in the student's permanent file. Failure to successfully complete this requirement will result in failure of the lab portion of the unit and the student will be given remedial work, an assignment and be scheduled for retesting in the lab setting during midterm or finals week. </w:t>
      </w:r>
    </w:p>
    <w:p w14:paraId="682A10A2"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Competency Tests</w:t>
      </w:r>
      <w:r w:rsidRPr="00454125">
        <w:rPr>
          <w:rFonts w:ascii="Roboto" w:hAnsi="Roboto" w:cs="Calibri"/>
          <w:sz w:val="22"/>
          <w:szCs w:val="22"/>
        </w:rPr>
        <w:t xml:space="preserve">- In each quarter, once clinical lab testing is successfully completed, students will be required to perform those examinations in which the student has passed lab competency. The initial competency test will be either done in the presence of the clinical preceptor or designated preceptor. Students will be graded on their overall performance of the examination from the initial contact with the patient to the analysis of the images for quality purposes. To pass this competency test, if students have any repeated images, the student must have the knowledge to correct the error when performing the examination. </w:t>
      </w:r>
    </w:p>
    <w:p w14:paraId="30CD0F90"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Incomplete Clinical Coursework </w:t>
      </w:r>
    </w:p>
    <w:p w14:paraId="45DAD2B1" w14:textId="1475ACA1" w:rsidR="00504BD9" w:rsidRPr="00454125" w:rsidRDefault="00504BD9" w:rsidP="00504BD9">
      <w:pPr>
        <w:pStyle w:val="NormalWeb"/>
        <w:rPr>
          <w:rFonts w:ascii="Roboto" w:hAnsi="Roboto"/>
          <w:sz w:val="22"/>
          <w:szCs w:val="22"/>
        </w:rPr>
      </w:pPr>
      <w:r w:rsidRPr="00454125">
        <w:rPr>
          <w:rFonts w:ascii="Roboto" w:hAnsi="Roboto" w:cs="Calibri"/>
          <w:sz w:val="22"/>
          <w:szCs w:val="22"/>
        </w:rPr>
        <w:t>In clinical class settings, failure to complete the required competencies/rotation requirements during that specific time frame will result in an “Incomplete” being awarded. An incomplete grade is awarded when the student needs additional time to complete a course or if in the event, a competency area must be re-evaluated with a successful assessment, to progress the student. The incomplete time length</w:t>
      </w:r>
      <w:r w:rsidR="00454125">
        <w:rPr>
          <w:rFonts w:ascii="Roboto" w:hAnsi="Roboto" w:cs="Calibri"/>
          <w:sz w:val="22"/>
          <w:szCs w:val="22"/>
        </w:rPr>
        <w:t xml:space="preserve"> per TCC is for one quarter. Under special circumstances the time length</w:t>
      </w:r>
      <w:r w:rsidRPr="00454125">
        <w:rPr>
          <w:rFonts w:ascii="Roboto" w:hAnsi="Roboto" w:cs="Calibri"/>
          <w:sz w:val="22"/>
          <w:szCs w:val="22"/>
        </w:rPr>
        <w:t xml:space="preserve"> will be determined by the Program Director and Clinical Coordinator but cannot exceed one quarter in length. If additional time is needed, the student would follow the Out- of- Sequence criteria for the Program. If a rotation has been missed and must be completed, the same rotation or time frame must be used when completing it. Instances of extended illness or a need for leave of absence, the student may request that option. </w:t>
      </w:r>
      <w:r w:rsidR="00454125">
        <w:rPr>
          <w:rFonts w:ascii="Roboto" w:hAnsi="Roboto" w:cs="Calibri"/>
          <w:sz w:val="22"/>
          <w:szCs w:val="22"/>
        </w:rPr>
        <w:t>A student is allowed one Incomplete course grade for the entirety of the program. If additional Incomplete grades must be earned, the student will forego their spot in the program and will follow the Out of Sequence policy through re-applying to the program.</w:t>
      </w:r>
    </w:p>
    <w:p w14:paraId="76D19FCC" w14:textId="77777777" w:rsidR="00504BD9" w:rsidRPr="00454125" w:rsidRDefault="00504BD9" w:rsidP="00504BD9">
      <w:pPr>
        <w:pStyle w:val="NormalWeb"/>
        <w:rPr>
          <w:rFonts w:ascii="Roboto" w:hAnsi="Roboto"/>
          <w:sz w:val="22"/>
          <w:szCs w:val="22"/>
        </w:rPr>
      </w:pPr>
      <w:r w:rsidRPr="00454125">
        <w:rPr>
          <w:rFonts w:ascii="Roboto" w:hAnsi="Roboto" w:cs="Calibri"/>
          <w:b/>
          <w:bCs/>
          <w:sz w:val="22"/>
          <w:szCs w:val="22"/>
        </w:rPr>
        <w:t xml:space="preserve">Clinical Setting Progression </w:t>
      </w:r>
      <w:r w:rsidRPr="00454125">
        <w:rPr>
          <w:rFonts w:ascii="Roboto" w:hAnsi="Roboto" w:cs="Calibri"/>
          <w:sz w:val="22"/>
          <w:szCs w:val="22"/>
        </w:rPr>
        <w:t xml:space="preserve">In order to complete the requirements for clinical competency, the student must successfully perform examinations under direct or indirect supervision (depending on level of competency) from each category in the clinical setting. Testing for patient competency in the clinical setting may occur at any time after the student has passed the laboratory competency tests. Check clinical class syllabus for required competencies. Additionally, the student will “re-certify” or “continue” on examinations to assure competency in their radiographic ability throughout their program. </w:t>
      </w:r>
    </w:p>
    <w:p w14:paraId="62EC4A98" w14:textId="77777777" w:rsidR="00504BD9" w:rsidRPr="00454125" w:rsidRDefault="00504BD9" w:rsidP="00504BD9">
      <w:pPr>
        <w:pStyle w:val="NormalWeb"/>
        <w:rPr>
          <w:rFonts w:ascii="Roboto" w:hAnsi="Roboto"/>
          <w:sz w:val="22"/>
          <w:szCs w:val="22"/>
        </w:rPr>
      </w:pPr>
      <w:r w:rsidRPr="00454125">
        <w:rPr>
          <w:rFonts w:ascii="Roboto" w:hAnsi="Roboto" w:cs="Calibri"/>
          <w:sz w:val="22"/>
          <w:szCs w:val="22"/>
        </w:rPr>
        <w:t xml:space="preserve">Upon demonstrating competency in the clinical setting, the student may perform examinations in that category in the clinical setting with indirect supervision. Exceptions to the indirect supervision policy include patient competencies in the </w:t>
      </w:r>
      <w:r w:rsidRPr="00454125">
        <w:rPr>
          <w:rFonts w:ascii="Roboto" w:hAnsi="Roboto" w:cs="Calibri"/>
          <w:b/>
          <w:bCs/>
          <w:sz w:val="22"/>
          <w:szCs w:val="22"/>
        </w:rPr>
        <w:t xml:space="preserve">first clinical quarter </w:t>
      </w:r>
      <w:r w:rsidRPr="00454125">
        <w:rPr>
          <w:rFonts w:ascii="Roboto" w:hAnsi="Roboto" w:cs="Calibri"/>
          <w:sz w:val="22"/>
          <w:szCs w:val="22"/>
        </w:rPr>
        <w:t xml:space="preserve">and all </w:t>
      </w:r>
      <w:r w:rsidRPr="00454125">
        <w:rPr>
          <w:rFonts w:ascii="Roboto" w:hAnsi="Roboto" w:cs="Calibri"/>
          <w:b/>
          <w:bCs/>
          <w:sz w:val="22"/>
          <w:szCs w:val="22"/>
        </w:rPr>
        <w:t xml:space="preserve">pediatric, portable, and surgical procedures </w:t>
      </w:r>
      <w:r w:rsidRPr="00454125">
        <w:rPr>
          <w:rFonts w:ascii="Roboto" w:hAnsi="Roboto" w:cs="Calibri"/>
          <w:sz w:val="22"/>
          <w:szCs w:val="22"/>
        </w:rPr>
        <w:t xml:space="preserve">throughout the duration of the program. This policy is specific to the Tacoma Community College radiography program. </w:t>
      </w:r>
    </w:p>
    <w:p w14:paraId="21DD2BA4" w14:textId="0B6D7114" w:rsidR="00CB60D5" w:rsidRPr="00454125" w:rsidRDefault="00504BD9" w:rsidP="009A7065">
      <w:pPr>
        <w:pStyle w:val="NormalWeb"/>
        <w:rPr>
          <w:rFonts w:ascii="Roboto" w:hAnsi="Roboto" w:cs="Calibri"/>
          <w:sz w:val="22"/>
          <w:szCs w:val="22"/>
        </w:rPr>
      </w:pPr>
      <w:r w:rsidRPr="00454125">
        <w:rPr>
          <w:rFonts w:ascii="Roboto" w:hAnsi="Roboto" w:cs="Calibri"/>
          <w:sz w:val="22"/>
          <w:szCs w:val="22"/>
        </w:rPr>
        <w:lastRenderedPageBreak/>
        <w:t>If at any time, a student consistently appears “</w:t>
      </w:r>
      <w:proofErr w:type="gramStart"/>
      <w:r w:rsidRPr="00454125">
        <w:rPr>
          <w:rFonts w:ascii="Roboto" w:hAnsi="Roboto" w:cs="Calibri"/>
          <w:sz w:val="22"/>
          <w:szCs w:val="22"/>
        </w:rPr>
        <w:t>not-competent</w:t>
      </w:r>
      <w:proofErr w:type="gramEnd"/>
      <w:r w:rsidRPr="00454125">
        <w:rPr>
          <w:rFonts w:ascii="Roboto" w:hAnsi="Roboto" w:cs="Calibri"/>
          <w:sz w:val="22"/>
          <w:szCs w:val="22"/>
        </w:rPr>
        <w:t xml:space="preserve">” with an exam(s), then the student will return to the direct supervision status until proven competent by the Clinical Preceptor. The student must demonstrate competency in the clinical setting in all categories by the conclusion of their program to graduate. </w:t>
      </w:r>
    </w:p>
    <w:p w14:paraId="6D08C42E" w14:textId="43A0FB10" w:rsidR="00CB60D5" w:rsidRPr="00454125" w:rsidRDefault="00CB60D5" w:rsidP="00454125">
      <w:pPr>
        <w:pStyle w:val="Heading2"/>
        <w:rPr>
          <w:rFonts w:ascii="Roboto" w:hAnsi="Roboto"/>
          <w:sz w:val="22"/>
          <w:szCs w:val="22"/>
        </w:rPr>
      </w:pPr>
      <w:bookmarkStart w:id="155" w:name="_APPENDIX_XVI"/>
      <w:bookmarkStart w:id="156" w:name="_APPENDIX_XVII"/>
      <w:bookmarkStart w:id="157" w:name="_APPENDIX_XVIII"/>
      <w:bookmarkStart w:id="158" w:name="_Toc6904716"/>
      <w:bookmarkStart w:id="159" w:name="_Toc158736887"/>
      <w:bookmarkEnd w:id="155"/>
      <w:bookmarkEnd w:id="156"/>
      <w:bookmarkEnd w:id="157"/>
      <w:r w:rsidRPr="00454125">
        <w:rPr>
          <w:rFonts w:ascii="Roboto" w:hAnsi="Roboto"/>
          <w:sz w:val="22"/>
          <w:szCs w:val="22"/>
        </w:rPr>
        <w:t>Latex Allergy: A Prevention Guide</w:t>
      </w:r>
      <w:bookmarkEnd w:id="158"/>
      <w:bookmarkEnd w:id="159"/>
    </w:p>
    <w:p w14:paraId="045B1B8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i/>
          <w:iCs/>
          <w:color w:val="000000"/>
          <w:sz w:val="22"/>
          <w:szCs w:val="22"/>
        </w:rPr>
        <w:t>Latex gloves have proved effective in preventing transmission of many infectious diseases to health care workers. But for some workers, exposures to latex may result in allergic reactionsa.html. Reports of such reactions have increased in recent years–especially among health care workers.</w:t>
      </w:r>
    </w:p>
    <w:p w14:paraId="363C364E" w14:textId="77777777" w:rsidR="00CB60D5" w:rsidRPr="00454125" w:rsidRDefault="00CB60D5" w:rsidP="00CB60D5">
      <w:pPr>
        <w:rPr>
          <w:rFonts w:ascii="Roboto" w:hAnsi="Roboto"/>
          <w:b/>
          <w:sz w:val="22"/>
          <w:szCs w:val="22"/>
        </w:rPr>
      </w:pPr>
      <w:bookmarkStart w:id="160" w:name="a"/>
      <w:bookmarkEnd w:id="160"/>
      <w:r w:rsidRPr="00454125">
        <w:rPr>
          <w:rFonts w:ascii="Roboto" w:hAnsi="Roboto"/>
          <w:b/>
          <w:sz w:val="22"/>
          <w:szCs w:val="22"/>
        </w:rPr>
        <w:t>What is latex?</w:t>
      </w:r>
    </w:p>
    <w:p w14:paraId="3EFC1884"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In this pamphlet, the term “latex” refers to natural rubber latex, the product manufactured from a milky fluid derived from the rubber tree, </w:t>
      </w:r>
      <w:r w:rsidRPr="00454125">
        <w:rPr>
          <w:rFonts w:ascii="Roboto" w:hAnsi="Roboto"/>
          <w:i/>
          <w:iCs/>
          <w:color w:val="000000"/>
          <w:sz w:val="22"/>
          <w:szCs w:val="22"/>
        </w:rPr>
        <w:t xml:space="preserve">Hevea </w:t>
      </w:r>
      <w:proofErr w:type="spellStart"/>
      <w:r w:rsidRPr="00454125">
        <w:rPr>
          <w:rFonts w:ascii="Roboto" w:hAnsi="Roboto"/>
          <w:i/>
          <w:iCs/>
          <w:color w:val="000000"/>
          <w:sz w:val="22"/>
          <w:szCs w:val="22"/>
        </w:rPr>
        <w:t>brasiliensis</w:t>
      </w:r>
      <w:proofErr w:type="spellEnd"/>
      <w:r w:rsidRPr="00454125">
        <w:rPr>
          <w:rFonts w:ascii="Roboto" w:hAnsi="Roboto"/>
          <w:color w:val="000000"/>
          <w:sz w:val="22"/>
          <w:szCs w:val="22"/>
        </w:rPr>
        <w:t>. Several types of synthetic rubber are also referred to as “latex,” but these do not release the proteins that cause allergic reactions.</w:t>
      </w:r>
    </w:p>
    <w:p w14:paraId="6845530C" w14:textId="77777777" w:rsidR="00CB60D5" w:rsidRPr="00454125" w:rsidRDefault="00CB60D5" w:rsidP="00CB60D5">
      <w:pPr>
        <w:rPr>
          <w:rFonts w:ascii="Roboto" w:hAnsi="Roboto"/>
          <w:b/>
          <w:sz w:val="22"/>
          <w:szCs w:val="22"/>
        </w:rPr>
      </w:pPr>
      <w:bookmarkStart w:id="161" w:name="b"/>
      <w:bookmarkEnd w:id="161"/>
      <w:r w:rsidRPr="00454125">
        <w:rPr>
          <w:rFonts w:ascii="Roboto" w:hAnsi="Roboto"/>
          <w:b/>
          <w:sz w:val="22"/>
          <w:szCs w:val="22"/>
        </w:rPr>
        <w:t>What is latex allergy?</w:t>
      </w:r>
    </w:p>
    <w:p w14:paraId="468FDE0F"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Latex allergy is a reaction to certain proteins in latex rubber. The amount of latex exposure needed to produce sensitization, or an allergic reaction is unknown. Increasing the exposure to latex proteins increases the risk of developing allergic symptoms. In sensitized persons, symptoms usually begin within minutes of exposure; but they can occur hours later and can be quite varied. Mild reactions to latex involve skin redness, rash, hives, or itching. More severe reactions may involve respiratory symptoms such as runny nose, sneezing, itchy eyes, scratchy throat, and asthma (difficult breathing, coughing spells, and wheezing). Rarely, shock may occur; however, a life-threatening reaction is seldom the first sign of latex allergy.</w:t>
      </w:r>
    </w:p>
    <w:p w14:paraId="1846B21B" w14:textId="77777777" w:rsidR="00CB60D5" w:rsidRPr="00454125" w:rsidRDefault="00CB60D5" w:rsidP="00CB60D5">
      <w:pPr>
        <w:rPr>
          <w:rFonts w:ascii="Roboto" w:hAnsi="Roboto"/>
          <w:b/>
          <w:sz w:val="22"/>
          <w:szCs w:val="22"/>
        </w:rPr>
      </w:pPr>
      <w:bookmarkStart w:id="162" w:name="c"/>
      <w:bookmarkEnd w:id="162"/>
      <w:r w:rsidRPr="00454125">
        <w:rPr>
          <w:rFonts w:ascii="Roboto" w:hAnsi="Roboto"/>
          <w:b/>
          <w:sz w:val="22"/>
          <w:szCs w:val="22"/>
        </w:rPr>
        <w:t>Who is at risk of developing latex allergy?</w:t>
      </w:r>
    </w:p>
    <w:p w14:paraId="6B2B625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Health care workers are at risk of developing latex allergy because they use latex gloves frequently. Workers with less glove use (such as housekeepers, hairdressers, and workers in industries that manufacture latex products) are also at risk.</w:t>
      </w:r>
    </w:p>
    <w:p w14:paraId="7A679337" w14:textId="77777777" w:rsidR="00CB60D5" w:rsidRPr="00454125" w:rsidRDefault="00CB60D5" w:rsidP="00CB60D5">
      <w:pPr>
        <w:rPr>
          <w:rFonts w:ascii="Roboto" w:hAnsi="Roboto"/>
          <w:b/>
          <w:sz w:val="22"/>
          <w:szCs w:val="22"/>
        </w:rPr>
      </w:pPr>
      <w:bookmarkStart w:id="163" w:name="d"/>
      <w:bookmarkEnd w:id="163"/>
      <w:r w:rsidRPr="00454125">
        <w:rPr>
          <w:rFonts w:ascii="Roboto" w:hAnsi="Roboto"/>
          <w:b/>
          <w:sz w:val="22"/>
          <w:szCs w:val="22"/>
        </w:rPr>
        <w:t>Is skin contact the only type of latex exposure?</w:t>
      </w:r>
    </w:p>
    <w:p w14:paraId="7287A46E"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No</w:t>
      </w:r>
      <w:r w:rsidRPr="00454125">
        <w:rPr>
          <w:rFonts w:ascii="Roboto" w:hAnsi="Roboto"/>
          <w:color w:val="000000"/>
          <w:sz w:val="22"/>
          <w:szCs w:val="22"/>
        </w:rPr>
        <w:t>. Latex proteins become fastened to the lubricant powder used in some gloves. When workers change gloves, the protein/powder particles become airborne and can be inhaled.</w:t>
      </w:r>
    </w:p>
    <w:p w14:paraId="58BC0F1D" w14:textId="77777777" w:rsidR="00CB60D5" w:rsidRPr="00454125" w:rsidRDefault="00CB60D5" w:rsidP="00CB60D5">
      <w:pPr>
        <w:rPr>
          <w:rFonts w:ascii="Roboto" w:hAnsi="Roboto"/>
          <w:b/>
          <w:sz w:val="22"/>
          <w:szCs w:val="22"/>
        </w:rPr>
      </w:pPr>
      <w:bookmarkStart w:id="164" w:name="e"/>
      <w:bookmarkEnd w:id="164"/>
      <w:r w:rsidRPr="00454125">
        <w:rPr>
          <w:rFonts w:ascii="Roboto" w:hAnsi="Roboto"/>
          <w:b/>
          <w:sz w:val="22"/>
          <w:szCs w:val="22"/>
        </w:rPr>
        <w:t>How is latex allergy treated?</w:t>
      </w:r>
    </w:p>
    <w:p w14:paraId="419CAED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Detecting symptoms early, reducing exposure to latex, and obtaining medical advice are important to prevent long-term health effects. Once a worker becomes allergic to latex, special precautions are needed to prevent exposures. Certain medications may reduce the allergy symptoms; but complete latex avoidance, though quite difficult, is the most effective approach.</w:t>
      </w:r>
    </w:p>
    <w:p w14:paraId="32EB5541" w14:textId="77777777" w:rsidR="00CB60D5" w:rsidRPr="00454125" w:rsidRDefault="00CB60D5" w:rsidP="00CB60D5">
      <w:pPr>
        <w:rPr>
          <w:rFonts w:ascii="Roboto" w:hAnsi="Roboto"/>
          <w:b/>
          <w:sz w:val="22"/>
          <w:szCs w:val="22"/>
        </w:rPr>
      </w:pPr>
      <w:bookmarkStart w:id="165" w:name="f"/>
      <w:bookmarkEnd w:id="165"/>
      <w:r w:rsidRPr="00454125">
        <w:rPr>
          <w:rFonts w:ascii="Roboto" w:hAnsi="Roboto"/>
          <w:b/>
          <w:sz w:val="22"/>
          <w:szCs w:val="22"/>
        </w:rPr>
        <w:t>Are there other types of reactions to latex besides latex allergy?</w:t>
      </w:r>
    </w:p>
    <w:p w14:paraId="0932637A"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b/>
          <w:bCs/>
          <w:color w:val="000000"/>
          <w:sz w:val="22"/>
          <w:szCs w:val="22"/>
        </w:rPr>
        <w:t>Yes</w:t>
      </w:r>
      <w:r w:rsidRPr="00454125">
        <w:rPr>
          <w:rFonts w:ascii="Roboto" w:hAnsi="Roboto"/>
          <w:color w:val="000000"/>
          <w:sz w:val="22"/>
          <w:szCs w:val="22"/>
        </w:rPr>
        <w:t>. The most common reaction to latex products is </w:t>
      </w:r>
      <w:r w:rsidRPr="00454125">
        <w:rPr>
          <w:rFonts w:ascii="Roboto" w:hAnsi="Roboto"/>
          <w:i/>
          <w:iCs/>
          <w:color w:val="000000"/>
          <w:sz w:val="22"/>
          <w:szCs w:val="22"/>
        </w:rPr>
        <w:t>irritant contact dermatitis</w:t>
      </w:r>
      <w:r w:rsidRPr="00454125">
        <w:rPr>
          <w:rFonts w:ascii="Roboto" w:hAnsi="Roboto"/>
          <w:color w:val="000000"/>
          <w:sz w:val="22"/>
          <w:szCs w:val="22"/>
        </w:rPr>
        <w:t>– the development of dry, itchy, irritated areas on the skin, usually the hands. This reaction is caused by irritation from wearing gloves and by exposure to the powders added to them. Irritant contact dermatitis is not a true allergy. </w:t>
      </w:r>
      <w:r w:rsidRPr="00454125">
        <w:rPr>
          <w:rFonts w:ascii="Roboto" w:hAnsi="Roboto"/>
          <w:i/>
          <w:iCs/>
          <w:color w:val="000000"/>
          <w:sz w:val="22"/>
          <w:szCs w:val="22"/>
        </w:rPr>
        <w:t>Allergic contact dermatitis</w:t>
      </w:r>
      <w:r w:rsidRPr="00454125">
        <w:rPr>
          <w:rFonts w:ascii="Roboto" w:hAnsi="Roboto"/>
          <w:color w:val="000000"/>
          <w:sz w:val="22"/>
          <w:szCs w:val="22"/>
        </w:rPr>
        <w:t xml:space="preserve"> (sometimes called chemical sensitivity dermatitis) results from the chemicals added to latex during harvesting, processing, or manufacturing. These chemicals can cause a skin rash </w:t>
      </w:r>
      <w:proofErr w:type="gramStart"/>
      <w:r w:rsidRPr="00454125">
        <w:rPr>
          <w:rFonts w:ascii="Roboto" w:hAnsi="Roboto"/>
          <w:color w:val="000000"/>
          <w:sz w:val="22"/>
          <w:szCs w:val="22"/>
        </w:rPr>
        <w:t>similar to</w:t>
      </w:r>
      <w:proofErr w:type="gramEnd"/>
      <w:r w:rsidRPr="00454125">
        <w:rPr>
          <w:rFonts w:ascii="Roboto" w:hAnsi="Roboto"/>
          <w:color w:val="000000"/>
          <w:sz w:val="22"/>
          <w:szCs w:val="22"/>
        </w:rPr>
        <w:t xml:space="preserve"> that of poison ivy.</w:t>
      </w:r>
    </w:p>
    <w:p w14:paraId="6D1EF005" w14:textId="77777777" w:rsidR="00CB60D5" w:rsidRPr="00454125" w:rsidRDefault="00CB60D5" w:rsidP="00CB60D5">
      <w:pPr>
        <w:rPr>
          <w:rFonts w:ascii="Roboto" w:hAnsi="Roboto"/>
          <w:b/>
          <w:sz w:val="22"/>
          <w:szCs w:val="22"/>
        </w:rPr>
      </w:pPr>
      <w:bookmarkStart w:id="166" w:name="g"/>
      <w:bookmarkEnd w:id="166"/>
      <w:r w:rsidRPr="00454125">
        <w:rPr>
          <w:rFonts w:ascii="Roboto" w:hAnsi="Roboto"/>
          <w:b/>
          <w:sz w:val="22"/>
          <w:szCs w:val="22"/>
        </w:rPr>
        <w:lastRenderedPageBreak/>
        <w:t>How can I protect myself from latex allergy?</w:t>
      </w:r>
    </w:p>
    <w:p w14:paraId="56EAF291"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Take the following steps to protect yourself from latex exposure and allergy in the workplace:</w:t>
      </w:r>
    </w:p>
    <w:p w14:paraId="0E687D2B"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non-latex gloves for activities that are not likely to involve contact with infectious materials (food preparation, routine housekeeping, general maintenance, etc.).</w:t>
      </w:r>
    </w:p>
    <w:p w14:paraId="5996A1F4"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Appropriate barrier protection is necessary when handling infectious materials. If you choose latex gloves, use powder-free gloves with reduced protein content.</w:t>
      </w:r>
    </w:p>
    <w:p w14:paraId="02CFE47D"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Such gloves reduce exposures to latex protein and thus reduce the risk of latex allergy.</w:t>
      </w:r>
    </w:p>
    <w:p w14:paraId="7C7D3086"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So-called hypoallergenic latex gloves do not reduce the risk of latex allergy. However, they may reduce reactions to chemical additives in the latex (allergic contact dermatitis).</w:t>
      </w:r>
    </w:p>
    <w:p w14:paraId="69BB8FD2"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Use appropriate work practices to reduce the chance of reactions to latex.</w:t>
      </w:r>
    </w:p>
    <w:p w14:paraId="5B8967E5"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When wearing latex gloves, do not use oil-based hand creams or lotions (which can cause glove deterioration).</w:t>
      </w:r>
    </w:p>
    <w:p w14:paraId="416398A7"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After removing latex gloves, wash hands with a mild soap and dry thoroughly.</w:t>
      </w:r>
    </w:p>
    <w:p w14:paraId="24E41E0E" w14:textId="77777777" w:rsidR="00CB60D5" w:rsidRPr="00454125" w:rsidRDefault="00CB60D5" w:rsidP="00A32D53">
      <w:pPr>
        <w:numPr>
          <w:ilvl w:val="1"/>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Practice good housekeeping: frequently clean areas and equipment contaminated with latex-containing dust.</w:t>
      </w:r>
    </w:p>
    <w:p w14:paraId="5E61BB54"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Take advantage of all latex allergy education and training provided by your employer and become familiar with procedures for preventing latex allergy.</w:t>
      </w:r>
    </w:p>
    <w:p w14:paraId="665C60DA" w14:textId="77777777" w:rsidR="00CB60D5" w:rsidRPr="00454125" w:rsidRDefault="00CB60D5" w:rsidP="00A32D53">
      <w:pPr>
        <w:numPr>
          <w:ilvl w:val="0"/>
          <w:numId w:val="98"/>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Learn to recognize the symptoms of latex allergy: skin rash; hives; flushing; itching; nasal, eye, or sinus symptoms; asthma; and (rarely) shock.</w:t>
      </w:r>
    </w:p>
    <w:p w14:paraId="00FC7526" w14:textId="77777777" w:rsidR="00CB60D5" w:rsidRPr="00454125" w:rsidRDefault="00CB60D5" w:rsidP="00CB60D5">
      <w:pPr>
        <w:rPr>
          <w:rFonts w:ascii="Roboto" w:hAnsi="Roboto"/>
          <w:b/>
          <w:sz w:val="22"/>
          <w:szCs w:val="22"/>
        </w:rPr>
      </w:pPr>
      <w:bookmarkStart w:id="167" w:name="h"/>
      <w:bookmarkEnd w:id="167"/>
      <w:r w:rsidRPr="00454125">
        <w:rPr>
          <w:rFonts w:ascii="Roboto" w:hAnsi="Roboto"/>
          <w:b/>
          <w:sz w:val="22"/>
          <w:szCs w:val="22"/>
        </w:rPr>
        <w:t>What if I think I have latex allergy?</w:t>
      </w:r>
    </w:p>
    <w:p w14:paraId="7026E022"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develop symptoms of latex allergy, avoid direct contact with latex gloves and other latex-containing products until you can see a physician experienced in treating latex allergy.</w:t>
      </w:r>
    </w:p>
    <w:p w14:paraId="1E71747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If you have latex allergy, consult your physician regarding the following precautions:</w:t>
      </w:r>
    </w:p>
    <w:p w14:paraId="018CA3EA"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contact with latex gloves and products.</w:t>
      </w:r>
    </w:p>
    <w:p w14:paraId="0B78F678"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Avoid areas where you might inhale the powder from latex gloves worn by other workers.</w:t>
      </w:r>
    </w:p>
    <w:p w14:paraId="3A93FE63"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Tell your employer and health care providers (physicians, nurses, dentists, etc.) that you have latex allergy.</w:t>
      </w:r>
    </w:p>
    <w:p w14:paraId="5A92E20F" w14:textId="77777777" w:rsidR="00CB60D5" w:rsidRPr="00454125" w:rsidRDefault="00CB60D5" w:rsidP="00A32D53">
      <w:pPr>
        <w:numPr>
          <w:ilvl w:val="0"/>
          <w:numId w:val="99"/>
        </w:numPr>
        <w:shd w:val="clear" w:color="auto" w:fill="FFFFFF"/>
        <w:spacing w:before="100" w:beforeAutospacing="1" w:after="100" w:afterAutospacing="1"/>
        <w:rPr>
          <w:rFonts w:ascii="Roboto" w:hAnsi="Roboto"/>
          <w:color w:val="000000"/>
          <w:sz w:val="22"/>
          <w:szCs w:val="22"/>
        </w:rPr>
      </w:pPr>
      <w:r w:rsidRPr="00454125">
        <w:rPr>
          <w:rFonts w:ascii="Roboto" w:hAnsi="Roboto"/>
          <w:color w:val="000000"/>
          <w:sz w:val="22"/>
          <w:szCs w:val="22"/>
        </w:rPr>
        <w:t>Wear a medical alert bracelet.</w:t>
      </w:r>
    </w:p>
    <w:p w14:paraId="4FF7438C" w14:textId="77777777" w:rsidR="00CB60D5" w:rsidRPr="00454125" w:rsidRDefault="00CB60D5" w:rsidP="00CB60D5">
      <w:pPr>
        <w:rPr>
          <w:rFonts w:ascii="Roboto" w:hAnsi="Roboto"/>
          <w:b/>
          <w:sz w:val="22"/>
          <w:szCs w:val="22"/>
        </w:rPr>
      </w:pPr>
      <w:r w:rsidRPr="00454125">
        <w:rPr>
          <w:rFonts w:ascii="Roboto" w:hAnsi="Roboto"/>
          <w:b/>
          <w:sz w:val="22"/>
          <w:szCs w:val="22"/>
        </w:rPr>
        <w:t>Additional Information</w:t>
      </w:r>
    </w:p>
    <w:p w14:paraId="5BE7337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For additional information about latex allergy, or to request a copy of NIOSH Alert No. 97-135, </w:t>
      </w:r>
      <w:hyperlink r:id="rId26" w:history="1">
        <w:r w:rsidRPr="00454125">
          <w:rPr>
            <w:rFonts w:ascii="Roboto" w:hAnsi="Roboto"/>
            <w:i/>
            <w:iCs/>
            <w:color w:val="075290"/>
            <w:sz w:val="22"/>
            <w:szCs w:val="22"/>
            <w:u w:val="single"/>
          </w:rPr>
          <w:t>Preventing Allergic Reactions to Natural Rubber Latex in the Workplace</w:t>
        </w:r>
      </w:hyperlink>
      <w:r w:rsidRPr="00454125">
        <w:rPr>
          <w:rFonts w:ascii="Roboto" w:hAnsi="Roboto"/>
          <w:color w:val="000000"/>
          <w:sz w:val="22"/>
          <w:szCs w:val="22"/>
        </w:rPr>
        <w:t>, call 1-800-35-NIOSH (1-800-356-4674)</w:t>
      </w:r>
    </w:p>
    <w:p w14:paraId="4FAF3640"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You may also visit the </w:t>
      </w:r>
      <w:hyperlink r:id="rId27" w:history="1">
        <w:r w:rsidRPr="00454125">
          <w:rPr>
            <w:rFonts w:ascii="Roboto" w:hAnsi="Roboto"/>
            <w:color w:val="075290"/>
            <w:sz w:val="22"/>
            <w:szCs w:val="22"/>
            <w:u w:val="single"/>
          </w:rPr>
          <w:t>NIOSH Homepage</w:t>
        </w:r>
      </w:hyperlink>
    </w:p>
    <w:p w14:paraId="0FC1080D" w14:textId="77777777" w:rsidR="00CB60D5" w:rsidRPr="00454125" w:rsidRDefault="00CB60D5" w:rsidP="00CB60D5">
      <w:pPr>
        <w:shd w:val="clear" w:color="auto" w:fill="FFFFFF"/>
        <w:spacing w:after="100" w:afterAutospacing="1"/>
        <w:rPr>
          <w:rFonts w:ascii="Roboto" w:hAnsi="Roboto"/>
          <w:color w:val="000000"/>
          <w:sz w:val="22"/>
          <w:szCs w:val="22"/>
        </w:rPr>
      </w:pPr>
      <w:r w:rsidRPr="00454125">
        <w:rPr>
          <w:rFonts w:ascii="Roboto" w:hAnsi="Roboto"/>
          <w:color w:val="000000"/>
          <w:sz w:val="22"/>
          <w:szCs w:val="22"/>
        </w:rPr>
        <w:t>To access latex allergy websites, select </w:t>
      </w:r>
      <w:r w:rsidRPr="00454125">
        <w:rPr>
          <w:rFonts w:ascii="Roboto" w:hAnsi="Roboto"/>
          <w:i/>
          <w:iCs/>
          <w:color w:val="000000"/>
          <w:sz w:val="22"/>
          <w:szCs w:val="22"/>
        </w:rPr>
        <w:t>Latex Allergy</w:t>
      </w:r>
      <w:r w:rsidRPr="00454125">
        <w:rPr>
          <w:rFonts w:ascii="Roboto" w:hAnsi="Roboto"/>
          <w:color w:val="000000"/>
          <w:sz w:val="22"/>
          <w:szCs w:val="22"/>
        </w:rPr>
        <w:t> through the NIOSH Homepage, or access the websites directly at the following locations:</w:t>
      </w:r>
    </w:p>
    <w:p w14:paraId="7B5E832E" w14:textId="77777777" w:rsidR="00CB60D5" w:rsidRPr="00454125" w:rsidRDefault="00000000" w:rsidP="00A32D53">
      <w:pPr>
        <w:numPr>
          <w:ilvl w:val="0"/>
          <w:numId w:val="100"/>
        </w:numPr>
        <w:shd w:val="clear" w:color="auto" w:fill="FFFFFF"/>
        <w:spacing w:before="100" w:beforeAutospacing="1" w:after="100" w:afterAutospacing="1"/>
        <w:rPr>
          <w:rFonts w:ascii="Roboto" w:hAnsi="Roboto"/>
          <w:color w:val="000000"/>
          <w:sz w:val="22"/>
          <w:szCs w:val="22"/>
        </w:rPr>
      </w:pPr>
      <w:hyperlink r:id="rId28" w:history="1">
        <w:proofErr w:type="spellStart"/>
        <w:r w:rsidR="00CB60D5" w:rsidRPr="00454125">
          <w:rPr>
            <w:rFonts w:ascii="Roboto" w:hAnsi="Roboto"/>
            <w:color w:val="075290"/>
            <w:sz w:val="22"/>
            <w:szCs w:val="22"/>
            <w:u w:val="single"/>
          </w:rPr>
          <w:t>Anesth</w:t>
        </w:r>
        <w:proofErr w:type="spellEnd"/>
        <w:r w:rsidR="00CB60D5" w:rsidRPr="00454125">
          <w:rPr>
            <w:rFonts w:ascii="Roboto" w:hAnsi="Roboto"/>
            <w:color w:val="075290"/>
            <w:sz w:val="22"/>
            <w:szCs w:val="22"/>
            <w:u w:val="single"/>
          </w:rPr>
          <w:t xml:space="preserve"> </w:t>
        </w:r>
        <w:proofErr w:type="spellStart"/>
        <w:r w:rsidR="00CB60D5" w:rsidRPr="00454125">
          <w:rPr>
            <w:rFonts w:ascii="Roboto" w:hAnsi="Roboto"/>
            <w:color w:val="075290"/>
            <w:sz w:val="22"/>
            <w:szCs w:val="22"/>
            <w:u w:val="single"/>
          </w:rPr>
          <w:t>homepage</w:t>
        </w:r>
        <w:r w:rsidR="00CB60D5" w:rsidRPr="00454125">
          <w:rPr>
            <w:rFonts w:ascii="Roboto" w:hAnsi="Roboto"/>
            <w:color w:val="075290"/>
            <w:sz w:val="22"/>
            <w:szCs w:val="22"/>
            <w:u w:val="single"/>
            <w:bdr w:val="none" w:sz="0" w:space="0" w:color="auto" w:frame="1"/>
          </w:rPr>
          <w:t>External</w:t>
        </w:r>
        <w:proofErr w:type="spellEnd"/>
      </w:hyperlink>
    </w:p>
    <w:p w14:paraId="73DB7F35" w14:textId="77777777" w:rsidR="00CB60D5" w:rsidRPr="00454125" w:rsidRDefault="00000000" w:rsidP="00A32D53">
      <w:pPr>
        <w:numPr>
          <w:ilvl w:val="0"/>
          <w:numId w:val="100"/>
        </w:numPr>
        <w:shd w:val="clear" w:color="auto" w:fill="FFFFFF"/>
        <w:spacing w:before="100" w:beforeAutospacing="1" w:after="100" w:afterAutospacing="1"/>
        <w:rPr>
          <w:rFonts w:ascii="Roboto" w:hAnsi="Roboto"/>
          <w:color w:val="000000"/>
          <w:sz w:val="22"/>
          <w:szCs w:val="22"/>
        </w:rPr>
      </w:pPr>
      <w:hyperlink r:id="rId29" w:history="1">
        <w:r w:rsidR="00CB60D5" w:rsidRPr="00454125">
          <w:rPr>
            <w:rFonts w:ascii="Roboto" w:hAnsi="Roboto"/>
            <w:color w:val="075290"/>
            <w:sz w:val="22"/>
            <w:szCs w:val="22"/>
            <w:u w:val="single"/>
          </w:rPr>
          <w:t xml:space="preserve">Latex Allergy/Family </w:t>
        </w:r>
        <w:proofErr w:type="spellStart"/>
        <w:r w:rsidR="00CB60D5" w:rsidRPr="00454125">
          <w:rPr>
            <w:rFonts w:ascii="Roboto" w:hAnsi="Roboto"/>
            <w:color w:val="075290"/>
            <w:sz w:val="22"/>
            <w:szCs w:val="22"/>
            <w:u w:val="single"/>
          </w:rPr>
          <w:t>Village</w:t>
        </w:r>
        <w:r w:rsidR="00CB60D5" w:rsidRPr="00454125">
          <w:rPr>
            <w:rFonts w:ascii="Roboto" w:hAnsi="Roboto"/>
            <w:color w:val="075290"/>
            <w:sz w:val="22"/>
            <w:szCs w:val="22"/>
            <w:u w:val="single"/>
            <w:bdr w:val="none" w:sz="0" w:space="0" w:color="auto" w:frame="1"/>
          </w:rPr>
          <w:t>External</w:t>
        </w:r>
        <w:proofErr w:type="spellEnd"/>
      </w:hyperlink>
    </w:p>
    <w:p w14:paraId="34658AA7" w14:textId="1AB82E25" w:rsidR="009A7065" w:rsidRPr="00454125" w:rsidRDefault="00CB60D5" w:rsidP="00454125">
      <w:pPr>
        <w:shd w:val="clear" w:color="auto" w:fill="FFFFFF"/>
        <w:spacing w:after="100" w:afterAutospacing="1"/>
        <w:rPr>
          <w:rFonts w:ascii="Roboto" w:hAnsi="Roboto" w:cs="Open Sans"/>
          <w:i/>
          <w:iCs/>
          <w:color w:val="000000"/>
          <w:sz w:val="22"/>
          <w:szCs w:val="22"/>
        </w:rPr>
      </w:pPr>
      <w:r w:rsidRPr="00454125">
        <w:rPr>
          <w:rFonts w:ascii="Roboto" w:hAnsi="Roboto"/>
          <w:i/>
          <w:iCs/>
          <w:color w:val="000000"/>
          <w:sz w:val="22"/>
          <w:szCs w:val="22"/>
        </w:rPr>
        <w:t>* Second printing, with minor changes for clarity</w:t>
      </w:r>
      <w:r w:rsidRPr="00454125">
        <w:rPr>
          <w:rFonts w:ascii="Roboto" w:hAnsi="Roboto" w:cs="Open Sans"/>
          <w:i/>
          <w:iCs/>
          <w:color w:val="000000"/>
          <w:sz w:val="22"/>
          <w:szCs w:val="22"/>
        </w:rPr>
        <w:t>.</w:t>
      </w:r>
      <w:bookmarkStart w:id="168" w:name="_APPENDIX_XIX"/>
      <w:bookmarkEnd w:id="168"/>
    </w:p>
    <w:p w14:paraId="0BB4E9B4" w14:textId="486DB92B" w:rsidR="00C01853" w:rsidRPr="009A7065" w:rsidRDefault="00C01853" w:rsidP="009A7065">
      <w:pPr>
        <w:rPr>
          <w:rFonts w:ascii="Roboto" w:hAnsi="Roboto" w:cs="Open Sans"/>
          <w:i/>
          <w:iCs/>
          <w:color w:val="000000"/>
          <w:sz w:val="22"/>
          <w:szCs w:val="22"/>
        </w:rPr>
      </w:pPr>
      <w:r w:rsidRPr="009A7065">
        <w:rPr>
          <w:b/>
          <w:bCs/>
          <w:sz w:val="28"/>
          <w:szCs w:val="28"/>
        </w:rPr>
        <w:lastRenderedPageBreak/>
        <w:t xml:space="preserve">Student Pregnancy </w:t>
      </w:r>
    </w:p>
    <w:p w14:paraId="59C181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Tacoma Community College will not discriminate against pregnant students.  These guidelines aid the student and the Radiological Science program in taking reasonable measures to reduce prenatal radiation exposure while providing options to pregnant students for progressing through the Radiology program.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 xml:space="preserve">All students will review the Nuclear Regulatory Commissions (NRC) Regulatory Guide 8.13 during the Radiation Protection Course, which outlines prenatal exposure and risks.  </w:t>
      </w:r>
      <w:hyperlink r:id="rId30" w:tgtFrame="_blank" w:history="1">
        <w:r w:rsidRPr="00171009">
          <w:rPr>
            <w:rStyle w:val="normaltextrun"/>
            <w:rFonts w:ascii="Calibri" w:eastAsiaTheme="majorEastAsia" w:hAnsi="Calibri" w:cs="Calibri"/>
            <w:color w:val="0563C1"/>
            <w:sz w:val="22"/>
            <w:szCs w:val="22"/>
            <w:u w:val="single"/>
          </w:rPr>
          <w:t>https://www.nrc.gov/docs/ML0037/ML003739505.pdf</w:t>
        </w:r>
      </w:hyperlink>
      <w:r w:rsidRPr="00171009">
        <w:rPr>
          <w:rStyle w:val="normaltextrun"/>
          <w:rFonts w:ascii="Calibri" w:eastAsiaTheme="majorEastAsia" w:hAnsi="Calibri" w:cs="Calibri"/>
          <w:sz w:val="22"/>
          <w:szCs w:val="22"/>
        </w:rPr>
        <w:t xml:space="preserve"> </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A student who becomes pregnant may elect to: </w:t>
      </w:r>
      <w:r w:rsidRPr="00171009">
        <w:rPr>
          <w:rStyle w:val="eop"/>
          <w:rFonts w:ascii="Calibri" w:hAnsi="Calibri" w:cs="Calibri"/>
          <w:sz w:val="22"/>
          <w:szCs w:val="22"/>
        </w:rPr>
        <w:t> </w:t>
      </w:r>
    </w:p>
    <w:p w14:paraId="6F9597C1"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Voluntary declare the </w:t>
      </w:r>
      <w:proofErr w:type="gramStart"/>
      <w:r w:rsidRPr="00171009">
        <w:rPr>
          <w:rStyle w:val="normaltextrun"/>
          <w:rFonts w:ascii="Calibri" w:eastAsiaTheme="majorEastAsia" w:hAnsi="Calibri" w:cs="Calibri"/>
          <w:sz w:val="22"/>
          <w:szCs w:val="22"/>
        </w:rPr>
        <w:t>pregnancy</w:t>
      </w:r>
      <w:proofErr w:type="gramEnd"/>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58EBCAC3"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Not declare the pregnancy </w:t>
      </w:r>
      <w:r w:rsidRPr="00171009">
        <w:rPr>
          <w:rStyle w:val="eop"/>
          <w:rFonts w:ascii="Calibri" w:hAnsi="Calibri" w:cs="Calibri"/>
          <w:sz w:val="22"/>
          <w:szCs w:val="22"/>
        </w:rPr>
        <w:t> </w:t>
      </w:r>
    </w:p>
    <w:p w14:paraId="68CE7A39" w14:textId="77777777" w:rsidR="00171009" w:rsidRPr="00171009" w:rsidRDefault="00171009" w:rsidP="00171009">
      <w:pPr>
        <w:pStyle w:val="paragraph"/>
        <w:numPr>
          <w:ilvl w:val="0"/>
          <w:numId w:val="117"/>
        </w:numPr>
        <w:spacing w:before="0" w:beforeAutospacing="0" w:after="0" w:afterAutospacing="0"/>
        <w:textAlignment w:val="baseline"/>
        <w:rPr>
          <w:rFonts w:ascii="Segoe UI" w:hAnsi="Segoe UI" w:cs="Segoe UI"/>
          <w:sz w:val="22"/>
          <w:szCs w:val="22"/>
        </w:rPr>
      </w:pPr>
      <w:r w:rsidRPr="00171009">
        <w:rPr>
          <w:rStyle w:val="normaltextrun"/>
          <w:rFonts w:ascii="Calibri" w:eastAsiaTheme="majorEastAsia" w:hAnsi="Calibri" w:cs="Calibri"/>
          <w:sz w:val="22"/>
          <w:szCs w:val="22"/>
        </w:rPr>
        <w:t>Withdrawal the declaration of the pregnancy at any time by writing to the Program Director</w:t>
      </w:r>
      <w:r w:rsidRPr="00171009">
        <w:rPr>
          <w:rStyle w:val="eop"/>
          <w:rFonts w:ascii="Calibri" w:hAnsi="Calibri" w:cs="Calibri"/>
          <w:sz w:val="22"/>
          <w:szCs w:val="22"/>
        </w:rPr>
        <w:t> </w:t>
      </w:r>
    </w:p>
    <w:p w14:paraId="5433BF5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03F3B66"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Program length may be affected depending upon the student's time requirements for delivery and post-partum.</w:t>
      </w:r>
      <w:r w:rsidRPr="00171009">
        <w:rPr>
          <w:rStyle w:val="eop"/>
          <w:rFonts w:ascii="Calibri" w:hAnsi="Calibri" w:cs="Calibri"/>
          <w:sz w:val="22"/>
          <w:szCs w:val="22"/>
        </w:rPr>
        <w:t> </w:t>
      </w:r>
    </w:p>
    <w:p w14:paraId="74D6A20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6911D40E"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If a student decides to voluntarily declare their pregnancy, they must fill out the Declaration of Pregnancy form in the Radiology Student handbook. The completed form must be submitted to the Program Director and will be placed in the student’s file. Once declared, the student will meet with the Program Director and the Clinical Director to review guidelines and answer questions. </w:t>
      </w:r>
      <w:r w:rsidRPr="00171009">
        <w:rPr>
          <w:rStyle w:val="eop"/>
          <w:rFonts w:ascii="Calibri" w:hAnsi="Calibri" w:cs="Calibri"/>
          <w:sz w:val="22"/>
          <w:szCs w:val="22"/>
        </w:rPr>
        <w:t> </w:t>
      </w:r>
    </w:p>
    <w:p w14:paraId="6C01193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2388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A student who has voluntary declared their pregnancy has the following options: </w:t>
      </w:r>
      <w:r w:rsidRPr="00171009">
        <w:rPr>
          <w:rStyle w:val="eop"/>
          <w:rFonts w:ascii="Calibri" w:hAnsi="Calibri" w:cs="Calibri"/>
          <w:sz w:val="22"/>
          <w:szCs w:val="22"/>
        </w:rPr>
        <w:t> </w:t>
      </w:r>
    </w:p>
    <w:p w14:paraId="7EAFD7E0"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AF9B319"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1: </w:t>
      </w:r>
      <w:r w:rsidRPr="00171009">
        <w:rPr>
          <w:rStyle w:val="normaltextrun"/>
          <w:rFonts w:ascii="Calibri" w:eastAsiaTheme="majorEastAsia" w:hAnsi="Calibri" w:cs="Calibri"/>
          <w:sz w:val="22"/>
          <w:szCs w:val="22"/>
        </w:rPr>
        <w:t>Continuation of the program without modification or interruption. The student must have a fitness for duty form from their physician and meet with the Program Director to review Radiation Protection Policies.  </w:t>
      </w:r>
      <w:r w:rsidRPr="00171009">
        <w:rPr>
          <w:rStyle w:val="eop"/>
          <w:rFonts w:ascii="Calibri" w:hAnsi="Calibri" w:cs="Calibri"/>
          <w:sz w:val="22"/>
          <w:szCs w:val="22"/>
        </w:rPr>
        <w:t> </w:t>
      </w:r>
    </w:p>
    <w:p w14:paraId="18589B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1A5AF9A7" w14:textId="7A77AD1C"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will be required to purchase a fetal monitor badge to wear for the duration of the pregnancy, which will be closely monitored to assure safe fetal dose limits.  The student will work with the Program Director to keep the radiation exposure to the fetus as low as reasonably achievable (no more than 5 mSv during the entire gestation period).</w:t>
      </w:r>
      <w:r w:rsidRPr="00171009">
        <w:rPr>
          <w:rStyle w:val="eop"/>
          <w:rFonts w:ascii="Calibri" w:hAnsi="Calibri" w:cs="Calibri"/>
          <w:sz w:val="22"/>
          <w:szCs w:val="22"/>
        </w:rPr>
        <w:t> </w:t>
      </w:r>
    </w:p>
    <w:p w14:paraId="2F282F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3AB2FD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The student may continue in clinical classes until their physician deems them unable to perform clinical obligations. Maximum time for classroom/clinical absence is 15 days without repeating the quarter with all assignments submitted (per Medical Leave policy). All scheduled clinical rotations must be completed and if desired, may be completed or partially completed, prior to pregnancy leave.  </w:t>
      </w:r>
      <w:r w:rsidRPr="00171009">
        <w:rPr>
          <w:rStyle w:val="eop"/>
          <w:rFonts w:ascii="Calibri" w:hAnsi="Calibri" w:cs="Calibri"/>
          <w:sz w:val="22"/>
          <w:szCs w:val="22"/>
        </w:rPr>
        <w:t> </w:t>
      </w:r>
    </w:p>
    <w:p w14:paraId="4957B5B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44E2AFB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2: </w:t>
      </w:r>
      <w:r w:rsidRPr="00171009">
        <w:rPr>
          <w:rStyle w:val="normaltextrun"/>
          <w:rFonts w:ascii="Calibri" w:eastAsiaTheme="majorEastAsia" w:hAnsi="Calibri" w:cs="Calibri"/>
          <w:sz w:val="22"/>
          <w:szCs w:val="22"/>
        </w:rPr>
        <w:t>Partial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leave of absence from clinical courses but continue in the didactic courses (including classroom and lab). The student would return to clinical classes as soon as their physician has given them a fitness of duty form.</w:t>
      </w:r>
      <w:r w:rsidRPr="00171009">
        <w:rPr>
          <w:rStyle w:val="eop"/>
          <w:rFonts w:ascii="Calibri" w:hAnsi="Calibri" w:cs="Calibri"/>
          <w:sz w:val="22"/>
          <w:szCs w:val="22"/>
        </w:rPr>
        <w:t> </w:t>
      </w:r>
    </w:p>
    <w:p w14:paraId="477C5DA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09214C13"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xml:space="preserve">Maximum time for classroom/clinical absence is 15 days without repeating the course with all assignments submitted (per Medical Leave policy). If the leave extends past 15 days, the student will have to repeat that clinical course at the next available opportunity that it is offered after quarter 8 of </w:t>
      </w:r>
      <w:r w:rsidRPr="00171009">
        <w:rPr>
          <w:rStyle w:val="normaltextrun"/>
          <w:rFonts w:ascii="Calibri" w:eastAsiaTheme="majorEastAsia" w:hAnsi="Calibri" w:cs="Calibri"/>
          <w:sz w:val="22"/>
          <w:szCs w:val="22"/>
        </w:rPr>
        <w:lastRenderedPageBreak/>
        <w:t>their program.  Student should work closely with the Program Director to determine when clinical course can be completed. </w:t>
      </w:r>
      <w:r w:rsidRPr="00171009">
        <w:rPr>
          <w:rStyle w:val="eop"/>
          <w:rFonts w:ascii="Calibri" w:hAnsi="Calibri" w:cs="Calibri"/>
          <w:sz w:val="22"/>
          <w:szCs w:val="22"/>
        </w:rPr>
        <w:t> </w:t>
      </w:r>
    </w:p>
    <w:p w14:paraId="5D70332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3467D04A"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come with additional costs.</w:t>
      </w:r>
      <w:r w:rsidRPr="00171009">
        <w:rPr>
          <w:rStyle w:val="eop"/>
          <w:rFonts w:ascii="Calibri" w:hAnsi="Calibri" w:cs="Calibri"/>
          <w:sz w:val="22"/>
          <w:szCs w:val="22"/>
        </w:rPr>
        <w:t> </w:t>
      </w:r>
    </w:p>
    <w:p w14:paraId="0DAE6E4B"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77C9EAB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b/>
          <w:bCs/>
          <w:sz w:val="22"/>
          <w:szCs w:val="22"/>
        </w:rPr>
        <w:t xml:space="preserve">Option 3: </w:t>
      </w:r>
      <w:r w:rsidRPr="00171009">
        <w:rPr>
          <w:rStyle w:val="normaltextrun"/>
          <w:rFonts w:ascii="Calibri" w:eastAsiaTheme="majorEastAsia" w:hAnsi="Calibri" w:cs="Calibri"/>
          <w:sz w:val="22"/>
          <w:szCs w:val="22"/>
        </w:rPr>
        <w:t>Full leave of absence</w:t>
      </w:r>
      <w:r w:rsidRPr="00171009">
        <w:rPr>
          <w:rStyle w:val="scxw153974832"/>
          <w:rFonts w:ascii="Calibri" w:hAnsi="Calibri" w:cs="Calibri"/>
          <w:sz w:val="22"/>
          <w:szCs w:val="22"/>
        </w:rPr>
        <w:t> </w:t>
      </w:r>
      <w:r w:rsidRPr="00171009">
        <w:rPr>
          <w:rFonts w:ascii="Calibri" w:hAnsi="Calibri" w:cs="Calibri"/>
          <w:sz w:val="22"/>
          <w:szCs w:val="22"/>
        </w:rPr>
        <w:br/>
      </w:r>
      <w:r w:rsidRPr="00171009">
        <w:rPr>
          <w:rStyle w:val="normaltextrun"/>
          <w:rFonts w:ascii="Calibri" w:eastAsiaTheme="majorEastAsia" w:hAnsi="Calibri" w:cs="Calibri"/>
          <w:sz w:val="22"/>
          <w:szCs w:val="22"/>
        </w:rPr>
        <w:t>The student may select to take a full medical leave of absence (LOA) from the didactic and clinical classes. The student will need to withdraw from their current program status if they plan on a leave longer than one quarter in length. </w:t>
      </w:r>
      <w:r w:rsidRPr="00171009">
        <w:rPr>
          <w:rStyle w:val="eop"/>
          <w:rFonts w:ascii="Calibri" w:hAnsi="Calibri" w:cs="Calibri"/>
          <w:sz w:val="22"/>
          <w:szCs w:val="22"/>
        </w:rPr>
        <w:t> </w:t>
      </w:r>
    </w:p>
    <w:p w14:paraId="084C3569" w14:textId="26F8DAE5" w:rsidR="00171009" w:rsidRPr="00171009" w:rsidRDefault="00171009" w:rsidP="00A44797">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The student should work with the Program Director on options for returning to the program. </w:t>
      </w:r>
      <w:r w:rsidRPr="00171009">
        <w:rPr>
          <w:rStyle w:val="eop"/>
          <w:rFonts w:ascii="Calibri" w:hAnsi="Calibri" w:cs="Calibri"/>
          <w:sz w:val="22"/>
          <w:szCs w:val="22"/>
        </w:rPr>
        <w:t> </w:t>
      </w:r>
    </w:p>
    <w:p w14:paraId="6EA9BFD4"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01311B2F"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This option will lengthen the program for the student and may have additional costs.</w:t>
      </w:r>
      <w:r w:rsidRPr="00171009">
        <w:rPr>
          <w:rStyle w:val="eop"/>
          <w:rFonts w:ascii="Calibri" w:hAnsi="Calibri" w:cs="Calibri"/>
          <w:sz w:val="22"/>
          <w:szCs w:val="22"/>
        </w:rPr>
        <w:t> </w:t>
      </w:r>
    </w:p>
    <w:p w14:paraId="53EC9498"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 </w:t>
      </w:r>
      <w:r w:rsidRPr="00171009">
        <w:rPr>
          <w:rStyle w:val="eop"/>
          <w:rFonts w:ascii="Calibri" w:hAnsi="Calibri" w:cs="Calibri"/>
          <w:sz w:val="22"/>
          <w:szCs w:val="22"/>
        </w:rPr>
        <w:t> </w:t>
      </w:r>
    </w:p>
    <w:p w14:paraId="360D5FBD"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Following the delivery or cessation of pregnancy, the primary care provider or obstetrician must document that the student may return to class and clinical without restrictions. This document must be submitted to the Program Director prior to returning to the program.    </w:t>
      </w:r>
      <w:r w:rsidRPr="00171009">
        <w:rPr>
          <w:rStyle w:val="eop"/>
          <w:rFonts w:ascii="Calibri" w:hAnsi="Calibri" w:cs="Calibri"/>
          <w:sz w:val="22"/>
          <w:szCs w:val="22"/>
        </w:rPr>
        <w:t> </w:t>
      </w:r>
    </w:p>
    <w:p w14:paraId="3A1EB6C5"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eop"/>
          <w:rFonts w:ascii="Calibri" w:hAnsi="Calibri" w:cs="Calibri"/>
          <w:sz w:val="22"/>
          <w:szCs w:val="22"/>
        </w:rPr>
        <w:t> </w:t>
      </w:r>
    </w:p>
    <w:p w14:paraId="475666A1" w14:textId="77777777" w:rsidR="00171009" w:rsidRPr="00171009" w:rsidRDefault="00171009" w:rsidP="00171009">
      <w:pPr>
        <w:pStyle w:val="paragraph"/>
        <w:spacing w:before="0" w:beforeAutospacing="0" w:after="0" w:afterAutospacing="0"/>
        <w:ind w:left="-30" w:right="-30"/>
        <w:textAlignment w:val="baseline"/>
        <w:rPr>
          <w:rFonts w:ascii="Segoe UI" w:hAnsi="Segoe UI" w:cs="Segoe UI"/>
          <w:sz w:val="22"/>
          <w:szCs w:val="22"/>
        </w:rPr>
      </w:pPr>
      <w:r w:rsidRPr="00171009">
        <w:rPr>
          <w:rStyle w:val="normaltextrun"/>
          <w:rFonts w:ascii="Calibri" w:eastAsiaTheme="majorEastAsia" w:hAnsi="Calibri" w:cs="Calibri"/>
          <w:sz w:val="22"/>
          <w:szCs w:val="22"/>
        </w:rPr>
        <w:t>In the absence of a voluntary written disclosure, a student cannot be considered pregnant and is expected to fulfill all the program requirements.</w:t>
      </w:r>
      <w:r w:rsidRPr="00171009">
        <w:rPr>
          <w:rStyle w:val="eop"/>
          <w:rFonts w:ascii="Calibri" w:hAnsi="Calibri" w:cs="Calibri"/>
          <w:sz w:val="22"/>
          <w:szCs w:val="22"/>
        </w:rPr>
        <w:t> </w:t>
      </w:r>
    </w:p>
    <w:p w14:paraId="72C1BEBB" w14:textId="77777777" w:rsidR="009A7065" w:rsidRDefault="009A7065" w:rsidP="00773244">
      <w:pPr>
        <w:rPr>
          <w:rStyle w:val="Heading2Char"/>
          <w:sz w:val="28"/>
          <w:szCs w:val="28"/>
        </w:rPr>
      </w:pPr>
    </w:p>
    <w:p w14:paraId="7492146C" w14:textId="77777777" w:rsidR="009A7065" w:rsidRDefault="009A7065" w:rsidP="00773244">
      <w:pPr>
        <w:rPr>
          <w:rStyle w:val="Heading2Char"/>
          <w:sz w:val="28"/>
          <w:szCs w:val="28"/>
        </w:rPr>
      </w:pPr>
    </w:p>
    <w:p w14:paraId="149A87D9" w14:textId="77777777" w:rsidR="009A7065" w:rsidRDefault="009A7065" w:rsidP="00773244">
      <w:pPr>
        <w:rPr>
          <w:rStyle w:val="Heading2Char"/>
          <w:sz w:val="28"/>
          <w:szCs w:val="28"/>
        </w:rPr>
      </w:pPr>
    </w:p>
    <w:p w14:paraId="305E76A2" w14:textId="77777777" w:rsidR="009A7065" w:rsidRDefault="009A7065" w:rsidP="00773244">
      <w:pPr>
        <w:rPr>
          <w:rStyle w:val="Heading2Char"/>
          <w:sz w:val="28"/>
          <w:szCs w:val="28"/>
        </w:rPr>
      </w:pPr>
    </w:p>
    <w:p w14:paraId="3C89F404" w14:textId="77777777" w:rsidR="009A7065" w:rsidRDefault="009A7065" w:rsidP="00773244">
      <w:pPr>
        <w:rPr>
          <w:rStyle w:val="Heading2Char"/>
          <w:sz w:val="28"/>
          <w:szCs w:val="28"/>
        </w:rPr>
      </w:pPr>
    </w:p>
    <w:p w14:paraId="59E09CAB" w14:textId="77777777" w:rsidR="009A7065" w:rsidRDefault="009A7065" w:rsidP="00773244">
      <w:pPr>
        <w:rPr>
          <w:rStyle w:val="Heading2Char"/>
          <w:sz w:val="28"/>
          <w:szCs w:val="28"/>
        </w:rPr>
      </w:pPr>
    </w:p>
    <w:p w14:paraId="79E6DAA9" w14:textId="77777777" w:rsidR="009A7065" w:rsidRDefault="009A7065" w:rsidP="00773244">
      <w:pPr>
        <w:rPr>
          <w:rStyle w:val="Heading2Char"/>
          <w:sz w:val="28"/>
          <w:szCs w:val="28"/>
        </w:rPr>
      </w:pPr>
    </w:p>
    <w:p w14:paraId="7341B427" w14:textId="77777777" w:rsidR="009A7065" w:rsidRDefault="009A7065" w:rsidP="00773244">
      <w:pPr>
        <w:rPr>
          <w:rStyle w:val="Heading2Char"/>
          <w:sz w:val="28"/>
          <w:szCs w:val="28"/>
        </w:rPr>
      </w:pPr>
    </w:p>
    <w:p w14:paraId="066D1DA5" w14:textId="77777777" w:rsidR="009A7065" w:rsidRDefault="009A7065" w:rsidP="00773244">
      <w:pPr>
        <w:rPr>
          <w:rStyle w:val="Heading2Char"/>
          <w:sz w:val="28"/>
          <w:szCs w:val="28"/>
        </w:rPr>
      </w:pPr>
    </w:p>
    <w:p w14:paraId="411DEDE2" w14:textId="77777777" w:rsidR="009A7065" w:rsidRDefault="009A7065" w:rsidP="00773244">
      <w:pPr>
        <w:rPr>
          <w:rStyle w:val="Heading2Char"/>
          <w:sz w:val="28"/>
          <w:szCs w:val="28"/>
        </w:rPr>
      </w:pPr>
    </w:p>
    <w:p w14:paraId="7424F23B" w14:textId="77777777" w:rsidR="009A7065" w:rsidRDefault="009A7065" w:rsidP="00773244">
      <w:pPr>
        <w:rPr>
          <w:rStyle w:val="Heading2Char"/>
          <w:sz w:val="28"/>
          <w:szCs w:val="28"/>
        </w:rPr>
      </w:pPr>
    </w:p>
    <w:p w14:paraId="3D86C919" w14:textId="343BC5ED" w:rsidR="00FF58B8" w:rsidRPr="00773244" w:rsidRDefault="00897DE5" w:rsidP="00773244">
      <w:pPr>
        <w:rPr>
          <w:rFonts w:ascii="Roboto" w:hAnsi="Roboto"/>
          <w:sz w:val="22"/>
          <w:szCs w:val="22"/>
        </w:rPr>
      </w:pPr>
      <w:bookmarkStart w:id="169" w:name="_Toc158736888"/>
      <w:r w:rsidRPr="009A7065">
        <w:rPr>
          <w:rStyle w:val="Heading2Char"/>
          <w:sz w:val="28"/>
          <w:szCs w:val="28"/>
        </w:rPr>
        <w:t>Program Completion</w:t>
      </w:r>
      <w:bookmarkEnd w:id="169"/>
      <w:r w:rsidRPr="001C5DB5">
        <w:rPr>
          <w:rFonts w:ascii="Roboto" w:hAnsi="Roboto" w:cs="Calibri"/>
          <w:b/>
          <w:bCs/>
          <w:sz w:val="22"/>
          <w:szCs w:val="22"/>
        </w:rPr>
        <w:br/>
      </w:r>
      <w:r w:rsidR="00FF58B8" w:rsidRPr="001C5DB5">
        <w:rPr>
          <w:rFonts w:ascii="Roboto" w:hAnsi="Roboto" w:cs="Calibri"/>
          <w:b/>
          <w:bCs/>
          <w:sz w:val="22"/>
          <w:szCs w:val="22"/>
        </w:rPr>
        <w:t>College</w:t>
      </w:r>
      <w:r w:rsidRPr="001C5DB5">
        <w:rPr>
          <w:rFonts w:ascii="Roboto" w:hAnsi="Roboto" w:cs="Calibri"/>
          <w:b/>
          <w:bCs/>
          <w:sz w:val="22"/>
          <w:szCs w:val="22"/>
        </w:rPr>
        <w:t xml:space="preserve"> Graduation Requirements</w:t>
      </w:r>
      <w:r w:rsidRPr="001C5DB5">
        <w:rPr>
          <w:rFonts w:ascii="Roboto" w:hAnsi="Roboto" w:cs="Calibri"/>
          <w:b/>
          <w:bCs/>
          <w:sz w:val="22"/>
          <w:szCs w:val="22"/>
        </w:rPr>
        <w:br/>
      </w:r>
      <w:r w:rsidRPr="001C5DB5">
        <w:rPr>
          <w:rFonts w:ascii="Roboto" w:hAnsi="Roboto" w:cs="Calibri"/>
          <w:sz w:val="22"/>
          <w:szCs w:val="22"/>
        </w:rPr>
        <w:t>To graduate, the student must meet the following requirements:</w:t>
      </w:r>
    </w:p>
    <w:p w14:paraId="56815442" w14:textId="5F319665"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Fil</w:t>
      </w:r>
      <w:r w:rsidR="00826AE8">
        <w:rPr>
          <w:rFonts w:ascii="Roboto" w:hAnsi="Roboto" w:cs="Calibri"/>
          <w:sz w:val="22"/>
          <w:szCs w:val="22"/>
        </w:rPr>
        <w:t>l out</w:t>
      </w:r>
      <w:r w:rsidRPr="001C5DB5">
        <w:rPr>
          <w:rFonts w:ascii="Roboto" w:hAnsi="Roboto" w:cs="Calibri"/>
          <w:sz w:val="22"/>
          <w:szCs w:val="22"/>
        </w:rPr>
        <w:t xml:space="preserve"> the Graduat</w:t>
      </w:r>
      <w:r w:rsidR="00FF58B8" w:rsidRPr="001C5DB5">
        <w:rPr>
          <w:rFonts w:ascii="Roboto" w:hAnsi="Roboto" w:cs="Calibri"/>
          <w:sz w:val="22"/>
          <w:szCs w:val="22"/>
        </w:rPr>
        <w:t>ion Application</w:t>
      </w:r>
      <w:r w:rsidRPr="001C5DB5">
        <w:rPr>
          <w:rFonts w:ascii="Roboto" w:hAnsi="Roboto" w:cs="Calibri"/>
          <w:sz w:val="22"/>
          <w:szCs w:val="22"/>
        </w:rPr>
        <w:t xml:space="preserve"> by the designated deadline</w:t>
      </w:r>
      <w:r w:rsidR="00826AE8">
        <w:rPr>
          <w:rFonts w:ascii="Roboto" w:hAnsi="Roboto" w:cs="Calibri"/>
          <w:sz w:val="22"/>
          <w:szCs w:val="22"/>
        </w:rPr>
        <w:t xml:space="preserve"> and submit to the Program Director</w:t>
      </w:r>
      <w:r w:rsidR="007A525C">
        <w:rPr>
          <w:rFonts w:ascii="Roboto" w:hAnsi="Roboto" w:cs="Calibri"/>
          <w:sz w:val="22"/>
          <w:szCs w:val="22"/>
        </w:rPr>
        <w:t>.</w:t>
      </w:r>
    </w:p>
    <w:p w14:paraId="68199D6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Have official final transcripts of any previous colleges attended on file in the Registrar’s Office.  </w:t>
      </w:r>
    </w:p>
    <w:p w14:paraId="5165760B"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credit hours designated in the curriculum as relevant to the individual’s program. </w:t>
      </w:r>
    </w:p>
    <w:p w14:paraId="73BECDA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Maintain a minimum cumulative grade point average of 2.0. </w:t>
      </w:r>
    </w:p>
    <w:p w14:paraId="1466B878" w14:textId="19CBB917" w:rsidR="00D25396"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the preparatory pre-licensure (State of </w:t>
      </w:r>
      <w:r w:rsidR="00BB6126" w:rsidRPr="001C5DB5">
        <w:rPr>
          <w:rFonts w:ascii="Roboto" w:hAnsi="Roboto" w:cs="Calibri"/>
          <w:sz w:val="22"/>
          <w:szCs w:val="22"/>
        </w:rPr>
        <w:t>Washington</w:t>
      </w:r>
      <w:r w:rsidRPr="001C5DB5">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w:t>
      </w:r>
      <w:r w:rsidR="00D25396" w:rsidRPr="001C5DB5">
        <w:rPr>
          <w:rFonts w:ascii="Roboto" w:hAnsi="Roboto" w:cs="Calibri"/>
          <w:sz w:val="22"/>
          <w:szCs w:val="22"/>
        </w:rPr>
        <w:t xml:space="preserve"> </w:t>
      </w:r>
      <w:r w:rsidR="007A525C">
        <w:rPr>
          <w:rFonts w:ascii="Roboto" w:hAnsi="Roboto" w:cs="Calibri"/>
          <w:sz w:val="22"/>
          <w:szCs w:val="22"/>
        </w:rPr>
        <w:t xml:space="preserve">May need </w:t>
      </w:r>
      <w:proofErr w:type="gramStart"/>
      <w:r w:rsidR="00D25396" w:rsidRPr="001C5DB5">
        <w:rPr>
          <w:rFonts w:ascii="Roboto" w:hAnsi="Roboto" w:cs="Calibri"/>
          <w:sz w:val="22"/>
          <w:szCs w:val="22"/>
        </w:rPr>
        <w:t>Transcripts</w:t>
      </w:r>
      <w:proofErr w:type="gramEnd"/>
    </w:p>
    <w:p w14:paraId="2DF8D11D" w14:textId="7DB16376" w:rsidR="00FF58B8" w:rsidRPr="001C5DB5" w:rsidRDefault="00D2539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Complete </w:t>
      </w:r>
      <w:r w:rsidR="00897DE5" w:rsidRPr="001C5DB5">
        <w:rPr>
          <w:rFonts w:ascii="Roboto" w:hAnsi="Roboto" w:cs="Calibri"/>
          <w:sz w:val="22"/>
          <w:szCs w:val="22"/>
        </w:rPr>
        <w:t xml:space="preserve">ARRT certification requirements. </w:t>
      </w:r>
    </w:p>
    <w:p w14:paraId="5140DEF2" w14:textId="77777777" w:rsidR="00FF58B8" w:rsidRPr="001C5DB5" w:rsidRDefault="00897DE5" w:rsidP="00CB60D5">
      <w:pPr>
        <w:pStyle w:val="NormalWeb"/>
        <w:numPr>
          <w:ilvl w:val="0"/>
          <w:numId w:val="26"/>
        </w:numPr>
        <w:rPr>
          <w:rFonts w:ascii="Roboto" w:hAnsi="Roboto" w:cs="Calibri"/>
          <w:sz w:val="22"/>
          <w:szCs w:val="22"/>
        </w:rPr>
      </w:pPr>
      <w:r w:rsidRPr="001C5DB5">
        <w:rPr>
          <w:rFonts w:ascii="Roboto" w:hAnsi="Roboto" w:cs="Calibri"/>
          <w:sz w:val="22"/>
          <w:szCs w:val="22"/>
        </w:rPr>
        <w:lastRenderedPageBreak/>
        <w:t xml:space="preserve">Complete payment of all fees and tuition owed to the </w:t>
      </w:r>
      <w:r w:rsidR="00FF58B8" w:rsidRPr="001C5DB5">
        <w:rPr>
          <w:rFonts w:ascii="Roboto" w:hAnsi="Roboto" w:cs="Calibri"/>
          <w:sz w:val="22"/>
          <w:szCs w:val="22"/>
        </w:rPr>
        <w:t>college</w:t>
      </w:r>
      <w:r w:rsidRPr="001C5DB5">
        <w:rPr>
          <w:rFonts w:ascii="Roboto" w:hAnsi="Roboto" w:cs="Calibri"/>
          <w:sz w:val="22"/>
          <w:szCs w:val="22"/>
        </w:rPr>
        <w:t xml:space="preserve"> and return all library items.</w:t>
      </w:r>
    </w:p>
    <w:p w14:paraId="169126E5" w14:textId="3E5D2AF3" w:rsidR="00FF58B8"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 xml:space="preserve">Return </w:t>
      </w:r>
      <w:r w:rsidR="00826AE8">
        <w:rPr>
          <w:rFonts w:ascii="Roboto" w:hAnsi="Roboto" w:cs="Calibri"/>
          <w:sz w:val="22"/>
          <w:szCs w:val="22"/>
        </w:rPr>
        <w:t>dosimeter</w:t>
      </w:r>
      <w:r w:rsidRPr="001C5DB5">
        <w:rPr>
          <w:rFonts w:ascii="Roboto" w:hAnsi="Roboto" w:cs="Calibri"/>
          <w:sz w:val="22"/>
          <w:szCs w:val="22"/>
        </w:rPr>
        <w:t>s to the</w:t>
      </w:r>
      <w:r w:rsidR="00F14985">
        <w:rPr>
          <w:rFonts w:ascii="Roboto" w:hAnsi="Roboto" w:cs="Calibri"/>
          <w:sz w:val="22"/>
          <w:szCs w:val="22"/>
        </w:rPr>
        <w:t xml:space="preserve"> Program Director</w:t>
      </w:r>
      <w:r w:rsidR="00454125">
        <w:rPr>
          <w:rFonts w:ascii="Roboto" w:hAnsi="Roboto" w:cs="Calibri"/>
          <w:sz w:val="22"/>
          <w:szCs w:val="22"/>
        </w:rPr>
        <w:t xml:space="preserve"> or Bookstore</w:t>
      </w:r>
    </w:p>
    <w:p w14:paraId="4606A027" w14:textId="1ACC1597" w:rsidR="003370CC" w:rsidRPr="001C5DB5" w:rsidRDefault="003370CC" w:rsidP="00CB60D5">
      <w:pPr>
        <w:pStyle w:val="NormalWeb"/>
        <w:numPr>
          <w:ilvl w:val="0"/>
          <w:numId w:val="26"/>
        </w:numPr>
        <w:rPr>
          <w:rFonts w:ascii="Roboto" w:hAnsi="Roboto" w:cs="Calibri"/>
          <w:sz w:val="22"/>
          <w:szCs w:val="22"/>
        </w:rPr>
      </w:pPr>
      <w:r w:rsidRPr="001C5DB5">
        <w:rPr>
          <w:rFonts w:ascii="Roboto" w:hAnsi="Roboto" w:cs="Calibri"/>
          <w:sz w:val="22"/>
          <w:szCs w:val="22"/>
        </w:rPr>
        <w:t>Return any borrowed tech items to Info Commons</w:t>
      </w:r>
    </w:p>
    <w:p w14:paraId="7C8278B3" w14:textId="40B5B943" w:rsidR="00897DE5" w:rsidRPr="001C5DB5" w:rsidRDefault="00BB6126" w:rsidP="00CB60D5">
      <w:pPr>
        <w:pStyle w:val="NormalWeb"/>
        <w:numPr>
          <w:ilvl w:val="0"/>
          <w:numId w:val="26"/>
        </w:numPr>
        <w:rPr>
          <w:rFonts w:ascii="Roboto" w:hAnsi="Roboto" w:cs="Calibri"/>
          <w:sz w:val="22"/>
          <w:szCs w:val="22"/>
        </w:rPr>
      </w:pPr>
      <w:r w:rsidRPr="001C5DB5">
        <w:rPr>
          <w:rFonts w:ascii="Roboto" w:hAnsi="Roboto" w:cs="Calibri"/>
          <w:sz w:val="22"/>
          <w:szCs w:val="22"/>
        </w:rPr>
        <w:t>Complete the Exit Survey with the Program Director</w:t>
      </w:r>
      <w:r w:rsidR="00897DE5" w:rsidRPr="001C5DB5">
        <w:rPr>
          <w:rFonts w:ascii="Roboto" w:hAnsi="Roboto" w:cs="Calibri"/>
          <w:sz w:val="22"/>
          <w:szCs w:val="22"/>
        </w:rPr>
        <w:t xml:space="preserve"> </w:t>
      </w:r>
    </w:p>
    <w:p w14:paraId="345D7220" w14:textId="77777777" w:rsidR="00897DE5" w:rsidRPr="001C5DB5" w:rsidRDefault="00897DE5" w:rsidP="00897DE5">
      <w:pPr>
        <w:pStyle w:val="NormalWeb"/>
        <w:ind w:left="720"/>
        <w:rPr>
          <w:rFonts w:ascii="Roboto" w:hAnsi="Roboto"/>
          <w:sz w:val="22"/>
          <w:szCs w:val="22"/>
        </w:rPr>
      </w:pPr>
      <w:r w:rsidRPr="001C5DB5">
        <w:rPr>
          <w:rFonts w:ascii="Roboto" w:hAnsi="Roboto" w:cs="Calibri"/>
          <w:b/>
          <w:bCs/>
          <w:sz w:val="22"/>
          <w:szCs w:val="22"/>
        </w:rPr>
        <w:t xml:space="preserve">Transfer Credits </w:t>
      </w:r>
    </w:p>
    <w:p w14:paraId="7FEFFC47" w14:textId="734DFCBA" w:rsidR="00897DE5" w:rsidRPr="001C5DB5" w:rsidRDefault="00897DE5" w:rsidP="00897DE5">
      <w:pPr>
        <w:pStyle w:val="NormalWeb"/>
        <w:ind w:left="720"/>
        <w:rPr>
          <w:rFonts w:ascii="Roboto" w:hAnsi="Roboto"/>
          <w:sz w:val="22"/>
          <w:szCs w:val="22"/>
        </w:rPr>
      </w:pPr>
      <w:r w:rsidRPr="001C5DB5">
        <w:rPr>
          <w:rFonts w:ascii="Roboto" w:hAnsi="Roboto" w:cs="Calibri"/>
          <w:sz w:val="22"/>
          <w:szCs w:val="22"/>
        </w:rPr>
        <w:t xml:space="preserve">The Radiography Program </w:t>
      </w:r>
      <w:r w:rsidR="007A525C">
        <w:rPr>
          <w:rFonts w:ascii="Roboto" w:hAnsi="Roboto" w:cs="Calibri"/>
          <w:sz w:val="22"/>
          <w:szCs w:val="22"/>
        </w:rPr>
        <w:t xml:space="preserve">may </w:t>
      </w:r>
      <w:r w:rsidRPr="001C5DB5">
        <w:rPr>
          <w:rFonts w:ascii="Roboto" w:hAnsi="Roboto" w:cs="Calibri"/>
          <w:sz w:val="22"/>
          <w:szCs w:val="22"/>
        </w:rPr>
        <w:t xml:space="preserve">accept students attempting to transfer from another radiography program. Students desiring to attend this program must proceed through the normal application process and begin at the same program level as other students. The perspective student’s knowledge and competency will be assessed, and a determination of placement will be made. Radiography programs vary in the sequencing of courses and curriculum. Therefore, the </w:t>
      </w:r>
      <w:r w:rsidR="00D25396" w:rsidRPr="001C5DB5">
        <w:rPr>
          <w:rFonts w:ascii="Roboto" w:hAnsi="Roboto" w:cs="Calibri"/>
          <w:sz w:val="22"/>
          <w:szCs w:val="22"/>
        </w:rPr>
        <w:t>TCC</w:t>
      </w:r>
      <w:r w:rsidRPr="001C5DB5">
        <w:rPr>
          <w:rFonts w:ascii="Roboto" w:hAnsi="Roboto" w:cs="Calibri"/>
          <w:sz w:val="22"/>
          <w:szCs w:val="22"/>
        </w:rPr>
        <w:t xml:space="preserve"> program may not necessarily be an exact match as content previously delivered. </w:t>
      </w:r>
    </w:p>
    <w:p w14:paraId="23294F6D" w14:textId="11E5523A" w:rsidR="00897DE5" w:rsidRPr="001C5DB5" w:rsidRDefault="00897DE5">
      <w:pPr>
        <w:rPr>
          <w:rFonts w:ascii="Roboto" w:hAnsi="Roboto"/>
          <w:sz w:val="22"/>
          <w:szCs w:val="22"/>
        </w:rPr>
      </w:pPr>
    </w:p>
    <w:p w14:paraId="6C4CBD40" w14:textId="0501415C" w:rsidR="00897DE5" w:rsidRPr="009A7065" w:rsidRDefault="00897DE5" w:rsidP="009A7065">
      <w:pPr>
        <w:pStyle w:val="Heading2"/>
        <w:rPr>
          <w:sz w:val="28"/>
          <w:szCs w:val="28"/>
        </w:rPr>
      </w:pPr>
      <w:bookmarkStart w:id="170" w:name="_Toc158736889"/>
      <w:r w:rsidRPr="009A7065">
        <w:rPr>
          <w:sz w:val="28"/>
          <w:szCs w:val="28"/>
        </w:rPr>
        <w:t>Campus Life</w:t>
      </w:r>
      <w:bookmarkEnd w:id="170"/>
    </w:p>
    <w:p w14:paraId="2BE39F34" w14:textId="0BC5D3C4" w:rsidR="00D25396" w:rsidRDefault="00D25396" w:rsidP="00897DE5">
      <w:pPr>
        <w:spacing w:before="100" w:beforeAutospacing="1" w:after="100" w:afterAutospacing="1"/>
        <w:rPr>
          <w:rFonts w:ascii="Roboto" w:hAnsi="Roboto" w:cs="Calibri"/>
          <w:sz w:val="22"/>
          <w:szCs w:val="22"/>
        </w:rPr>
      </w:pPr>
      <w:r w:rsidRPr="001C5DB5">
        <w:rPr>
          <w:rFonts w:ascii="Roboto" w:hAnsi="Roboto" w:cs="Calibri"/>
          <w:sz w:val="22"/>
          <w:szCs w:val="22"/>
        </w:rPr>
        <w:t xml:space="preserve">The campus of Tacoma Community College is located </w:t>
      </w:r>
      <w:proofErr w:type="gramStart"/>
      <w:r w:rsidRPr="001C5DB5">
        <w:rPr>
          <w:rFonts w:ascii="Roboto" w:hAnsi="Roboto" w:cs="Calibri"/>
          <w:sz w:val="22"/>
          <w:szCs w:val="22"/>
        </w:rPr>
        <w:t>at</w:t>
      </w:r>
      <w:proofErr w:type="gramEnd"/>
      <w:r w:rsidRPr="001C5DB5">
        <w:rPr>
          <w:rFonts w:ascii="Roboto" w:hAnsi="Roboto" w:cs="Calibri"/>
          <w:sz w:val="22"/>
          <w:szCs w:val="22"/>
        </w:rPr>
        <w:t xml:space="preserve"> </w:t>
      </w:r>
    </w:p>
    <w:p w14:paraId="6633838D" w14:textId="77777777" w:rsidR="00F14985" w:rsidRPr="00F14985" w:rsidRDefault="00000000" w:rsidP="00F14985">
      <w:pPr>
        <w:rPr>
          <w:rFonts w:ascii="Roboto" w:hAnsi="Roboto" w:cs="Arial"/>
          <w:sz w:val="22"/>
          <w:szCs w:val="22"/>
        </w:rPr>
      </w:pPr>
      <w:hyperlink r:id="rId31" w:history="1">
        <w:r w:rsidR="00F14985" w:rsidRPr="00F14985">
          <w:rPr>
            <w:rStyle w:val="Hyperlink"/>
            <w:rFonts w:ascii="Roboto" w:hAnsi="Roboto" w:cs="Arial"/>
            <w:b/>
            <w:bCs/>
            <w:color w:val="auto"/>
            <w:sz w:val="22"/>
            <w:szCs w:val="22"/>
          </w:rPr>
          <w:t>Address</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r w:rsidR="00F14985" w:rsidRPr="00F14985">
        <w:rPr>
          <w:rStyle w:val="lrzxr"/>
          <w:rFonts w:ascii="Roboto" w:hAnsi="Roboto" w:cs="Arial"/>
          <w:sz w:val="22"/>
          <w:szCs w:val="22"/>
        </w:rPr>
        <w:t>6501 S 19th St, Tacoma, WA 98466</w:t>
      </w:r>
    </w:p>
    <w:p w14:paraId="3F59C73E" w14:textId="07C91F59" w:rsidR="00F14985" w:rsidRPr="00F14985" w:rsidRDefault="00000000" w:rsidP="00F14985">
      <w:pPr>
        <w:rPr>
          <w:rFonts w:ascii="Roboto" w:hAnsi="Roboto" w:cs="Arial"/>
          <w:sz w:val="22"/>
          <w:szCs w:val="22"/>
        </w:rPr>
      </w:pPr>
      <w:hyperlink r:id="rId32" w:history="1">
        <w:r w:rsidR="00F14985" w:rsidRPr="00F14985">
          <w:rPr>
            <w:rStyle w:val="Hyperlink"/>
            <w:rFonts w:ascii="Roboto" w:hAnsi="Roboto" w:cs="Arial"/>
            <w:b/>
            <w:bCs/>
            <w:color w:val="auto"/>
            <w:sz w:val="22"/>
            <w:szCs w:val="22"/>
          </w:rPr>
          <w:t>Phone</w:t>
        </w:r>
      </w:hyperlink>
      <w:r w:rsidR="00F14985" w:rsidRPr="00F14985">
        <w:rPr>
          <w:rStyle w:val="grkhzd"/>
          <w:rFonts w:ascii="Roboto" w:hAnsi="Roboto" w:cs="Arial"/>
          <w:b/>
          <w:bCs/>
          <w:sz w:val="22"/>
          <w:szCs w:val="22"/>
        </w:rPr>
        <w:t>:</w:t>
      </w:r>
      <w:r w:rsidR="00F14985" w:rsidRPr="00F14985">
        <w:rPr>
          <w:rStyle w:val="apple-converted-space"/>
          <w:rFonts w:ascii="Roboto" w:eastAsiaTheme="majorEastAsia" w:hAnsi="Roboto" w:cs="Arial"/>
          <w:b/>
          <w:bCs/>
          <w:sz w:val="22"/>
          <w:szCs w:val="22"/>
        </w:rPr>
        <w:t> </w:t>
      </w:r>
      <w:hyperlink r:id="rId33" w:history="1">
        <w:r w:rsidR="00F14985" w:rsidRPr="00F14985">
          <w:rPr>
            <w:rStyle w:val="Hyperlink"/>
            <w:rFonts w:ascii="Roboto" w:hAnsi="Roboto" w:cs="Arial"/>
            <w:color w:val="auto"/>
            <w:sz w:val="22"/>
            <w:szCs w:val="22"/>
          </w:rPr>
          <w:t>(253) 566-5000</w:t>
        </w:r>
      </w:hyperlink>
    </w:p>
    <w:p w14:paraId="5EB7A2E1" w14:textId="77777777" w:rsidR="009A7065" w:rsidRDefault="009A7065" w:rsidP="009A7065">
      <w:pPr>
        <w:pStyle w:val="Heading3"/>
      </w:pPr>
    </w:p>
    <w:p w14:paraId="05701EFB" w14:textId="3961243A" w:rsidR="009A7065" w:rsidRDefault="00897DE5" w:rsidP="009A7065">
      <w:pPr>
        <w:pStyle w:val="Heading3"/>
      </w:pPr>
      <w:bookmarkStart w:id="171" w:name="_Toc158736890"/>
      <w:r w:rsidRPr="001C5DB5">
        <w:t>Student Services</w:t>
      </w:r>
      <w:bookmarkEnd w:id="171"/>
      <w:r w:rsidRPr="001C5DB5">
        <w:t xml:space="preserve"> </w:t>
      </w:r>
    </w:p>
    <w:p w14:paraId="79FD6161" w14:textId="4F01719B" w:rsidR="00897DE5" w:rsidRPr="009A7065" w:rsidRDefault="00897DE5" w:rsidP="009A7065">
      <w:pPr>
        <w:rPr>
          <w:rFonts w:asciiTheme="majorHAnsi" w:hAnsiTheme="majorHAnsi"/>
        </w:rPr>
      </w:pPr>
      <w:r w:rsidRPr="001C5DB5">
        <w:t xml:space="preserve">The goal of Student Services is to provide students with an exceptional </w:t>
      </w:r>
      <w:r w:rsidR="00D25396" w:rsidRPr="001C5DB5">
        <w:t xml:space="preserve">TCC </w:t>
      </w:r>
      <w:r w:rsidRPr="001C5DB5">
        <w:t>experience. The student services staff provides the services, programs, and experiences that will support students</w:t>
      </w:r>
      <w:r w:rsidR="00D25396" w:rsidRPr="001C5DB5">
        <w:t>’</w:t>
      </w:r>
      <w:r w:rsidRPr="001C5DB5">
        <w:t xml:space="preserve"> success at the </w:t>
      </w:r>
      <w:r w:rsidR="00D25396" w:rsidRPr="001C5DB5">
        <w:t>college</w:t>
      </w:r>
      <w:r w:rsidRPr="001C5DB5">
        <w:t xml:space="preserve">. From tutoring and counseling to co-curricular activities and library resources, Student Services wants to ensure that students’ academic and personal development needs are met. </w:t>
      </w:r>
    </w:p>
    <w:p w14:paraId="088DAEC4" w14:textId="3424CD2D" w:rsidR="00897DE5" w:rsidRPr="001C5DB5" w:rsidRDefault="00897DE5" w:rsidP="009A7065">
      <w:r w:rsidRPr="001C5DB5">
        <w:t xml:space="preserve">Library and </w:t>
      </w:r>
      <w:r w:rsidR="00D25396" w:rsidRPr="001C5DB5">
        <w:t>Info Commons</w:t>
      </w:r>
      <w:r w:rsidRPr="001C5DB5">
        <w:t xml:space="preserve"> </w:t>
      </w:r>
    </w:p>
    <w:p w14:paraId="3E7657AA" w14:textId="5F018D42"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Both the Library and the </w:t>
      </w:r>
      <w:r w:rsidR="00D25396" w:rsidRPr="001C5DB5">
        <w:rPr>
          <w:rFonts w:ascii="Roboto" w:hAnsi="Roboto" w:cs="Calibri"/>
          <w:sz w:val="22"/>
          <w:szCs w:val="22"/>
        </w:rPr>
        <w:t>Info Commons</w:t>
      </w:r>
      <w:r w:rsidRPr="001C5DB5">
        <w:rPr>
          <w:rFonts w:ascii="Roboto" w:hAnsi="Roboto" w:cs="Calibri"/>
          <w:sz w:val="22"/>
          <w:szCs w:val="22"/>
        </w:rPr>
        <w:t xml:space="preserve"> are available to assist the student in their educational process. Specifics regarding each of these are found on the </w:t>
      </w:r>
      <w:r w:rsidR="00D25396" w:rsidRPr="001C5DB5">
        <w:rPr>
          <w:rFonts w:ascii="Roboto" w:hAnsi="Roboto" w:cs="Calibri"/>
          <w:sz w:val="22"/>
          <w:szCs w:val="22"/>
        </w:rPr>
        <w:t xml:space="preserve">TCC </w:t>
      </w:r>
      <w:r w:rsidRPr="001C5DB5">
        <w:rPr>
          <w:rFonts w:ascii="Roboto" w:hAnsi="Roboto" w:cs="Calibri"/>
          <w:sz w:val="22"/>
          <w:szCs w:val="22"/>
        </w:rPr>
        <w:t xml:space="preserve">Website and in the Academic Catalog. </w:t>
      </w:r>
    </w:p>
    <w:p w14:paraId="1CBAAF1B" w14:textId="1FAB1846" w:rsidR="00D25396" w:rsidRPr="001C5DB5" w:rsidRDefault="00D25396" w:rsidP="00897DE5">
      <w:pPr>
        <w:spacing w:before="100" w:beforeAutospacing="1" w:after="100" w:afterAutospacing="1"/>
        <w:rPr>
          <w:rFonts w:ascii="Roboto" w:hAnsi="Roboto" w:cs="Calibri"/>
          <w:b/>
          <w:bCs/>
          <w:sz w:val="22"/>
          <w:szCs w:val="22"/>
        </w:rPr>
      </w:pPr>
      <w:bookmarkStart w:id="172" w:name="_Toc158736891"/>
      <w:r w:rsidRPr="009A7065">
        <w:rPr>
          <w:rStyle w:val="Heading3Char"/>
        </w:rPr>
        <w:t>TCC</w:t>
      </w:r>
      <w:r w:rsidR="00897DE5" w:rsidRPr="009A7065">
        <w:rPr>
          <w:rStyle w:val="Heading3Char"/>
        </w:rPr>
        <w:t xml:space="preserve"> Academic Advising</w:t>
      </w:r>
      <w:bookmarkEnd w:id="172"/>
      <w:r w:rsidR="00897DE5" w:rsidRPr="001C5DB5">
        <w:rPr>
          <w:rFonts w:ascii="Roboto" w:hAnsi="Roboto" w:cs="Calibri"/>
          <w:b/>
          <w:bCs/>
          <w:sz w:val="22"/>
          <w:szCs w:val="22"/>
        </w:rPr>
        <w:br/>
        <w:t xml:space="preserve">Academic: </w:t>
      </w:r>
      <w:r w:rsidR="00897DE5" w:rsidRPr="001C5DB5">
        <w:rPr>
          <w:rFonts w:ascii="Roboto" w:hAnsi="Roboto" w:cs="Calibri"/>
          <w:sz w:val="22"/>
          <w:szCs w:val="22"/>
        </w:rPr>
        <w:t xml:space="preserve">The faculty are the academic advisors of the program and are assigned at the beginning of each cohort. The Program Director serves to assist the students’ navigation through the program. Counseling will always be confidential and conducted in a positive and constructive manner. Regular evaluation sessions are scheduled to cover student’s strengths, opportunities for growth, and progress in the program. </w:t>
      </w:r>
      <w:r w:rsidR="00F14985">
        <w:rPr>
          <w:rFonts w:ascii="Roboto" w:hAnsi="Roboto" w:cs="Calibri"/>
          <w:sz w:val="22"/>
          <w:szCs w:val="22"/>
        </w:rPr>
        <w:t>A</w:t>
      </w:r>
      <w:r w:rsidR="00897DE5" w:rsidRPr="001C5DB5">
        <w:rPr>
          <w:rFonts w:ascii="Roboto" w:hAnsi="Roboto" w:cs="Calibri"/>
          <w:sz w:val="22"/>
          <w:szCs w:val="22"/>
        </w:rPr>
        <w:t>dditional academic counselor/tutor resources for the student’s success</w:t>
      </w:r>
      <w:r w:rsidR="00F14985">
        <w:rPr>
          <w:rFonts w:ascii="Roboto" w:hAnsi="Roboto" w:cs="Calibri"/>
          <w:sz w:val="22"/>
          <w:szCs w:val="22"/>
        </w:rPr>
        <w:t xml:space="preserve"> are available free of charge on campus</w:t>
      </w:r>
      <w:r w:rsidR="00897DE5" w:rsidRPr="001C5DB5">
        <w:rPr>
          <w:rFonts w:ascii="Roboto" w:hAnsi="Roboto" w:cs="Calibri"/>
          <w:sz w:val="22"/>
          <w:szCs w:val="22"/>
        </w:rPr>
        <w:t>.</w:t>
      </w:r>
    </w:p>
    <w:p w14:paraId="5D0DF304" w14:textId="308FEE6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b/>
          <w:bCs/>
          <w:sz w:val="22"/>
          <w:szCs w:val="22"/>
        </w:rPr>
        <w:lastRenderedPageBreak/>
        <w:t xml:space="preserve">Wellness: </w:t>
      </w:r>
      <w:r w:rsidRPr="001C5DB5">
        <w:rPr>
          <w:rFonts w:ascii="Roboto" w:hAnsi="Roboto" w:cs="Calibri"/>
          <w:sz w:val="22"/>
          <w:szCs w:val="22"/>
        </w:rPr>
        <w:t xml:space="preserve">Wellness Counseling is currently offered in a virtual environment for those students seeking additional support from the Counselors. This counseling comes at no cost to the student. </w:t>
      </w:r>
    </w:p>
    <w:p w14:paraId="7B30CD9F" w14:textId="77777777" w:rsidR="00897DE5" w:rsidRPr="001C5DB5" w:rsidRDefault="00897DE5" w:rsidP="009A7065">
      <w:pPr>
        <w:pStyle w:val="Heading3"/>
      </w:pPr>
      <w:bookmarkStart w:id="173" w:name="_Toc158736892"/>
      <w:r w:rsidRPr="001C5DB5">
        <w:t>Parking</w:t>
      </w:r>
      <w:bookmarkEnd w:id="173"/>
      <w:r w:rsidRPr="001C5DB5">
        <w:t xml:space="preserve"> </w:t>
      </w:r>
    </w:p>
    <w:p w14:paraId="1A4D3F8E" w14:textId="2EBD5C59"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Clinical Settings each have individual policies determining specifics regarding vehicle parking. Students and staff must adhere to the institution’s policies. For campus attendance, students </w:t>
      </w:r>
      <w:r w:rsidR="00D25396" w:rsidRPr="001C5DB5">
        <w:rPr>
          <w:rFonts w:ascii="Roboto" w:hAnsi="Roboto" w:cs="Calibri"/>
          <w:sz w:val="22"/>
          <w:szCs w:val="22"/>
        </w:rPr>
        <w:t xml:space="preserve">are required to park in any unmarked </w:t>
      </w:r>
      <w:proofErr w:type="gramStart"/>
      <w:r w:rsidR="00D25396" w:rsidRPr="001C5DB5">
        <w:rPr>
          <w:rFonts w:ascii="Roboto" w:hAnsi="Roboto" w:cs="Calibri"/>
          <w:sz w:val="22"/>
          <w:szCs w:val="22"/>
        </w:rPr>
        <w:t>spot on</w:t>
      </w:r>
      <w:proofErr w:type="gramEnd"/>
      <w:r w:rsidR="00D25396" w:rsidRPr="001C5DB5">
        <w:rPr>
          <w:rFonts w:ascii="Roboto" w:hAnsi="Roboto" w:cs="Calibri"/>
          <w:sz w:val="22"/>
          <w:szCs w:val="22"/>
        </w:rPr>
        <w:t xml:space="preserve"> campus</w:t>
      </w:r>
      <w:r w:rsidRPr="001C5DB5">
        <w:rPr>
          <w:rFonts w:ascii="Roboto" w:hAnsi="Roboto" w:cs="Calibri"/>
          <w:sz w:val="22"/>
          <w:szCs w:val="22"/>
        </w:rPr>
        <w:t xml:space="preserve"> and not in the Visitor’s surface lot</w:t>
      </w:r>
      <w:r w:rsidR="007A525C">
        <w:rPr>
          <w:rFonts w:ascii="Roboto" w:hAnsi="Roboto" w:cs="Calibri"/>
          <w:sz w:val="22"/>
          <w:szCs w:val="22"/>
        </w:rPr>
        <w:t xml:space="preserve"> or spots marked as Staff</w:t>
      </w:r>
      <w:r w:rsidRPr="001C5DB5">
        <w:rPr>
          <w:rFonts w:ascii="Roboto" w:hAnsi="Roboto" w:cs="Calibri"/>
          <w:sz w:val="22"/>
          <w:szCs w:val="22"/>
        </w:rPr>
        <w:t xml:space="preserve">. </w:t>
      </w:r>
      <w:r w:rsidR="00D25396" w:rsidRPr="001C5DB5">
        <w:rPr>
          <w:rFonts w:ascii="Roboto" w:hAnsi="Roboto" w:cs="Calibri"/>
          <w:sz w:val="22"/>
          <w:szCs w:val="22"/>
        </w:rPr>
        <w:t xml:space="preserve">A Parking pass is required and can be purchased in Building 14 at the Cashiers office, then the receipt brought to security. </w:t>
      </w:r>
    </w:p>
    <w:p w14:paraId="208BE88E" w14:textId="77777777" w:rsidR="00897DE5" w:rsidRPr="001C5DB5" w:rsidRDefault="00897DE5" w:rsidP="009A7065">
      <w:pPr>
        <w:pStyle w:val="Heading3"/>
      </w:pPr>
      <w:bookmarkStart w:id="174" w:name="_Toc158736893"/>
      <w:r w:rsidRPr="001C5DB5">
        <w:t>Campus Safety and Security</w:t>
      </w:r>
      <w:bookmarkEnd w:id="174"/>
      <w:r w:rsidRPr="001C5DB5">
        <w:t xml:space="preserve"> </w:t>
      </w:r>
    </w:p>
    <w:p w14:paraId="32654B61" w14:textId="3B7E6E9E" w:rsidR="00897DE5" w:rsidRPr="001C5DB5" w:rsidRDefault="00897DE5" w:rsidP="00897DE5">
      <w:pPr>
        <w:spacing w:before="100" w:beforeAutospacing="1" w:after="100" w:afterAutospacing="1"/>
        <w:rPr>
          <w:rFonts w:ascii="Roboto" w:hAnsi="Roboto"/>
          <w:sz w:val="22"/>
          <w:szCs w:val="22"/>
        </w:rPr>
      </w:pPr>
      <w:r w:rsidRPr="001C5DB5">
        <w:rPr>
          <w:rFonts w:ascii="Roboto" w:hAnsi="Roboto" w:cs="Calibri"/>
          <w:sz w:val="22"/>
          <w:szCs w:val="22"/>
        </w:rPr>
        <w:t xml:space="preserve">Security personnel are present at every </w:t>
      </w:r>
      <w:r w:rsidR="00D25396" w:rsidRPr="001C5DB5">
        <w:rPr>
          <w:rFonts w:ascii="Roboto" w:hAnsi="Roboto" w:cs="Calibri"/>
          <w:sz w:val="22"/>
          <w:szCs w:val="22"/>
        </w:rPr>
        <w:t xml:space="preserve">academic and </w:t>
      </w:r>
      <w:r w:rsidRPr="001C5DB5">
        <w:rPr>
          <w:rFonts w:ascii="Roboto" w:hAnsi="Roboto" w:cs="Calibri"/>
          <w:sz w:val="22"/>
          <w:szCs w:val="22"/>
        </w:rPr>
        <w:t xml:space="preserve">clinical education setting. Upon request, security guards can be available to escort students to their vehicles. Security can be quickly notified in case of emergency by dialing the specific number for that facility. Each clinical education setting is responsible for giving information regarding contacting security. </w:t>
      </w:r>
    </w:p>
    <w:p w14:paraId="24CFC8A8" w14:textId="77777777" w:rsidR="009A7065" w:rsidRDefault="009A7065" w:rsidP="007A525C">
      <w:pPr>
        <w:pStyle w:val="NormalWeb"/>
        <w:rPr>
          <w:rFonts w:ascii="Roboto" w:hAnsi="Roboto" w:cs="Calibri"/>
          <w:b/>
          <w:bCs/>
          <w:sz w:val="22"/>
          <w:szCs w:val="22"/>
        </w:rPr>
      </w:pPr>
    </w:p>
    <w:p w14:paraId="1D141338" w14:textId="77777777" w:rsidR="009A7065" w:rsidRDefault="009A7065" w:rsidP="007A525C">
      <w:pPr>
        <w:pStyle w:val="NormalWeb"/>
        <w:rPr>
          <w:rFonts w:ascii="Roboto" w:hAnsi="Roboto" w:cs="Calibri"/>
          <w:b/>
          <w:bCs/>
          <w:sz w:val="22"/>
          <w:szCs w:val="22"/>
        </w:rPr>
      </w:pPr>
    </w:p>
    <w:p w14:paraId="6A7088C6" w14:textId="77777777" w:rsidR="009A7065" w:rsidRDefault="009A7065" w:rsidP="007A525C">
      <w:pPr>
        <w:pStyle w:val="NormalWeb"/>
        <w:rPr>
          <w:rFonts w:ascii="Roboto" w:hAnsi="Roboto" w:cs="Calibri"/>
          <w:b/>
          <w:bCs/>
          <w:sz w:val="22"/>
          <w:szCs w:val="22"/>
        </w:rPr>
      </w:pPr>
    </w:p>
    <w:p w14:paraId="08790777" w14:textId="77777777" w:rsidR="009A7065" w:rsidRDefault="009A7065">
      <w:pPr>
        <w:rPr>
          <w:rFonts w:asciiTheme="majorHAnsi" w:eastAsiaTheme="majorEastAsia" w:hAnsiTheme="majorHAnsi" w:cstheme="majorBidi"/>
          <w:color w:val="2F5496" w:themeColor="accent1" w:themeShade="BF"/>
          <w:sz w:val="32"/>
          <w:szCs w:val="32"/>
        </w:rPr>
      </w:pPr>
      <w:r>
        <w:br w:type="page"/>
      </w:r>
    </w:p>
    <w:p w14:paraId="384ABF06" w14:textId="51356538" w:rsidR="009A7065" w:rsidRPr="00CB18AB" w:rsidRDefault="009A7065" w:rsidP="009A7065">
      <w:pPr>
        <w:pStyle w:val="Heading1"/>
      </w:pPr>
      <w:bookmarkStart w:id="175" w:name="_Toc158736894"/>
      <w:r>
        <w:lastRenderedPageBreak/>
        <w:t>RADIOGRAPHIC SCIENCES CLINICAL EXPECTATIONS</w:t>
      </w:r>
      <w:bookmarkEnd w:id="175"/>
    </w:p>
    <w:p w14:paraId="268F25F1" w14:textId="77777777" w:rsidR="009A7065" w:rsidRPr="008F7D64" w:rsidRDefault="009A7065" w:rsidP="009A7065">
      <w:pPr>
        <w:pStyle w:val="Heading2"/>
        <w:rPr>
          <w:sz w:val="24"/>
          <w:szCs w:val="24"/>
        </w:rPr>
      </w:pPr>
      <w:bookmarkStart w:id="176" w:name="_Toc158736895"/>
      <w:r w:rsidRPr="008F7D64">
        <w:rPr>
          <w:sz w:val="24"/>
          <w:szCs w:val="24"/>
        </w:rPr>
        <w:t>Student Clinical Compliance Records (Two Year Requirement)</w:t>
      </w:r>
      <w:bookmarkEnd w:id="176"/>
    </w:p>
    <w:p w14:paraId="5CAF637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responsible for tracking and completing these requirements prior to beginning the second quarter within the program and prior to any documentation expiration. Copies of these documents should be kept for personal records. Students are also responsible for checking the Verified Credentials Medical Document Manager for their due dates. Failure to comply with this requirement will result in suspension from clinical and/or class until documentation is received. Class and clinical time missed because of noncompliance is considered an absence, and thus, may jeopardize the student’s successful completion of the course. </w:t>
      </w:r>
    </w:p>
    <w:p w14:paraId="4F86DE89" w14:textId="77777777" w:rsidR="009A7065" w:rsidRPr="001C5DB5" w:rsidRDefault="009A7065" w:rsidP="009A7065">
      <w:pPr>
        <w:pStyle w:val="NormalWeb"/>
        <w:rPr>
          <w:rFonts w:ascii="Roboto" w:hAnsi="Roboto"/>
          <w:sz w:val="22"/>
          <w:szCs w:val="22"/>
        </w:rPr>
      </w:pPr>
      <w:bookmarkStart w:id="177" w:name="_Toc158736896"/>
      <w:r w:rsidRPr="008F7D64">
        <w:rPr>
          <w:rStyle w:val="Heading3Char"/>
        </w:rPr>
        <w:t>Expenses related to health records are the responsibility of the student.</w:t>
      </w:r>
      <w:bookmarkEnd w:id="177"/>
      <w:r w:rsidRPr="001C5DB5">
        <w:rPr>
          <w:rFonts w:ascii="Roboto" w:hAnsi="Roboto" w:cs="Calibri"/>
          <w:b/>
          <w:bCs/>
          <w:sz w:val="22"/>
          <w:szCs w:val="22"/>
        </w:rPr>
        <w:t xml:space="preserve"> </w:t>
      </w:r>
      <w:r w:rsidRPr="001C5DB5">
        <w:rPr>
          <w:rFonts w:ascii="Roboto" w:hAnsi="Roboto" w:cs="Calibri"/>
          <w:sz w:val="22"/>
          <w:szCs w:val="22"/>
        </w:rPr>
        <w:t xml:space="preserve">Failure to comply with the required health and safety documents will result in suspension from class and clinical/professional practice or residency experiences. Class and clinical/residency time missed because of noncompliance is an absence and thus jeopardizes successful completion of a course. </w:t>
      </w:r>
    </w:p>
    <w:p w14:paraId="04140A9C" w14:textId="77777777" w:rsidR="009A7065" w:rsidRPr="001C5DB5" w:rsidRDefault="009A7065" w:rsidP="009A7065">
      <w:pPr>
        <w:pStyle w:val="Heading3"/>
      </w:pPr>
      <w:bookmarkStart w:id="178" w:name="_Toc158736897"/>
      <w:r w:rsidRPr="001C5DB5">
        <w:t>Health Insurance</w:t>
      </w:r>
      <w:bookmarkEnd w:id="178"/>
      <w:r w:rsidRPr="001C5DB5">
        <w:t xml:space="preserve"> </w:t>
      </w:r>
    </w:p>
    <w:p w14:paraId="0FE7B82D"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carry their own personal health insurance. All students are required to have and maintain health insurance while they are enrolled at the college. </w:t>
      </w:r>
      <w:r w:rsidRPr="001C5DB5">
        <w:rPr>
          <w:rFonts w:ascii="Roboto" w:hAnsi="Roboto" w:cs="Calibri"/>
          <w:b/>
          <w:bCs/>
          <w:sz w:val="22"/>
          <w:szCs w:val="22"/>
        </w:rPr>
        <w:t xml:space="preserve">Documentation of health insurance coverage must be provided annually and submitted to Verified Credentials. </w:t>
      </w:r>
      <w:r w:rsidRPr="001C5DB5">
        <w:rPr>
          <w:rFonts w:ascii="Roboto" w:hAnsi="Roboto" w:cs="Calibri"/>
          <w:sz w:val="22"/>
          <w:szCs w:val="22"/>
        </w:rPr>
        <w:t xml:space="preserve">Student Services can help with health insurance options. </w:t>
      </w:r>
    </w:p>
    <w:p w14:paraId="47913DFC" w14:textId="77777777" w:rsidR="009A7065" w:rsidRPr="001C5DB5" w:rsidRDefault="009A7065" w:rsidP="009A7065">
      <w:pPr>
        <w:pStyle w:val="Heading3"/>
      </w:pPr>
      <w:bookmarkStart w:id="179" w:name="_Toc158736898"/>
      <w:r w:rsidRPr="001C5DB5">
        <w:t>Professional Liability Insurance</w:t>
      </w:r>
      <w:bookmarkEnd w:id="179"/>
      <w:r w:rsidRPr="001C5DB5">
        <w:t xml:space="preserve"> </w:t>
      </w:r>
    </w:p>
    <w:p w14:paraId="2A03C9C2"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are insured for professional liability by the Tacoma Community College Insurance Program only while participating in clinical, practicum, or residency experiences as part of their college courses. Students are also insured during participation in any other college-sponsored events requiring a clinical experience. </w:t>
      </w:r>
    </w:p>
    <w:p w14:paraId="6E5FEFD1" w14:textId="77777777" w:rsidR="009A7065" w:rsidRPr="001C5DB5" w:rsidRDefault="009A7065" w:rsidP="009A7065">
      <w:pPr>
        <w:pStyle w:val="Heading3"/>
      </w:pPr>
      <w:bookmarkStart w:id="180" w:name="_Toc158736899"/>
      <w:r w:rsidRPr="001C5DB5">
        <w:t>Injuries Sustained During a Clinical Experience</w:t>
      </w:r>
      <w:bookmarkEnd w:id="180"/>
      <w:r w:rsidRPr="001C5DB5">
        <w:t xml:space="preserve"> </w:t>
      </w:r>
    </w:p>
    <w:p w14:paraId="718004AE"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A student who sustains any injury, e.g., a needle stick, while participating in class or clinical experiences should notify the Course Clinical Preceptor immediately. As soon as possible, an injury report must be completed and filed with the Dean/Program Director. An incident report needs to be filed on </w:t>
      </w:r>
      <w:proofErr w:type="spellStart"/>
      <w:r w:rsidRPr="001C5DB5">
        <w:rPr>
          <w:rFonts w:ascii="Roboto" w:hAnsi="Roboto" w:cs="Calibri"/>
          <w:sz w:val="22"/>
          <w:szCs w:val="22"/>
        </w:rPr>
        <w:t>Trajecsys</w:t>
      </w:r>
      <w:proofErr w:type="spellEnd"/>
      <w:r w:rsidRPr="001C5DB5">
        <w:rPr>
          <w:rFonts w:ascii="Roboto" w:hAnsi="Roboto" w:cs="Calibri"/>
          <w:sz w:val="22"/>
          <w:szCs w:val="22"/>
        </w:rPr>
        <w:t xml:space="preserve">. A student who sustains an injury while participating in a clinical experience should follow the protocols of the affiliating institution. The initial visit following the injury must be done at the institution where the incident occurred or the closest location. As soon as possible following the initial visit, the student should see their personal physician. All expenses associated with the injury are the student’s responsibility to include follow-up treatment, regardless of where the incident occurred. </w:t>
      </w:r>
    </w:p>
    <w:p w14:paraId="57408CCF" w14:textId="77777777" w:rsidR="009A7065" w:rsidRPr="001C5DB5" w:rsidRDefault="009A7065" w:rsidP="009A7065">
      <w:pPr>
        <w:pStyle w:val="Heading3"/>
      </w:pPr>
      <w:bookmarkStart w:id="181" w:name="_Toc158736900"/>
      <w:r w:rsidRPr="001C5DB5">
        <w:t>Medical Restriction</w:t>
      </w:r>
      <w:bookmarkEnd w:id="181"/>
      <w:r w:rsidRPr="001C5DB5">
        <w:t xml:space="preserve"> </w:t>
      </w:r>
    </w:p>
    <w:p w14:paraId="6266B5F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who have been medically restricted from performing tasks, must submit a written statement from their primary care provider (Physician, Physician’s Assistant or Nurse </w:t>
      </w:r>
      <w:r w:rsidRPr="001C5DB5">
        <w:rPr>
          <w:rFonts w:ascii="Roboto" w:hAnsi="Roboto" w:cs="Calibri"/>
          <w:sz w:val="22"/>
          <w:szCs w:val="22"/>
        </w:rPr>
        <w:lastRenderedPageBreak/>
        <w:t xml:space="preserve">Practitioner) verifying the medical restriction to the Program Director/Dean. It will be placed in the student’s file. If it is determined by the Program Director that the student will not be able to safely fulfill clinical requirements, a leave of absence from the clinical course will be required. Once the restriction is ended, the primary care provider must provide medical clearance documentation that the student may return to class and clinical without restrictions and this must be submitted to the Program Director and Clinical Coordinator. </w:t>
      </w:r>
    </w:p>
    <w:p w14:paraId="195EC91A" w14:textId="77777777" w:rsidR="009A7065" w:rsidRDefault="009A7065" w:rsidP="009A7065">
      <w:pPr>
        <w:rPr>
          <w:rFonts w:ascii="Roboto" w:hAnsi="Roboto" w:cs="Calibri"/>
          <w:b/>
          <w:bCs/>
          <w:sz w:val="22"/>
          <w:szCs w:val="22"/>
        </w:rPr>
      </w:pPr>
    </w:p>
    <w:p w14:paraId="6455A929" w14:textId="77777777" w:rsidR="009A7065" w:rsidRDefault="009A7065" w:rsidP="009A7065">
      <w:pPr>
        <w:rPr>
          <w:rFonts w:ascii="Roboto" w:hAnsi="Roboto" w:cs="Calibri"/>
          <w:sz w:val="22"/>
          <w:szCs w:val="22"/>
        </w:rPr>
      </w:pPr>
      <w:bookmarkStart w:id="182" w:name="_Toc158736901"/>
      <w:r w:rsidRPr="00504BD9">
        <w:rPr>
          <w:rStyle w:val="Heading2Char"/>
          <w:sz w:val="28"/>
          <w:szCs w:val="28"/>
        </w:rPr>
        <w:t>Travel Expectations</w:t>
      </w:r>
      <w:bookmarkEnd w:id="182"/>
      <w:r w:rsidRPr="001C5DB5">
        <w:rPr>
          <w:rFonts w:ascii="Roboto" w:hAnsi="Roboto" w:cs="Calibri"/>
          <w:b/>
          <w:bCs/>
          <w:sz w:val="22"/>
          <w:szCs w:val="22"/>
        </w:rPr>
        <w:br/>
        <w:t>To Clinical Sites</w:t>
      </w:r>
      <w:r w:rsidRPr="001C5DB5">
        <w:rPr>
          <w:rFonts w:ascii="Roboto" w:hAnsi="Roboto" w:cs="Calibri"/>
          <w:b/>
          <w:bCs/>
          <w:sz w:val="22"/>
          <w:szCs w:val="22"/>
        </w:rPr>
        <w:br/>
      </w:r>
      <w:r w:rsidRPr="001C5DB5">
        <w:rPr>
          <w:rFonts w:ascii="Roboto" w:hAnsi="Roboto" w:cs="Calibri"/>
          <w:sz w:val="22"/>
          <w:szCs w:val="22"/>
        </w:rPr>
        <w:t>Students are required to travel to all clinical sites within the Tacoma area and beyond. Students must have a valid driver’s license and/or provide their own form of transportation. School schedules will not be modified to accommodate individual transportation needs. The students will potentially be placed at any of the following clinical sites. Current clinical sites include (but are not limited to).</w:t>
      </w:r>
    </w:p>
    <w:p w14:paraId="28468A21" w14:textId="77777777" w:rsidR="004967AD" w:rsidRDefault="004967AD" w:rsidP="004967AD">
      <w:pPr>
        <w:textAlignment w:val="baseline"/>
        <w:rPr>
          <w:rFonts w:ascii="Roboto" w:hAnsi="Roboto" w:cs="Calibri"/>
          <w:b/>
          <w:bCs/>
          <w:sz w:val="22"/>
          <w:szCs w:val="22"/>
        </w:rPr>
      </w:pPr>
    </w:p>
    <w:p w14:paraId="590F191A" w14:textId="3342E48B" w:rsidR="004967AD" w:rsidRPr="001C5DB5" w:rsidRDefault="004967AD" w:rsidP="004967AD">
      <w:pPr>
        <w:textAlignment w:val="baseline"/>
        <w:rPr>
          <w:rFonts w:ascii="Roboto" w:hAnsi="Roboto" w:cs="Calibri"/>
          <w:color w:val="000000"/>
          <w:sz w:val="22"/>
          <w:szCs w:val="22"/>
        </w:rPr>
      </w:pPr>
      <w:r w:rsidRPr="001C5DB5">
        <w:rPr>
          <w:rFonts w:ascii="Roboto" w:hAnsi="Roboto" w:cs="Calibri"/>
          <w:b/>
          <w:bCs/>
          <w:sz w:val="22"/>
          <w:szCs w:val="22"/>
        </w:rPr>
        <w:t>To School Related Activities</w:t>
      </w:r>
      <w:r w:rsidRPr="001C5DB5">
        <w:rPr>
          <w:rFonts w:ascii="Roboto" w:hAnsi="Roboto" w:cs="Calibri"/>
          <w:b/>
          <w:bCs/>
          <w:sz w:val="22"/>
          <w:szCs w:val="22"/>
        </w:rPr>
        <w:br/>
      </w:r>
      <w:r w:rsidRPr="001C5DB5">
        <w:rPr>
          <w:rFonts w:ascii="Roboto" w:hAnsi="Roboto" w:cs="Calibri"/>
          <w:sz w:val="22"/>
          <w:szCs w:val="22"/>
        </w:rPr>
        <w:t xml:space="preserve">Opportunities are available for students to travel to educational and/or other activities during the school year. These are OPTIONAL activities and students may elect to attend and travel to them at their own expense. As these activities are not mandatory, students have the option to attend the regularly scheduled clinical day or if a classroom day, the student can choose to complete assignments in lieu of attending the activity. </w:t>
      </w:r>
    </w:p>
    <w:p w14:paraId="24F56F4C" w14:textId="77777777" w:rsidR="004967AD" w:rsidRDefault="004967AD" w:rsidP="009A7065">
      <w:pPr>
        <w:rPr>
          <w:rFonts w:ascii="Roboto" w:hAnsi="Roboto" w:cs="Calibri"/>
          <w:sz w:val="22"/>
          <w:szCs w:val="22"/>
        </w:rPr>
      </w:pPr>
    </w:p>
    <w:p w14:paraId="782374EE" w14:textId="352DE177" w:rsidR="004967AD" w:rsidRDefault="004967AD">
      <w:pPr>
        <w:rPr>
          <w:rFonts w:ascii="Roboto" w:hAnsi="Roboto" w:cs="Calibri"/>
          <w:b/>
          <w:bCs/>
          <w:sz w:val="22"/>
          <w:szCs w:val="22"/>
        </w:rPr>
      </w:pPr>
      <w:r>
        <w:rPr>
          <w:rFonts w:ascii="Roboto" w:hAnsi="Roboto" w:cs="Calibri"/>
          <w:b/>
          <w:bCs/>
          <w:sz w:val="22"/>
          <w:szCs w:val="22"/>
        </w:rPr>
        <w:br w:type="page"/>
      </w:r>
    </w:p>
    <w:p w14:paraId="3C2F6507" w14:textId="753E22C3" w:rsidR="004967AD" w:rsidRPr="004967AD" w:rsidRDefault="004967AD" w:rsidP="004967AD">
      <w:pPr>
        <w:pStyle w:val="Heading2"/>
        <w:rPr>
          <w:sz w:val="28"/>
          <w:szCs w:val="28"/>
        </w:rPr>
      </w:pPr>
      <w:bookmarkStart w:id="183" w:name="_Toc158736902"/>
      <w:r w:rsidRPr="004967AD">
        <w:rPr>
          <w:sz w:val="28"/>
          <w:szCs w:val="28"/>
        </w:rPr>
        <w:lastRenderedPageBreak/>
        <w:t>Available Clinical Site Affiliates</w:t>
      </w:r>
      <w:bookmarkEnd w:id="183"/>
    </w:p>
    <w:p w14:paraId="0349BD49" w14:textId="77777777" w:rsidR="004967AD" w:rsidRDefault="004967AD" w:rsidP="00B06EBD">
      <w:pPr>
        <w:pStyle w:val="ListParagraph"/>
        <w:numPr>
          <w:ilvl w:val="0"/>
          <w:numId w:val="109"/>
        </w:numPr>
        <w:textAlignment w:val="baseline"/>
        <w:rPr>
          <w:rFonts w:ascii="Roboto" w:hAnsi="Roboto" w:cs="Calibri"/>
          <w:color w:val="000000"/>
          <w:sz w:val="22"/>
          <w:szCs w:val="22"/>
        </w:rPr>
      </w:pPr>
      <w:proofErr w:type="spellStart"/>
      <w:r w:rsidRPr="001C5DB5">
        <w:rPr>
          <w:rFonts w:ascii="Roboto" w:hAnsi="Roboto" w:cs="Calibri"/>
          <w:color w:val="000000"/>
          <w:sz w:val="22"/>
          <w:szCs w:val="22"/>
        </w:rPr>
        <w:t>Allenmore</w:t>
      </w:r>
      <w:proofErr w:type="spellEnd"/>
      <w:r w:rsidRPr="001C5DB5">
        <w:rPr>
          <w:rFonts w:ascii="Roboto" w:hAnsi="Roboto" w:cs="Calibri"/>
          <w:color w:val="000000"/>
          <w:sz w:val="22"/>
          <w:szCs w:val="22"/>
        </w:rPr>
        <w:t xml:space="preserve">  </w:t>
      </w:r>
    </w:p>
    <w:p w14:paraId="3EEF3F82" w14:textId="11AD692E" w:rsidR="004967AD" w:rsidRDefault="004967A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Allenmore</w:t>
      </w:r>
      <w:proofErr w:type="spellEnd"/>
      <w:r>
        <w:rPr>
          <w:rFonts w:ascii="Roboto" w:hAnsi="Roboto" w:cs="Calibri"/>
          <w:color w:val="000000"/>
          <w:sz w:val="22"/>
          <w:szCs w:val="22"/>
        </w:rPr>
        <w:t xml:space="preserve"> Orthopedic Clinic</w:t>
      </w:r>
    </w:p>
    <w:p w14:paraId="7B643B96"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Auburn </w:t>
      </w:r>
    </w:p>
    <w:p w14:paraId="4F4EE6C6"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Capital Medical Center</w:t>
      </w:r>
    </w:p>
    <w:p w14:paraId="20F80862"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Carol Milgard Breast Center (Advanced rotation)</w:t>
      </w:r>
    </w:p>
    <w:p w14:paraId="666651E5"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Centralia  </w:t>
      </w:r>
    </w:p>
    <w:p w14:paraId="7E60A42A"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Covington</w:t>
      </w:r>
    </w:p>
    <w:p w14:paraId="5C86E7A0"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Doctor’s Clinic</w:t>
      </w:r>
    </w:p>
    <w:p w14:paraId="3E70D571"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Good Samaritan Hospital</w:t>
      </w:r>
    </w:p>
    <w:p w14:paraId="09B9349C" w14:textId="5CEB7513"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GSH </w:t>
      </w:r>
      <w:proofErr w:type="spellStart"/>
      <w:r>
        <w:rPr>
          <w:rFonts w:ascii="Roboto" w:hAnsi="Roboto" w:cs="Calibri"/>
          <w:color w:val="000000"/>
          <w:sz w:val="22"/>
          <w:szCs w:val="22"/>
        </w:rPr>
        <w:t>Multicare</w:t>
      </w:r>
      <w:proofErr w:type="spellEnd"/>
      <w:r>
        <w:rPr>
          <w:rFonts w:ascii="Roboto" w:hAnsi="Roboto" w:cs="Calibri"/>
          <w:color w:val="000000"/>
          <w:sz w:val="22"/>
          <w:szCs w:val="22"/>
        </w:rPr>
        <w:t xml:space="preserve"> Orthopedic Clinic</w:t>
      </w:r>
    </w:p>
    <w:p w14:paraId="2123EF02"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Olympia</w:t>
      </w:r>
    </w:p>
    <w:p w14:paraId="7A94EB40"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Kaiser Permanente Silverdale</w:t>
      </w:r>
    </w:p>
    <w:p w14:paraId="3E11FA0D"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Kaiser Permanente Tacoma</w:t>
      </w:r>
    </w:p>
    <w:p w14:paraId="52B28BAE"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Federal Way</w:t>
      </w:r>
    </w:p>
    <w:p w14:paraId="26A56C94"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OCED Lacey</w:t>
      </w:r>
    </w:p>
    <w:p w14:paraId="33431F7E"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Parkland</w:t>
      </w:r>
    </w:p>
    <w:p w14:paraId="311BE151"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OCED South Hill</w:t>
      </w:r>
    </w:p>
    <w:p w14:paraId="159FB147" w14:textId="77777777" w:rsidR="004967AD" w:rsidRDefault="004967A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Federal Way</w:t>
      </w:r>
    </w:p>
    <w:p w14:paraId="2A60A3E5" w14:textId="77777777" w:rsidR="004967AD" w:rsidRDefault="004967A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Lakewood</w:t>
      </w:r>
    </w:p>
    <w:p w14:paraId="587C5D62" w14:textId="77777777" w:rsidR="004967AD" w:rsidRDefault="004967A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Puyallup</w:t>
      </w:r>
    </w:p>
    <w:p w14:paraId="36176699" w14:textId="77777777" w:rsidR="004967AD" w:rsidRDefault="004967AD" w:rsidP="00B06EBD">
      <w:pPr>
        <w:pStyle w:val="ListParagraph"/>
        <w:numPr>
          <w:ilvl w:val="0"/>
          <w:numId w:val="109"/>
        </w:numPr>
        <w:textAlignment w:val="baseline"/>
        <w:rPr>
          <w:rFonts w:ascii="Roboto" w:hAnsi="Roboto" w:cs="Calibri"/>
          <w:color w:val="000000"/>
          <w:sz w:val="22"/>
          <w:szCs w:val="22"/>
        </w:rPr>
      </w:pPr>
      <w:proofErr w:type="spellStart"/>
      <w:r>
        <w:rPr>
          <w:rFonts w:ascii="Roboto" w:hAnsi="Roboto" w:cs="Calibri"/>
          <w:color w:val="000000"/>
          <w:sz w:val="22"/>
          <w:szCs w:val="22"/>
        </w:rPr>
        <w:t>RayUs</w:t>
      </w:r>
      <w:proofErr w:type="spellEnd"/>
      <w:r>
        <w:rPr>
          <w:rFonts w:ascii="Roboto" w:hAnsi="Roboto" w:cs="Calibri"/>
          <w:color w:val="000000"/>
          <w:sz w:val="22"/>
          <w:szCs w:val="22"/>
        </w:rPr>
        <w:t xml:space="preserve"> Renton</w:t>
      </w:r>
    </w:p>
    <w:p w14:paraId="2454C976" w14:textId="1142E2A2"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 xml:space="preserve">Seattle Children’s Hospital (Peds Rotation </w:t>
      </w:r>
      <w:proofErr w:type="gramStart"/>
      <w:r>
        <w:rPr>
          <w:rFonts w:ascii="Roboto" w:hAnsi="Roboto" w:cs="Calibri"/>
          <w:color w:val="000000"/>
          <w:sz w:val="22"/>
          <w:szCs w:val="22"/>
        </w:rPr>
        <w:t>Only)</w:t>
      </w:r>
      <w:r w:rsidR="004B6432">
        <w:rPr>
          <w:rFonts w:ascii="Roboto" w:hAnsi="Roboto" w:cs="Calibri"/>
          <w:color w:val="000000"/>
          <w:sz w:val="22"/>
          <w:szCs w:val="22"/>
        </w:rPr>
        <w:t>(</w:t>
      </w:r>
      <w:proofErr w:type="gramEnd"/>
      <w:r w:rsidR="004B6432">
        <w:rPr>
          <w:rFonts w:ascii="Roboto" w:hAnsi="Roboto" w:cs="Calibri"/>
          <w:color w:val="000000"/>
          <w:sz w:val="22"/>
          <w:szCs w:val="22"/>
        </w:rPr>
        <w:t>coming soon)</w:t>
      </w:r>
    </w:p>
    <w:p w14:paraId="3AC7C7EF"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Anthony Hospital</w:t>
      </w:r>
    </w:p>
    <w:p w14:paraId="1D4DF930"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Clare Hospital</w:t>
      </w:r>
    </w:p>
    <w:p w14:paraId="535D665A"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Francis Hospital</w:t>
      </w:r>
    </w:p>
    <w:p w14:paraId="412C6236"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Joseph Hospital</w:t>
      </w:r>
    </w:p>
    <w:p w14:paraId="5EC09173"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St Michael Imaging Center</w:t>
      </w:r>
    </w:p>
    <w:p w14:paraId="1C98CED5"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St Michael Medical Center</w:t>
      </w:r>
    </w:p>
    <w:p w14:paraId="2D4383FE"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 xml:space="preserve">St Peter Hospital </w:t>
      </w:r>
    </w:p>
    <w:p w14:paraId="122B6D1C"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Summit Pacific</w:t>
      </w:r>
      <w:r>
        <w:rPr>
          <w:rFonts w:ascii="Roboto" w:hAnsi="Roboto" w:cs="Calibri"/>
          <w:color w:val="000000"/>
          <w:sz w:val="22"/>
          <w:szCs w:val="22"/>
        </w:rPr>
        <w:t xml:space="preserve"> Medical Center</w:t>
      </w:r>
    </w:p>
    <w:p w14:paraId="270589BD"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Tacoma General</w:t>
      </w:r>
    </w:p>
    <w:p w14:paraId="1A81E4D7"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Thurston County Morgue (Advanced rotation)</w:t>
      </w:r>
    </w:p>
    <w:p w14:paraId="0434C308"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Bonney Lake</w:t>
      </w:r>
    </w:p>
    <w:p w14:paraId="772AC2D9" w14:textId="3B430711"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Lakewood</w:t>
      </w:r>
      <w:r w:rsidR="004B6432">
        <w:rPr>
          <w:rFonts w:ascii="Roboto" w:hAnsi="Roboto" w:cs="Calibri"/>
          <w:color w:val="000000"/>
          <w:sz w:val="22"/>
          <w:szCs w:val="22"/>
        </w:rPr>
        <w:t xml:space="preserve"> (coming soon)</w:t>
      </w:r>
    </w:p>
    <w:p w14:paraId="3E8200D5" w14:textId="77777777" w:rsidR="004967AD" w:rsidRDefault="004967AD" w:rsidP="00B06EBD">
      <w:pPr>
        <w:pStyle w:val="ListParagraph"/>
        <w:numPr>
          <w:ilvl w:val="0"/>
          <w:numId w:val="109"/>
        </w:numPr>
        <w:textAlignment w:val="baseline"/>
        <w:rPr>
          <w:rFonts w:ascii="Roboto" w:hAnsi="Roboto" w:cs="Calibri"/>
          <w:color w:val="000000"/>
          <w:sz w:val="22"/>
          <w:szCs w:val="22"/>
        </w:rPr>
      </w:pPr>
      <w:r w:rsidRPr="001C5DB5">
        <w:rPr>
          <w:rFonts w:ascii="Roboto" w:hAnsi="Roboto" w:cs="Calibri"/>
          <w:color w:val="000000"/>
          <w:sz w:val="22"/>
          <w:szCs w:val="22"/>
        </w:rPr>
        <w:t>TRA Diagnostic Imaging Northwest</w:t>
      </w:r>
      <w:r>
        <w:rPr>
          <w:rFonts w:ascii="Roboto" w:hAnsi="Roboto" w:cs="Calibri"/>
          <w:color w:val="000000"/>
          <w:sz w:val="22"/>
          <w:szCs w:val="22"/>
        </w:rPr>
        <w:t xml:space="preserve"> Puyallup</w:t>
      </w:r>
    </w:p>
    <w:p w14:paraId="1C66CAEA"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Sunrise</w:t>
      </w:r>
    </w:p>
    <w:p w14:paraId="2E833D30" w14:textId="77777777" w:rsidR="004967AD"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TRA Diagnostic Imaging Northwest Union</w:t>
      </w:r>
    </w:p>
    <w:p w14:paraId="7BCF2D88" w14:textId="77777777" w:rsidR="004967AD" w:rsidRPr="001C5DB5" w:rsidRDefault="004967AD" w:rsidP="00B06EBD">
      <w:pPr>
        <w:pStyle w:val="ListParagraph"/>
        <w:numPr>
          <w:ilvl w:val="0"/>
          <w:numId w:val="109"/>
        </w:numPr>
        <w:textAlignment w:val="baseline"/>
        <w:rPr>
          <w:rFonts w:ascii="Roboto" w:hAnsi="Roboto" w:cs="Calibri"/>
          <w:color w:val="000000"/>
          <w:sz w:val="22"/>
          <w:szCs w:val="22"/>
        </w:rPr>
      </w:pPr>
      <w:r>
        <w:rPr>
          <w:rFonts w:ascii="Roboto" w:hAnsi="Roboto" w:cs="Calibri"/>
          <w:color w:val="000000"/>
          <w:sz w:val="22"/>
          <w:szCs w:val="22"/>
        </w:rPr>
        <w:t>UW Valley Medical Center</w:t>
      </w:r>
    </w:p>
    <w:p w14:paraId="0526D1AB" w14:textId="1E929076" w:rsidR="009A7065" w:rsidRDefault="009A7065" w:rsidP="004967AD">
      <w:pPr>
        <w:textAlignment w:val="baseline"/>
        <w:rPr>
          <w:rFonts w:ascii="Roboto" w:hAnsi="Roboto"/>
          <w:sz w:val="22"/>
          <w:szCs w:val="22"/>
        </w:rPr>
      </w:pPr>
    </w:p>
    <w:p w14:paraId="3D4641F2"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Additional Policies and Procedures </w:t>
      </w:r>
    </w:p>
    <w:p w14:paraId="4B5CBCED"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Complaint Policy </w:t>
      </w:r>
    </w:p>
    <w:p w14:paraId="3FC8AC09"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have the right to address a complaint that is disruptive to their learning environment whether in the classroom or in the clinical setting. Students need to communicate their issues to the attention of the appropriate personnel (whether Clinical or Classroom Faculty.) The </w:t>
      </w:r>
      <w:r w:rsidRPr="001C5DB5">
        <w:rPr>
          <w:rFonts w:ascii="Roboto" w:hAnsi="Roboto" w:cs="Calibri"/>
          <w:sz w:val="22"/>
          <w:szCs w:val="22"/>
        </w:rPr>
        <w:lastRenderedPageBreak/>
        <w:t xml:space="preserve">Program Director is to be made aware of the said complaint and will document and investigate the grievance. Records will be maintained to assist the Program in providing a learning environment that is conducive to the student’s learning. It will be the responsibility of the program officials to address issues of re-occurrence. </w:t>
      </w:r>
    </w:p>
    <w:p w14:paraId="107CAA3E"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Student Rights Under FERPA </w:t>
      </w:r>
    </w:p>
    <w:p w14:paraId="199BBF41"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Family Educational Rights and Privacy Act (FERPA) affords students certain rights with respect to their education records. Students must formally petition to examine their record. No student may examine another student's file. Access to student information and transcript acquisition are dictated by the College policy in compliance with FERPA (Family Educational Rights and Privacy Act 1974). The policy is found in its entirety in the College Catalog on the website. </w:t>
      </w:r>
    </w:p>
    <w:p w14:paraId="0704D2F8"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Appearance /Dress Code </w:t>
      </w:r>
    </w:p>
    <w:p w14:paraId="5F1E29F7"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The dress code of the program reflects the fact that as a health care institution, professionalism in behavior and dress is expected, always. </w:t>
      </w:r>
      <w:proofErr w:type="gramStart"/>
      <w:r w:rsidRPr="001C5DB5">
        <w:rPr>
          <w:rFonts w:ascii="Roboto" w:hAnsi="Roboto" w:cs="Calibri"/>
          <w:sz w:val="22"/>
          <w:szCs w:val="22"/>
        </w:rPr>
        <w:t>Serving a cross-section of the population, it</w:t>
      </w:r>
      <w:proofErr w:type="gramEnd"/>
      <w:r w:rsidRPr="001C5DB5">
        <w:rPr>
          <w:rFonts w:ascii="Roboto" w:hAnsi="Roboto" w:cs="Calibri"/>
          <w:sz w:val="22"/>
          <w:szCs w:val="22"/>
        </w:rPr>
        <w:t xml:space="preserve"> is believed that conservative clothing and neatness are the most acceptable appearance styles to most of the patients and visitors. It is expected that students must be respectful of the environment as hospital guests. </w:t>
      </w:r>
    </w:p>
    <w:p w14:paraId="233CD993"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Classroom attire</w:t>
      </w:r>
      <w:r>
        <w:rPr>
          <w:rFonts w:ascii="Roboto" w:hAnsi="Roboto" w:cs="Calibri"/>
          <w:sz w:val="22"/>
          <w:szCs w:val="22"/>
        </w:rPr>
        <w:t>/</w:t>
      </w:r>
      <w:r w:rsidRPr="003150AB">
        <w:rPr>
          <w:rFonts w:ascii="Roboto" w:hAnsi="Roboto" w:cs="Calibri"/>
          <w:b/>
          <w:bCs/>
          <w:sz w:val="22"/>
          <w:szCs w:val="22"/>
        </w:rPr>
        <w:t>Lab Attire</w:t>
      </w:r>
      <w:r w:rsidRPr="001C5DB5">
        <w:rPr>
          <w:rFonts w:ascii="Roboto" w:hAnsi="Roboto" w:cs="Calibri"/>
          <w:sz w:val="22"/>
          <w:szCs w:val="22"/>
        </w:rPr>
        <w:t xml:space="preserve"> </w:t>
      </w:r>
    </w:p>
    <w:p w14:paraId="7073A50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b/>
          <w:bCs/>
          <w:sz w:val="22"/>
          <w:szCs w:val="22"/>
        </w:rPr>
        <w:t>A student identification badge must always be on your person</w:t>
      </w:r>
      <w:r w:rsidRPr="001C5DB5">
        <w:rPr>
          <w:rFonts w:ascii="Roboto" w:hAnsi="Roboto" w:cs="Calibri"/>
          <w:sz w:val="22"/>
          <w:szCs w:val="22"/>
        </w:rPr>
        <w:t xml:space="preserve"> while on the premises of any educational facility. No other pins, buttons, stickers, badges, etc., may be affixed to the badge itself or to the badge clip. </w:t>
      </w:r>
    </w:p>
    <w:p w14:paraId="1F8E17F1"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Daily attention to hair, nails, oral hygiene, and bathing is expected. All clothing should be appropriate for the student’s environment. Professional attire and modesty are expected relative to length, style, fit, and transparency of clothing. </w:t>
      </w:r>
    </w:p>
    <w:p w14:paraId="293946B4" w14:textId="77777777" w:rsidR="009A7065" w:rsidRPr="001C5DB5"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When on campus, inappropriate attire includes, but is not limited to, halter tops, blouses with deep cleavage, short skirts and shirts that reveal the belly button. </w:t>
      </w:r>
    </w:p>
    <w:p w14:paraId="155A2C2D" w14:textId="77777777" w:rsidR="009A7065" w:rsidRPr="003150AB" w:rsidRDefault="009A7065" w:rsidP="009A7065">
      <w:pPr>
        <w:pStyle w:val="NormalWeb"/>
        <w:numPr>
          <w:ilvl w:val="0"/>
          <w:numId w:val="17"/>
        </w:numPr>
        <w:rPr>
          <w:rFonts w:ascii="Roboto" w:hAnsi="Roboto"/>
          <w:sz w:val="22"/>
          <w:szCs w:val="22"/>
        </w:rPr>
      </w:pPr>
      <w:r w:rsidRPr="001C5DB5">
        <w:rPr>
          <w:rFonts w:ascii="Roboto" w:hAnsi="Roboto" w:cs="Calibri"/>
          <w:sz w:val="22"/>
          <w:szCs w:val="22"/>
        </w:rPr>
        <w:t xml:space="preserve">If at any time apparel is worn that might be considered/perceived as an indication of gang affiliation or weapons, guns or anything that could cause bodily harm to any individual of the TCC is visible, Security will be contacted. Such items are forbidden in Tacoma Community College. Instructors and the Program Director are responsible for the appearance of students in their areas; therefore, they have the authority to set expectations for any additional dress code rules, consistent with any applicable administrative or facility policies. </w:t>
      </w:r>
    </w:p>
    <w:p w14:paraId="3F5D8A72" w14:textId="77777777" w:rsidR="009A7065" w:rsidRPr="00454125" w:rsidRDefault="009A7065" w:rsidP="009A7065">
      <w:pPr>
        <w:pStyle w:val="NormalWeb"/>
        <w:numPr>
          <w:ilvl w:val="0"/>
          <w:numId w:val="17"/>
        </w:numPr>
        <w:rPr>
          <w:rFonts w:ascii="Roboto" w:hAnsi="Roboto"/>
          <w:sz w:val="22"/>
          <w:szCs w:val="22"/>
        </w:rPr>
      </w:pPr>
      <w:r>
        <w:rPr>
          <w:rFonts w:ascii="Roboto" w:hAnsi="Roboto" w:cs="Calibri"/>
          <w:sz w:val="22"/>
          <w:szCs w:val="22"/>
        </w:rPr>
        <w:t xml:space="preserve">In lab, it is required to wear scrubs of any </w:t>
      </w:r>
      <w:proofErr w:type="gramStart"/>
      <w:r>
        <w:rPr>
          <w:rFonts w:ascii="Roboto" w:hAnsi="Roboto" w:cs="Calibri"/>
          <w:sz w:val="22"/>
          <w:szCs w:val="22"/>
        </w:rPr>
        <w:t>color</w:t>
      </w:r>
      <w:proofErr w:type="gramEnd"/>
    </w:p>
    <w:p w14:paraId="029517ED" w14:textId="53841645" w:rsidR="009A7065" w:rsidRPr="004967AD" w:rsidRDefault="00454125" w:rsidP="004967AD">
      <w:pPr>
        <w:pStyle w:val="NormalWeb"/>
        <w:numPr>
          <w:ilvl w:val="0"/>
          <w:numId w:val="17"/>
        </w:numPr>
        <w:rPr>
          <w:rFonts w:ascii="Roboto" w:hAnsi="Roboto"/>
          <w:sz w:val="22"/>
          <w:szCs w:val="22"/>
        </w:rPr>
      </w:pPr>
      <w:r>
        <w:rPr>
          <w:rFonts w:ascii="Roboto" w:hAnsi="Roboto" w:cs="Calibri"/>
          <w:sz w:val="22"/>
          <w:szCs w:val="22"/>
        </w:rPr>
        <w:t>Markers must have the laterality clearly marked with student initials and BBs.</w:t>
      </w:r>
    </w:p>
    <w:p w14:paraId="2CC390C7" w14:textId="77777777" w:rsidR="009A7065" w:rsidRPr="001C5DB5" w:rsidRDefault="009A7065" w:rsidP="004967AD">
      <w:pPr>
        <w:pStyle w:val="NormalWeb"/>
        <w:rPr>
          <w:rFonts w:ascii="Roboto" w:hAnsi="Roboto"/>
          <w:sz w:val="22"/>
          <w:szCs w:val="22"/>
        </w:rPr>
      </w:pPr>
      <w:r w:rsidRPr="001C5DB5">
        <w:rPr>
          <w:rFonts w:ascii="Roboto" w:hAnsi="Roboto" w:cs="Calibri"/>
          <w:b/>
          <w:bCs/>
          <w:sz w:val="22"/>
          <w:szCs w:val="22"/>
        </w:rPr>
        <w:t xml:space="preserve">Clinical attire </w:t>
      </w:r>
    </w:p>
    <w:p w14:paraId="6595E62E" w14:textId="2574750F" w:rsidR="009A7065" w:rsidRPr="00454125" w:rsidRDefault="009A7065" w:rsidP="00454125">
      <w:pPr>
        <w:pStyle w:val="NormalWeb"/>
        <w:numPr>
          <w:ilvl w:val="0"/>
          <w:numId w:val="17"/>
        </w:numPr>
        <w:rPr>
          <w:rFonts w:ascii="Roboto" w:hAnsi="Roboto"/>
          <w:sz w:val="22"/>
          <w:szCs w:val="22"/>
        </w:rPr>
      </w:pPr>
      <w:r w:rsidRPr="001C5DB5">
        <w:rPr>
          <w:rFonts w:ascii="Roboto" w:hAnsi="Roboto" w:cs="Calibri"/>
          <w:sz w:val="22"/>
          <w:szCs w:val="22"/>
        </w:rPr>
        <w:t xml:space="preserve">Uniforms: always Required while in the clinical setting. The student must wear a uniform scrub shirt and pants. The color of the uniform is </w:t>
      </w:r>
      <w:r w:rsidRPr="001C5DB5">
        <w:rPr>
          <w:rFonts w:ascii="Roboto" w:hAnsi="Roboto" w:cs="Calibri"/>
          <w:b/>
          <w:bCs/>
          <w:sz w:val="22"/>
          <w:szCs w:val="22"/>
        </w:rPr>
        <w:t>Royal Blue</w:t>
      </w:r>
      <w:r w:rsidRPr="001C5DB5">
        <w:rPr>
          <w:rFonts w:ascii="Roboto" w:hAnsi="Roboto" w:cs="Calibri"/>
          <w:sz w:val="22"/>
          <w:szCs w:val="22"/>
        </w:rPr>
        <w:t xml:space="preserve">. The student may also wear a plain (white preferred) long sleeved or short sleeved t-shirt underneath the uniform top. Any other visible shirt is unacceptable. Short t-shirt sleeves may not hang lower than scrub sleeves. If the student prefers a jacket, it must be a </w:t>
      </w:r>
      <w:r w:rsidRPr="001C5DB5">
        <w:rPr>
          <w:rFonts w:ascii="Roboto" w:hAnsi="Roboto" w:cs="Calibri"/>
          <w:b/>
          <w:bCs/>
          <w:sz w:val="22"/>
          <w:szCs w:val="22"/>
        </w:rPr>
        <w:t xml:space="preserve">Royal Blue </w:t>
      </w:r>
      <w:r w:rsidRPr="001C5DB5">
        <w:rPr>
          <w:rFonts w:ascii="Roboto" w:hAnsi="Roboto" w:cs="Calibri"/>
          <w:sz w:val="22"/>
          <w:szCs w:val="22"/>
        </w:rPr>
        <w:t xml:space="preserve">uniform warm up </w:t>
      </w:r>
      <w:r w:rsidRPr="001C5DB5">
        <w:rPr>
          <w:rFonts w:ascii="Roboto" w:hAnsi="Roboto" w:cs="Calibri"/>
          <w:sz w:val="22"/>
          <w:szCs w:val="22"/>
        </w:rPr>
        <w:lastRenderedPageBreak/>
        <w:t xml:space="preserve">jacket. </w:t>
      </w:r>
      <w:r w:rsidRPr="001C5DB5">
        <w:rPr>
          <w:rFonts w:ascii="Roboto" w:hAnsi="Roboto" w:cs="Calibri"/>
          <w:b/>
          <w:bCs/>
          <w:sz w:val="22"/>
          <w:szCs w:val="22"/>
        </w:rPr>
        <w:t xml:space="preserve">Scrub tops and warm up jackets MUST have the patch sewn on the left chest area. </w:t>
      </w:r>
      <w:r w:rsidRPr="001C5DB5">
        <w:rPr>
          <w:rFonts w:ascii="Roboto" w:hAnsi="Roboto" w:cs="Calibri"/>
          <w:sz w:val="22"/>
          <w:szCs w:val="22"/>
        </w:rPr>
        <w:t xml:space="preserve">Three uniform sets are suggested. Students may never arrive to or leave clinical settings in </w:t>
      </w:r>
      <w:r w:rsidRPr="001C5DB5">
        <w:rPr>
          <w:rFonts w:ascii="Roboto" w:hAnsi="Roboto" w:cs="Calibri"/>
          <w:b/>
          <w:bCs/>
          <w:sz w:val="22"/>
          <w:szCs w:val="22"/>
        </w:rPr>
        <w:t xml:space="preserve">hospital-issued </w:t>
      </w:r>
      <w:r w:rsidRPr="001C5DB5">
        <w:rPr>
          <w:rFonts w:ascii="Roboto" w:hAnsi="Roboto" w:cs="Calibri"/>
          <w:sz w:val="22"/>
          <w:szCs w:val="22"/>
        </w:rPr>
        <w:t xml:space="preserve">scrubs. </w:t>
      </w:r>
      <w:r w:rsidR="00454125">
        <w:rPr>
          <w:rFonts w:ascii="Roboto" w:hAnsi="Roboto" w:cs="Calibri"/>
          <w:sz w:val="22"/>
          <w:szCs w:val="22"/>
        </w:rPr>
        <w:t>Markers must have the laterality clearly marked with student initials and BBs.</w:t>
      </w:r>
    </w:p>
    <w:p w14:paraId="42AC52EB" w14:textId="77777777"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Professional shoes are recommended although athletic shoes are acceptable. All shoes must be </w:t>
      </w:r>
      <w:r w:rsidRPr="001C5DB5">
        <w:rPr>
          <w:rFonts w:ascii="Roboto" w:hAnsi="Roboto" w:cs="Calibri"/>
          <w:b/>
          <w:bCs/>
          <w:sz w:val="22"/>
          <w:szCs w:val="22"/>
        </w:rPr>
        <w:t xml:space="preserve">clean. </w:t>
      </w:r>
      <w:r w:rsidRPr="001C5DB5">
        <w:rPr>
          <w:rFonts w:ascii="Roboto" w:hAnsi="Roboto" w:cs="Calibri"/>
          <w:sz w:val="22"/>
          <w:szCs w:val="22"/>
        </w:rPr>
        <w:t xml:space="preserve">Clogs, “Crocs”, and shoes with ventilation holes larger than a pencil point are not acceptable due to infection control reasons. </w:t>
      </w:r>
    </w:p>
    <w:p w14:paraId="67F5E3E6" w14:textId="0F6647F0" w:rsidR="009A7065" w:rsidRPr="001C5DB5" w:rsidRDefault="009A7065" w:rsidP="009A7065">
      <w:pPr>
        <w:pStyle w:val="NormalWeb"/>
        <w:rPr>
          <w:rFonts w:ascii="Roboto" w:hAnsi="Roboto"/>
          <w:sz w:val="22"/>
          <w:szCs w:val="22"/>
        </w:rPr>
      </w:pPr>
      <w:r w:rsidRPr="001C5DB5">
        <w:rPr>
          <w:rFonts w:ascii="Roboto" w:hAnsi="Roboto" w:cs="Calibri"/>
          <w:sz w:val="22"/>
          <w:szCs w:val="22"/>
        </w:rPr>
        <w:t xml:space="preserve">Students must always wear their personal ID badges (some sites require TCC ID Badge) and </w:t>
      </w:r>
      <w:r>
        <w:rPr>
          <w:rFonts w:ascii="Roboto" w:hAnsi="Roboto" w:cs="Calibri"/>
          <w:sz w:val="22"/>
          <w:szCs w:val="22"/>
        </w:rPr>
        <w:t>Dosimeter</w:t>
      </w:r>
      <w:r w:rsidRPr="001C5DB5">
        <w:rPr>
          <w:rFonts w:ascii="Roboto" w:hAnsi="Roboto" w:cs="Calibri"/>
          <w:sz w:val="22"/>
          <w:szCs w:val="22"/>
        </w:rPr>
        <w:t xml:space="preserve"> badges in the clinical setting. </w:t>
      </w:r>
      <w:r>
        <w:rPr>
          <w:rFonts w:ascii="Roboto" w:hAnsi="Roboto" w:cs="Calibri"/>
          <w:sz w:val="22"/>
          <w:szCs w:val="22"/>
        </w:rPr>
        <w:t>Dosimeter</w:t>
      </w:r>
      <w:r w:rsidRPr="001C5DB5">
        <w:rPr>
          <w:rFonts w:ascii="Roboto" w:hAnsi="Roboto" w:cs="Calibri"/>
          <w:sz w:val="22"/>
          <w:szCs w:val="22"/>
        </w:rPr>
        <w:t xml:space="preserve"> badges must be always kept with the student. If, in the clinical setting, a student is found to be noncompliant for not having their </w:t>
      </w:r>
      <w:r>
        <w:rPr>
          <w:rFonts w:ascii="Roboto" w:hAnsi="Roboto" w:cs="Calibri"/>
          <w:sz w:val="22"/>
          <w:szCs w:val="22"/>
        </w:rPr>
        <w:t>Dosimeter</w:t>
      </w:r>
      <w:r w:rsidRPr="001C5DB5">
        <w:rPr>
          <w:rFonts w:ascii="Roboto" w:hAnsi="Roboto" w:cs="Calibri"/>
          <w:sz w:val="22"/>
          <w:szCs w:val="22"/>
        </w:rPr>
        <w:t>s or Site ID Badge</w:t>
      </w:r>
      <w:r w:rsidR="00D85F79">
        <w:rPr>
          <w:rFonts w:ascii="Roboto" w:hAnsi="Roboto" w:cs="Calibri"/>
          <w:sz w:val="22"/>
          <w:szCs w:val="22"/>
        </w:rPr>
        <w:t>/TCC Student Badge</w:t>
      </w:r>
      <w:r w:rsidRPr="001C5DB5">
        <w:rPr>
          <w:rFonts w:ascii="Roboto" w:hAnsi="Roboto" w:cs="Calibri"/>
          <w:sz w:val="22"/>
          <w:szCs w:val="22"/>
        </w:rPr>
        <w:t xml:space="preserve">, </w:t>
      </w:r>
      <w:r w:rsidRPr="001C5DB5">
        <w:rPr>
          <w:rFonts w:ascii="Roboto" w:hAnsi="Roboto" w:cs="Calibri"/>
          <w:b/>
          <w:bCs/>
          <w:sz w:val="22"/>
          <w:szCs w:val="22"/>
        </w:rPr>
        <w:t>the student will be sent home immediately</w:t>
      </w:r>
      <w:r w:rsidRPr="008D3CCD">
        <w:rPr>
          <w:rFonts w:ascii="Roboto" w:hAnsi="Roboto" w:cs="Calibri"/>
          <w:sz w:val="22"/>
          <w:szCs w:val="22"/>
        </w:rPr>
        <w:t xml:space="preserve">. </w:t>
      </w:r>
      <w:r>
        <w:rPr>
          <w:rFonts w:ascii="Roboto" w:hAnsi="Roboto" w:cs="Calibri"/>
          <w:sz w:val="22"/>
          <w:szCs w:val="22"/>
        </w:rPr>
        <w:t xml:space="preserve">The student will be required to clock out of </w:t>
      </w:r>
      <w:proofErr w:type="spellStart"/>
      <w:r>
        <w:rPr>
          <w:rFonts w:ascii="Roboto" w:hAnsi="Roboto" w:cs="Calibri"/>
          <w:sz w:val="22"/>
          <w:szCs w:val="22"/>
        </w:rPr>
        <w:t>Trajecsys</w:t>
      </w:r>
      <w:proofErr w:type="spellEnd"/>
      <w:r>
        <w:rPr>
          <w:rFonts w:ascii="Roboto" w:hAnsi="Roboto" w:cs="Calibri"/>
          <w:sz w:val="22"/>
          <w:szCs w:val="22"/>
        </w:rPr>
        <w:t xml:space="preserve"> and obtain their dosimeter. Upon returning, the student must clock back in. The student will use personal time for all hours missed.</w:t>
      </w:r>
      <w:r w:rsidRPr="008D3CCD">
        <w:rPr>
          <w:rFonts w:ascii="Roboto" w:hAnsi="Roboto" w:cs="Calibri"/>
          <w:sz w:val="22"/>
          <w:szCs w:val="22"/>
        </w:rPr>
        <w:t xml:space="preserve"> A student found to be </w:t>
      </w:r>
      <w:r w:rsidRPr="008D3CCD">
        <w:rPr>
          <w:rFonts w:ascii="Roboto" w:hAnsi="Roboto" w:cs="Calibri"/>
          <w:b/>
          <w:bCs/>
          <w:sz w:val="22"/>
          <w:szCs w:val="22"/>
        </w:rPr>
        <w:t>wearing another student’s</w:t>
      </w:r>
      <w:r w:rsidRPr="001C5DB5">
        <w:rPr>
          <w:rFonts w:ascii="Roboto" w:hAnsi="Roboto" w:cs="Calibri"/>
          <w:b/>
          <w:bCs/>
          <w:sz w:val="22"/>
          <w:szCs w:val="22"/>
        </w:rPr>
        <w:t xml:space="preserve"> ID or </w:t>
      </w:r>
      <w:r>
        <w:rPr>
          <w:rFonts w:ascii="Roboto" w:hAnsi="Roboto" w:cs="Calibri"/>
          <w:b/>
          <w:bCs/>
          <w:sz w:val="22"/>
          <w:szCs w:val="22"/>
        </w:rPr>
        <w:t>Dosimeter</w:t>
      </w:r>
      <w:r w:rsidRPr="001C5DB5">
        <w:rPr>
          <w:rFonts w:ascii="Roboto" w:hAnsi="Roboto" w:cs="Calibri"/>
          <w:sz w:val="22"/>
          <w:szCs w:val="22"/>
        </w:rPr>
        <w:t xml:space="preserve">, will be subjected to a code of conduct investigation by the college. </w:t>
      </w:r>
      <w:r>
        <w:rPr>
          <w:rFonts w:ascii="Roboto" w:hAnsi="Roboto" w:cs="Calibri"/>
          <w:sz w:val="22"/>
          <w:szCs w:val="22"/>
        </w:rPr>
        <w:t xml:space="preserve">If a student loses their Dosimeter, they will be subject to a point reduction and loss of </w:t>
      </w:r>
      <w:r w:rsidR="00D85F79">
        <w:rPr>
          <w:rFonts w:ascii="Roboto" w:hAnsi="Roboto" w:cs="Calibri"/>
          <w:sz w:val="22"/>
          <w:szCs w:val="22"/>
        </w:rPr>
        <w:t>time from illness bank/personal time</w:t>
      </w:r>
      <w:r>
        <w:rPr>
          <w:rFonts w:ascii="Roboto" w:hAnsi="Roboto" w:cs="Calibri"/>
          <w:sz w:val="22"/>
          <w:szCs w:val="22"/>
        </w:rPr>
        <w:t>.</w:t>
      </w:r>
    </w:p>
    <w:p w14:paraId="5F34E949" w14:textId="77777777" w:rsidR="009A7065" w:rsidRPr="001C5DB5" w:rsidRDefault="009A7065" w:rsidP="009A7065">
      <w:pPr>
        <w:pStyle w:val="NormalWeb"/>
        <w:rPr>
          <w:rFonts w:ascii="Roboto" w:hAnsi="Roboto"/>
          <w:sz w:val="22"/>
          <w:szCs w:val="22"/>
        </w:rPr>
      </w:pPr>
      <w:r w:rsidRPr="001C5DB5">
        <w:rPr>
          <w:rFonts w:ascii="Roboto" w:hAnsi="Roboto" w:cs="Calibri"/>
          <w:b/>
          <w:bCs/>
          <w:sz w:val="22"/>
          <w:szCs w:val="22"/>
        </w:rPr>
        <w:t xml:space="preserve">At all times: </w:t>
      </w:r>
    </w:p>
    <w:p w14:paraId="0BE68398"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Students not in dress code compliance (for example, missing </w:t>
      </w:r>
      <w:r>
        <w:rPr>
          <w:rFonts w:ascii="Roboto" w:hAnsi="Roboto" w:cs="Calibri"/>
          <w:sz w:val="22"/>
          <w:szCs w:val="22"/>
        </w:rPr>
        <w:t>Dosimeter</w:t>
      </w:r>
      <w:r w:rsidRPr="001C5DB5">
        <w:rPr>
          <w:rFonts w:ascii="Roboto" w:hAnsi="Roboto" w:cs="Calibri"/>
          <w:sz w:val="22"/>
          <w:szCs w:val="22"/>
        </w:rPr>
        <w:t xml:space="preserve">) will have a grade reduction to their clinical grade based on the occurrence. </w:t>
      </w:r>
    </w:p>
    <w:p w14:paraId="25530B2D"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Hair should be neat and clean. In clinical setting, hair must be pulled up off the collar. Extreme hairstyles or hair ornaments are not acceptable. Hair, beards, and mustaches should be neat and reasonably trimmed. </w:t>
      </w:r>
    </w:p>
    <w:p w14:paraId="7DE0969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Jewelry must be kept to a minimum. Large hoop earrings are not allowed. Bracelets are not allowed. Body adornments including tattoos and facial piercing, excluding earrings must be covered or removed. Excessive adornments are prohibited. Artificial nails and nail powders are prohibited due to infection prevention measures. Nails must be conservative in length and need to be neatly manicured. </w:t>
      </w:r>
    </w:p>
    <w:p w14:paraId="2BFDDF25" w14:textId="77777777" w:rsidR="009A7065" w:rsidRPr="001C5DB5" w:rsidRDefault="009A7065" w:rsidP="009A7065">
      <w:pPr>
        <w:pStyle w:val="NormalWeb"/>
        <w:numPr>
          <w:ilvl w:val="0"/>
          <w:numId w:val="18"/>
        </w:numPr>
        <w:rPr>
          <w:rFonts w:ascii="Roboto" w:hAnsi="Roboto"/>
          <w:sz w:val="22"/>
          <w:szCs w:val="22"/>
        </w:rPr>
      </w:pPr>
      <w:r w:rsidRPr="001C5DB5">
        <w:rPr>
          <w:rFonts w:ascii="Roboto" w:hAnsi="Roboto" w:cs="Calibri"/>
          <w:sz w:val="22"/>
          <w:szCs w:val="22"/>
        </w:rPr>
        <w:t xml:space="preserve">Daily hygiene must include clean body, hair, and clothes. Deodorant use is encouraged. Clothing must be clean, ironed and in good condition. Excessive perfume/cologne and cosmetics are not permitted. </w:t>
      </w:r>
    </w:p>
    <w:p w14:paraId="45666296" w14:textId="77777777" w:rsidR="009A7065" w:rsidRPr="0063281B" w:rsidRDefault="009A7065" w:rsidP="009A7065">
      <w:pPr>
        <w:pStyle w:val="Heading3"/>
        <w:rPr>
          <w:bCs/>
        </w:rPr>
      </w:pPr>
      <w:r w:rsidRPr="001C5DB5">
        <w:rPr>
          <w:rFonts w:cs="Calibri"/>
          <w:b/>
          <w:bCs/>
        </w:rPr>
        <w:br w:type="page"/>
      </w:r>
      <w:bookmarkStart w:id="184" w:name="_Toc158736903"/>
      <w:r>
        <w:lastRenderedPageBreak/>
        <w:t>CLINICAL</w:t>
      </w:r>
      <w:r w:rsidRPr="0063281B">
        <w:t xml:space="preserve"> RULES OF CONDUCT</w:t>
      </w:r>
      <w:bookmarkEnd w:id="184"/>
    </w:p>
    <w:p w14:paraId="03E0EDA9" w14:textId="77777777" w:rsidR="009A7065" w:rsidRPr="0063281B" w:rsidRDefault="009A7065" w:rsidP="009A7065">
      <w:pPr>
        <w:rPr>
          <w:rFonts w:ascii="Roboto" w:hAnsi="Roboto"/>
          <w:sz w:val="22"/>
          <w:szCs w:val="22"/>
        </w:rPr>
      </w:pPr>
    </w:p>
    <w:p w14:paraId="670A25B6" w14:textId="77777777" w:rsidR="009A7065" w:rsidRPr="0063281B" w:rsidRDefault="009A7065" w:rsidP="009A7065">
      <w:pPr>
        <w:rPr>
          <w:rFonts w:ascii="Roboto" w:hAnsi="Roboto"/>
          <w:b/>
          <w:sz w:val="22"/>
          <w:szCs w:val="22"/>
          <w:u w:val="single"/>
        </w:rPr>
      </w:pPr>
      <w:r w:rsidRPr="0063281B">
        <w:rPr>
          <w:rFonts w:ascii="Roboto" w:hAnsi="Roboto"/>
          <w:sz w:val="22"/>
          <w:szCs w:val="22"/>
        </w:rPr>
        <w:t>Every organization must have rules and regulations if it is to function effectively.  Because of the nature of the services given, hospitals must have very strict adherence to these rules and regulations.  The following are some of the violations which will be considered cause for immediate termination or dismissal from clinical affiliations.</w:t>
      </w:r>
    </w:p>
    <w:p w14:paraId="0B55B59A" w14:textId="77777777" w:rsidR="009A7065" w:rsidRPr="0063281B" w:rsidRDefault="009A7065" w:rsidP="009A7065">
      <w:pPr>
        <w:rPr>
          <w:rFonts w:ascii="Roboto" w:hAnsi="Roboto"/>
          <w:sz w:val="22"/>
          <w:szCs w:val="22"/>
          <w:u w:val="single"/>
        </w:rPr>
      </w:pPr>
    </w:p>
    <w:p w14:paraId="7224796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Abuse or inconsiderate treatment of patients.</w:t>
      </w:r>
    </w:p>
    <w:p w14:paraId="7C5382C5"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Violations of patients’ privacy by any unauthorized release of confidential information.</w:t>
      </w:r>
    </w:p>
    <w:p w14:paraId="2ACCABB1"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Interference with, insubordination, or refusal to obey any supervisor or other duly constituted authority.</w:t>
      </w:r>
    </w:p>
    <w:p w14:paraId="08E35CF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Falsifying school or hospital records/documents.  This includes all clinical documents, homework, tests/quizzes, and clinical paperwork submitted via our electronic clinical document database.</w:t>
      </w:r>
    </w:p>
    <w:p w14:paraId="157294B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b/>
          <w:sz w:val="22"/>
          <w:szCs w:val="22"/>
        </w:rPr>
        <w:t xml:space="preserve">**Unauthorized handling, possession or use of narcotics or </w:t>
      </w:r>
      <w:proofErr w:type="gramStart"/>
      <w:r w:rsidRPr="0063281B">
        <w:rPr>
          <w:rFonts w:ascii="Roboto" w:hAnsi="Roboto"/>
          <w:b/>
          <w:sz w:val="22"/>
          <w:szCs w:val="22"/>
        </w:rPr>
        <w:t>drugs.*</w:t>
      </w:r>
      <w:proofErr w:type="gramEnd"/>
      <w:r w:rsidRPr="0063281B">
        <w:rPr>
          <w:rFonts w:ascii="Roboto" w:hAnsi="Roboto"/>
          <w:b/>
          <w:sz w:val="22"/>
          <w:szCs w:val="22"/>
        </w:rPr>
        <w:t>*</w:t>
      </w:r>
    </w:p>
    <w:p w14:paraId="67C055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Theft from campus classrooms, lab, students, hospital, fellow employees, patients, or anyone on hospital property.</w:t>
      </w:r>
    </w:p>
    <w:p w14:paraId="58AFFAD7"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Immoral or indecent conduct.</w:t>
      </w:r>
    </w:p>
    <w:p w14:paraId="7236F6D3"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Any serious misconduct on or off duty that may reflect upon the profession and/or school.</w:t>
      </w:r>
    </w:p>
    <w:p w14:paraId="41A7EBFF"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Accepting monetary tips or gratuities from anyone.</w:t>
      </w:r>
    </w:p>
    <w:p w14:paraId="62156C7A" w14:textId="77777777" w:rsidR="009A7065" w:rsidRPr="0063281B" w:rsidRDefault="009A7065" w:rsidP="009A7065">
      <w:pPr>
        <w:pStyle w:val="ListParagraph"/>
        <w:numPr>
          <w:ilvl w:val="0"/>
          <w:numId w:val="75"/>
        </w:numPr>
        <w:rPr>
          <w:rFonts w:ascii="Roboto" w:hAnsi="Roboto"/>
          <w:sz w:val="22"/>
          <w:szCs w:val="22"/>
          <w:u w:val="single"/>
        </w:rPr>
      </w:pPr>
      <w:r w:rsidRPr="0063281B">
        <w:rPr>
          <w:rFonts w:ascii="Roboto" w:hAnsi="Roboto"/>
          <w:sz w:val="22"/>
          <w:szCs w:val="22"/>
        </w:rPr>
        <w:t>Intentionally giving false information in accident or insurance cases.</w:t>
      </w:r>
    </w:p>
    <w:p w14:paraId="6AEF722A"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 xml:space="preserve">The clinical education sites reserve the right to refuse to provide clinical education to any student involved in any activity not considered professional or conducive to proper patient care.  </w:t>
      </w:r>
      <w:r w:rsidRPr="0063281B">
        <w:rPr>
          <w:rFonts w:ascii="Roboto" w:hAnsi="Roboto"/>
          <w:b/>
          <w:sz w:val="22"/>
          <w:szCs w:val="22"/>
          <w:u w:val="single"/>
        </w:rPr>
        <w:t>Students are required to follow the same rules and policies as the employed radiologic technologists while at the clinical education site(s).  You ARE NOT exempt.</w:t>
      </w:r>
    </w:p>
    <w:p w14:paraId="7EFB9A08"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radiologic technologists share equal responsibility with the faculty and staff health care team in the welfare of patients.  Teamwork is especially vital to give the patient the best possible patient care.</w:t>
      </w:r>
    </w:p>
    <w:p w14:paraId="155130F3"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Student therapists are expected to treat their patients with kindness, courtesy, and respect.  Patients are to be addressed by their surnames and never by their first name.</w:t>
      </w:r>
    </w:p>
    <w:p w14:paraId="66CFA07C" w14:textId="77777777" w:rsidR="009A7065" w:rsidRPr="0063281B" w:rsidRDefault="009A7065" w:rsidP="009A7065">
      <w:pPr>
        <w:pStyle w:val="ListParagraph"/>
        <w:numPr>
          <w:ilvl w:val="0"/>
          <w:numId w:val="75"/>
        </w:numPr>
        <w:rPr>
          <w:rFonts w:ascii="Roboto" w:hAnsi="Roboto"/>
          <w:b/>
          <w:sz w:val="22"/>
          <w:szCs w:val="22"/>
          <w:u w:val="single"/>
        </w:rPr>
      </w:pPr>
      <w:r w:rsidRPr="0063281B">
        <w:rPr>
          <w:rFonts w:ascii="Roboto" w:hAnsi="Roboto"/>
          <w:sz w:val="22"/>
          <w:szCs w:val="22"/>
        </w:rPr>
        <w:t>Professional behavior is not limited to your contact with patients.  It is reflected in your attitude, and in the way you communicate with physicians, supervisors, and co-workers.  Typical examples of non-professional behavior are:</w:t>
      </w:r>
    </w:p>
    <w:p w14:paraId="464C9674" w14:textId="77777777" w:rsidR="009A7065" w:rsidRPr="0063281B" w:rsidRDefault="009A7065" w:rsidP="009A7065">
      <w:pPr>
        <w:rPr>
          <w:rFonts w:ascii="Roboto" w:hAnsi="Roboto"/>
          <w:sz w:val="22"/>
          <w:szCs w:val="22"/>
        </w:rPr>
      </w:pPr>
    </w:p>
    <w:p w14:paraId="0334BF1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Insubordination to any Radiography program faculty.  Including clinical preceptors.</w:t>
      </w:r>
    </w:p>
    <w:p w14:paraId="19931B10"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Gossip.</w:t>
      </w:r>
    </w:p>
    <w:p w14:paraId="3B820284"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 of clinical information with patient’s relatives.</w:t>
      </w:r>
    </w:p>
    <w:p w14:paraId="05A75A4C"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Smoking or chewing gum in patient areas.</w:t>
      </w:r>
    </w:p>
    <w:p w14:paraId="003FCF02"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pertaining to work in elevators or other public areas.</w:t>
      </w:r>
    </w:p>
    <w:p w14:paraId="2AF5387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Arguing with preceptors, hospital staff and other students in the clinical area.</w:t>
      </w:r>
    </w:p>
    <w:p w14:paraId="1C835A83"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Discussions that are not meant for the ears of patients or relatives within their hearing distance.</w:t>
      </w:r>
    </w:p>
    <w:p w14:paraId="7634276E"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 xml:space="preserve">Any form of sexual harassment with a patient, co-worker, fellow </w:t>
      </w:r>
      <w:proofErr w:type="gramStart"/>
      <w:r w:rsidRPr="0063281B">
        <w:rPr>
          <w:rFonts w:ascii="Roboto" w:hAnsi="Roboto"/>
          <w:sz w:val="22"/>
          <w:szCs w:val="22"/>
        </w:rPr>
        <w:t>student</w:t>
      </w:r>
      <w:proofErr w:type="gramEnd"/>
      <w:r w:rsidRPr="0063281B">
        <w:rPr>
          <w:rFonts w:ascii="Roboto" w:hAnsi="Roboto"/>
          <w:sz w:val="22"/>
          <w:szCs w:val="22"/>
        </w:rPr>
        <w:t xml:space="preserve"> or faculty member.</w:t>
      </w:r>
    </w:p>
    <w:p w14:paraId="49D9B0FB" w14:textId="77777777" w:rsidR="009A7065" w:rsidRPr="0063281B" w:rsidRDefault="009A7065" w:rsidP="009A7065">
      <w:pPr>
        <w:pStyle w:val="ListParagraph"/>
        <w:numPr>
          <w:ilvl w:val="0"/>
          <w:numId w:val="76"/>
        </w:numPr>
        <w:rPr>
          <w:rFonts w:ascii="Roboto" w:hAnsi="Roboto"/>
          <w:sz w:val="22"/>
          <w:szCs w:val="22"/>
        </w:rPr>
      </w:pPr>
      <w:r w:rsidRPr="0063281B">
        <w:rPr>
          <w:rFonts w:ascii="Roboto" w:hAnsi="Roboto"/>
          <w:sz w:val="22"/>
          <w:szCs w:val="22"/>
        </w:rPr>
        <w:t>Speaking derogatorily regarding staff or fellow students, using slanderous or malicious statements.</w:t>
      </w:r>
    </w:p>
    <w:p w14:paraId="3F675723" w14:textId="77777777" w:rsidR="009A7065" w:rsidRPr="00CB60D5" w:rsidRDefault="009A7065" w:rsidP="009A7065">
      <w:pPr>
        <w:ind w:left="1080"/>
        <w:rPr>
          <w:rFonts w:ascii="Roboto" w:hAnsi="Roboto"/>
          <w:sz w:val="22"/>
          <w:szCs w:val="22"/>
          <w:highlight w:val="yellow"/>
        </w:rPr>
      </w:pPr>
    </w:p>
    <w:p w14:paraId="7A86BE44" w14:textId="77777777" w:rsidR="009A7065" w:rsidRPr="0063281B" w:rsidRDefault="009A7065" w:rsidP="009A7065">
      <w:pPr>
        <w:ind w:left="720"/>
        <w:rPr>
          <w:rFonts w:ascii="Roboto" w:hAnsi="Roboto"/>
          <w:sz w:val="22"/>
          <w:szCs w:val="22"/>
        </w:rPr>
      </w:pPr>
      <w:r w:rsidRPr="0063281B">
        <w:rPr>
          <w:rFonts w:ascii="Roboto" w:hAnsi="Roboto"/>
          <w:sz w:val="22"/>
          <w:szCs w:val="22"/>
        </w:rPr>
        <w:lastRenderedPageBreak/>
        <w:t>Discussions of your personal life while on duty is unprofessional and time consuming in a busy radiology department.  The therapists may seem interested at the time, but it is in your best interest to leave private affairs at home.</w:t>
      </w:r>
    </w:p>
    <w:p w14:paraId="1E3E2DC4" w14:textId="77777777" w:rsidR="009A7065" w:rsidRPr="0063281B" w:rsidRDefault="009A7065" w:rsidP="009A7065">
      <w:pPr>
        <w:ind w:left="720"/>
        <w:rPr>
          <w:rFonts w:ascii="Roboto" w:hAnsi="Roboto"/>
          <w:sz w:val="22"/>
          <w:szCs w:val="22"/>
        </w:rPr>
      </w:pPr>
    </w:p>
    <w:p w14:paraId="526E83CE"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 xml:space="preserve">Smoking or utilizing smokeless tobacco while on clinical duty is not professional and </w:t>
      </w:r>
      <w:r w:rsidRPr="0063281B">
        <w:rPr>
          <w:rFonts w:ascii="Roboto" w:hAnsi="Roboto"/>
          <w:b/>
          <w:sz w:val="22"/>
          <w:szCs w:val="22"/>
          <w:u w:val="single"/>
        </w:rPr>
        <w:t>WILL NOT</w:t>
      </w:r>
      <w:r w:rsidRPr="0063281B">
        <w:rPr>
          <w:rFonts w:ascii="Roboto" w:hAnsi="Roboto"/>
          <w:sz w:val="22"/>
          <w:szCs w:val="22"/>
        </w:rPr>
        <w:t xml:space="preserve"> be tolerated.  The only exception will be during breaks, done in a designated place describe by the clinical site and only if allowed by the clinical site.  Remember TCC is a smoke and tobacco free campus!</w:t>
      </w:r>
    </w:p>
    <w:p w14:paraId="74C35A3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Do not leave the clinical area during scheduled hours without obtaining prior consent of the clinical site instructor.</w:t>
      </w:r>
    </w:p>
    <w:p w14:paraId="0569BF4A"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Each hospital/office has set procedures for billing and other paperwork. Refer all questions to the proper personnel rather than trying to guess the answers incorrectly.</w:t>
      </w:r>
    </w:p>
    <w:p w14:paraId="44DC275D"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Students are expected to assist the responsibilities of maintaining departmental cleanliness, supplies, and room organizations.</w:t>
      </w:r>
    </w:p>
    <w:p w14:paraId="4CDEFE70" w14:textId="77777777" w:rsidR="009A7065" w:rsidRPr="0063281B" w:rsidRDefault="009A7065" w:rsidP="009A7065">
      <w:pPr>
        <w:pStyle w:val="ListParagraph"/>
        <w:numPr>
          <w:ilvl w:val="0"/>
          <w:numId w:val="79"/>
        </w:numPr>
        <w:rPr>
          <w:rFonts w:ascii="Roboto" w:hAnsi="Roboto"/>
          <w:sz w:val="22"/>
          <w:szCs w:val="22"/>
        </w:rPr>
      </w:pPr>
      <w:r w:rsidRPr="0063281B">
        <w:rPr>
          <w:rFonts w:ascii="Roboto" w:hAnsi="Roboto"/>
          <w:sz w:val="22"/>
          <w:szCs w:val="22"/>
        </w:rPr>
        <w:t>Transportations to and from clinical sites is the responsibility of each student and students’ responsibility to provide their own transportation for any field unless other arrangements are made by program personnel.</w:t>
      </w:r>
    </w:p>
    <w:p w14:paraId="21D3FEDB" w14:textId="77777777" w:rsidR="009A7065" w:rsidRPr="0063281B" w:rsidRDefault="009A7065" w:rsidP="009A7065">
      <w:pPr>
        <w:pStyle w:val="ListParagraph"/>
        <w:numPr>
          <w:ilvl w:val="0"/>
          <w:numId w:val="78"/>
        </w:numPr>
        <w:rPr>
          <w:rFonts w:ascii="Roboto" w:hAnsi="Roboto"/>
          <w:sz w:val="22"/>
          <w:szCs w:val="22"/>
        </w:rPr>
      </w:pPr>
      <w:r w:rsidRPr="0063281B">
        <w:rPr>
          <w:rFonts w:ascii="Roboto" w:hAnsi="Roboto"/>
          <w:sz w:val="22"/>
          <w:szCs w:val="22"/>
        </w:rPr>
        <w:t>The primary function of the hospital is patient care.  Under no circumstances should the presence of students alter the quality of patient care.  It is your responsibility to:</w:t>
      </w:r>
    </w:p>
    <w:p w14:paraId="5CE4EE2D" w14:textId="77777777" w:rsidR="009A7065" w:rsidRPr="0063281B" w:rsidRDefault="009A7065" w:rsidP="009A7065">
      <w:pPr>
        <w:pStyle w:val="ListParagraph"/>
        <w:rPr>
          <w:rFonts w:ascii="Roboto" w:hAnsi="Roboto"/>
          <w:sz w:val="22"/>
          <w:szCs w:val="22"/>
        </w:rPr>
      </w:pPr>
    </w:p>
    <w:p w14:paraId="55920D4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Follow the administrative policies established by the Radiology department and the hospital.</w:t>
      </w:r>
    </w:p>
    <w:p w14:paraId="5F149AA9"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Only perform skills that have been checked-off in lab by a lab instructor.</w:t>
      </w:r>
    </w:p>
    <w:p w14:paraId="347E29E0" w14:textId="77777777" w:rsidR="009A7065" w:rsidRPr="0063281B" w:rsidRDefault="009A7065" w:rsidP="009A7065">
      <w:pPr>
        <w:pStyle w:val="ListParagraph"/>
        <w:numPr>
          <w:ilvl w:val="0"/>
          <w:numId w:val="77"/>
        </w:numPr>
        <w:rPr>
          <w:rFonts w:ascii="Roboto" w:hAnsi="Roboto"/>
          <w:b/>
          <w:sz w:val="22"/>
          <w:szCs w:val="22"/>
        </w:rPr>
      </w:pPr>
      <w:r w:rsidRPr="0063281B">
        <w:rPr>
          <w:rFonts w:ascii="Roboto" w:hAnsi="Roboto"/>
          <w:sz w:val="22"/>
          <w:szCs w:val="22"/>
        </w:rPr>
        <w:t xml:space="preserve">Check the posted rotation schedule and report to your assigned work center </w:t>
      </w:r>
      <w:r w:rsidRPr="0063281B">
        <w:rPr>
          <w:rFonts w:ascii="Roboto" w:hAnsi="Roboto"/>
          <w:b/>
          <w:sz w:val="22"/>
          <w:szCs w:val="22"/>
        </w:rPr>
        <w:t>ON TIME.</w:t>
      </w:r>
    </w:p>
    <w:p w14:paraId="6719401A"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Ask for advice when indicated.  </w:t>
      </w:r>
      <w:r w:rsidRPr="0063281B">
        <w:rPr>
          <w:rFonts w:ascii="Roboto" w:hAnsi="Roboto"/>
          <w:b/>
          <w:sz w:val="22"/>
          <w:szCs w:val="22"/>
        </w:rPr>
        <w:t>DO NOT</w:t>
      </w:r>
      <w:r w:rsidRPr="0063281B">
        <w:rPr>
          <w:rFonts w:ascii="Roboto" w:hAnsi="Roboto"/>
          <w:sz w:val="22"/>
          <w:szCs w:val="22"/>
        </w:rPr>
        <w:t xml:space="preserve"> experiment with the patients.</w:t>
      </w:r>
    </w:p>
    <w:p w14:paraId="4EBD1B75" w14:textId="77777777" w:rsidR="009A7065" w:rsidRPr="0063281B" w:rsidRDefault="009A7065" w:rsidP="009A7065">
      <w:pPr>
        <w:pStyle w:val="ListParagraph"/>
        <w:numPr>
          <w:ilvl w:val="0"/>
          <w:numId w:val="77"/>
        </w:numPr>
        <w:rPr>
          <w:rFonts w:ascii="Roboto" w:hAnsi="Roboto"/>
          <w:sz w:val="22"/>
          <w:szCs w:val="22"/>
        </w:rPr>
      </w:pPr>
      <w:r w:rsidRPr="0063281B">
        <w:rPr>
          <w:rFonts w:ascii="Roboto" w:hAnsi="Roboto"/>
          <w:sz w:val="22"/>
          <w:szCs w:val="22"/>
        </w:rPr>
        <w:t xml:space="preserve">See that all required clinical paperwork for the program and clinical site is filled out and in a timely manner.  It is your responsibility, </w:t>
      </w:r>
      <w:r w:rsidRPr="0063281B">
        <w:rPr>
          <w:rFonts w:ascii="Roboto" w:hAnsi="Roboto"/>
          <w:b/>
          <w:sz w:val="22"/>
          <w:szCs w:val="22"/>
        </w:rPr>
        <w:t>not</w:t>
      </w:r>
      <w:r w:rsidRPr="0063281B">
        <w:rPr>
          <w:rFonts w:ascii="Roboto" w:hAnsi="Roboto"/>
          <w:sz w:val="22"/>
          <w:szCs w:val="22"/>
        </w:rPr>
        <w:t xml:space="preserve"> the preceptors to see that all forms are completed.  It is your grade that will suffer if this is not done or not done correctly.</w:t>
      </w:r>
    </w:p>
    <w:p w14:paraId="47D33491" w14:textId="77777777" w:rsidR="009A7065" w:rsidRPr="0063281B" w:rsidRDefault="009A7065" w:rsidP="009A7065">
      <w:pPr>
        <w:rPr>
          <w:rFonts w:ascii="Roboto" w:hAnsi="Roboto"/>
          <w:sz w:val="22"/>
          <w:szCs w:val="22"/>
        </w:rPr>
      </w:pPr>
    </w:p>
    <w:p w14:paraId="0C946915"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Some facilities will not allow a student to attend clinical in their facility if employed in the facility.  In addition, it is the program’s policy not to place a student into a clinical rotation where the student is employed by the department.   In these cases, students will not be scheduled at these facilities.  The Clinical Director should be updated regarding student employment as changes occur, as well as situations where a family member is employed in the Radiology department of a clinical facility.  Students may be transferred out of clinical sites if it is felt that the paid position or presence of a family member in the Radiology department is interfering with program clinical training.</w:t>
      </w:r>
    </w:p>
    <w:p w14:paraId="34900C44" w14:textId="77777777" w:rsidR="009A7065" w:rsidRPr="0063281B" w:rsidRDefault="009A7065" w:rsidP="009A7065">
      <w:pPr>
        <w:pStyle w:val="ListParagraph"/>
        <w:rPr>
          <w:rFonts w:ascii="Roboto" w:hAnsi="Roboto"/>
          <w:sz w:val="22"/>
          <w:szCs w:val="22"/>
        </w:rPr>
      </w:pPr>
    </w:p>
    <w:p w14:paraId="15336B0A"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Students shall not be used in place of department staff to provide patient care or perform other department duties.  Students shall not receive remuneration for their patient care experiences services.   Students put into this situation should notify the Director of Clinical Education.</w:t>
      </w:r>
    </w:p>
    <w:p w14:paraId="709E2C68" w14:textId="77777777" w:rsidR="009A7065" w:rsidRPr="0063281B" w:rsidRDefault="009A7065" w:rsidP="009A7065">
      <w:pPr>
        <w:pStyle w:val="ListParagraph"/>
        <w:rPr>
          <w:rFonts w:ascii="Roboto" w:hAnsi="Roboto"/>
          <w:sz w:val="22"/>
          <w:szCs w:val="22"/>
        </w:rPr>
      </w:pPr>
    </w:p>
    <w:p w14:paraId="7F1A8072" w14:textId="77777777" w:rsidR="009A7065" w:rsidRPr="0063281B" w:rsidRDefault="009A7065" w:rsidP="009A7065">
      <w:pPr>
        <w:pStyle w:val="ListParagraph"/>
        <w:numPr>
          <w:ilvl w:val="0"/>
          <w:numId w:val="80"/>
        </w:numPr>
        <w:rPr>
          <w:rFonts w:ascii="Roboto" w:hAnsi="Roboto"/>
          <w:sz w:val="22"/>
          <w:szCs w:val="22"/>
        </w:rPr>
      </w:pPr>
      <w:r w:rsidRPr="0063281B">
        <w:rPr>
          <w:rFonts w:ascii="Roboto" w:hAnsi="Roboto"/>
          <w:sz w:val="22"/>
          <w:szCs w:val="22"/>
        </w:rPr>
        <w:t xml:space="preserve">The Radiology Program tries to adhere to the college calendar.  However, it may be necessary at times to attend classes or clinical on a college scheduled day off.  These days include but are not limited to Educational </w:t>
      </w:r>
      <w:proofErr w:type="gramStart"/>
      <w:r w:rsidRPr="0063281B">
        <w:rPr>
          <w:rFonts w:ascii="Roboto" w:hAnsi="Roboto"/>
          <w:sz w:val="22"/>
          <w:szCs w:val="22"/>
        </w:rPr>
        <w:t>Planning day</w:t>
      </w:r>
      <w:proofErr w:type="gramEnd"/>
      <w:r w:rsidRPr="0063281B">
        <w:rPr>
          <w:rFonts w:ascii="Roboto" w:hAnsi="Roboto"/>
          <w:sz w:val="22"/>
          <w:szCs w:val="22"/>
        </w:rPr>
        <w:t xml:space="preserve"> and Faculty Professional Development days.  For any other days, prior notice will be given.</w:t>
      </w:r>
    </w:p>
    <w:p w14:paraId="36BEA08F" w14:textId="77777777" w:rsidR="009A7065" w:rsidRPr="0063281B" w:rsidRDefault="009A7065" w:rsidP="009A7065">
      <w:pPr>
        <w:rPr>
          <w:rFonts w:ascii="Roboto" w:hAnsi="Roboto"/>
          <w:sz w:val="22"/>
          <w:szCs w:val="22"/>
        </w:rPr>
      </w:pPr>
      <w:r w:rsidRPr="0063281B">
        <w:rPr>
          <w:rFonts w:ascii="Roboto" w:hAnsi="Roboto"/>
          <w:sz w:val="22"/>
          <w:szCs w:val="22"/>
        </w:rPr>
        <w:br w:type="page"/>
      </w:r>
    </w:p>
    <w:p w14:paraId="4A224D43" w14:textId="77777777" w:rsidR="009A7065" w:rsidRPr="00CB18AB" w:rsidRDefault="009A7065" w:rsidP="009A7065">
      <w:pPr>
        <w:rPr>
          <w:rFonts w:ascii="Roboto" w:hAnsi="Roboto"/>
          <w:b/>
          <w:bCs/>
          <w:sz w:val="22"/>
          <w:szCs w:val="22"/>
        </w:rPr>
      </w:pPr>
    </w:p>
    <w:p w14:paraId="20FAEFD7" w14:textId="77777777" w:rsidR="009A7065" w:rsidRPr="00C8584E" w:rsidRDefault="009A7065" w:rsidP="009A7065">
      <w:pPr>
        <w:pStyle w:val="Heading3"/>
      </w:pPr>
      <w:bookmarkStart w:id="185" w:name="_Toc158736904"/>
      <w:r w:rsidRPr="00C8584E">
        <w:t>SOCIAL AND ELECTRONIC MEDIA POLICY</w:t>
      </w:r>
      <w:bookmarkEnd w:id="185"/>
      <w:r w:rsidRPr="00C8584E">
        <w:t xml:space="preserve"> </w:t>
      </w:r>
    </w:p>
    <w:p w14:paraId="55CFBF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1DE62AC5" w14:textId="77777777" w:rsidR="009A7065" w:rsidRPr="00C8584E" w:rsidRDefault="009A7065" w:rsidP="009A7065">
      <w:pPr>
        <w:rPr>
          <w:rFonts w:ascii="Roboto" w:hAnsi="Roboto"/>
          <w:sz w:val="22"/>
          <w:szCs w:val="22"/>
        </w:rPr>
      </w:pPr>
      <w:r w:rsidRPr="00C8584E">
        <w:rPr>
          <w:rFonts w:ascii="Roboto" w:hAnsi="Roboto"/>
          <w:b/>
          <w:sz w:val="22"/>
          <w:szCs w:val="22"/>
        </w:rPr>
        <w:t>Purpose:</w:t>
      </w:r>
      <w:r w:rsidRPr="00C8584E">
        <w:rPr>
          <w:rFonts w:ascii="Roboto" w:hAnsi="Roboto"/>
          <w:sz w:val="22"/>
          <w:szCs w:val="22"/>
        </w:rPr>
        <w:t xml:space="preserve"> </w:t>
      </w:r>
    </w:p>
    <w:p w14:paraId="22037FFD" w14:textId="77777777" w:rsidR="009A7065" w:rsidRPr="00C8584E" w:rsidRDefault="009A7065" w:rsidP="009A7065">
      <w:pPr>
        <w:rPr>
          <w:rFonts w:ascii="Roboto" w:hAnsi="Roboto"/>
          <w:sz w:val="22"/>
          <w:szCs w:val="22"/>
        </w:rPr>
      </w:pPr>
      <w:r w:rsidRPr="00C8584E">
        <w:rPr>
          <w:rFonts w:ascii="Roboto" w:hAnsi="Roboto"/>
          <w:sz w:val="22"/>
          <w:szCs w:val="22"/>
        </w:rPr>
        <w:t xml:space="preserve">The TCC Radiography Program supports the use of electronic and social media, as it sees this as a powerful tool in building professional connections and creating supportive learning communities for students. It is important that clear expectations of use for students are set to promote student success and to build the foundation for professional practice responsibilities in this area. This policy applies to all </w:t>
      </w:r>
      <w:r>
        <w:rPr>
          <w:rFonts w:ascii="Roboto" w:hAnsi="Roboto"/>
          <w:sz w:val="22"/>
          <w:szCs w:val="22"/>
        </w:rPr>
        <w:t>radiology</w:t>
      </w:r>
      <w:r w:rsidRPr="00C8584E">
        <w:rPr>
          <w:rFonts w:ascii="Roboto" w:hAnsi="Roboto"/>
          <w:sz w:val="22"/>
          <w:szCs w:val="22"/>
        </w:rPr>
        <w:t xml:space="preserve"> school-related discussions on social media sites and/or activities/discussions in or about clinical and didactic course activities. Distribution of personal information is protected under HIPAA and FERPA whether discussed through traditional communication channels or through social media. </w:t>
      </w:r>
    </w:p>
    <w:p w14:paraId="7B51DE2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EC3944C" w14:textId="77777777" w:rsidR="009A7065" w:rsidRPr="00C8584E" w:rsidRDefault="009A7065" w:rsidP="009A7065">
      <w:pPr>
        <w:rPr>
          <w:rFonts w:ascii="Roboto" w:hAnsi="Roboto"/>
          <w:sz w:val="22"/>
          <w:szCs w:val="22"/>
        </w:rPr>
      </w:pPr>
      <w:r w:rsidRPr="00C8584E">
        <w:rPr>
          <w:rFonts w:ascii="Roboto" w:hAnsi="Roboto"/>
          <w:b/>
          <w:sz w:val="22"/>
          <w:szCs w:val="22"/>
        </w:rPr>
        <w:t>Definition:</w:t>
      </w:r>
      <w:r w:rsidRPr="00C8584E">
        <w:rPr>
          <w:rFonts w:ascii="Roboto" w:hAnsi="Roboto"/>
          <w:sz w:val="22"/>
          <w:szCs w:val="22"/>
        </w:rPr>
        <w:t xml:space="preserve"> </w:t>
      </w:r>
    </w:p>
    <w:p w14:paraId="001CE84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is a collection of online platforms and tools that people use to share content, profiles, opinions, insights, experiences, perspectives, and media itself, facilitating conversations and interactions online between groups of people. Examples include but are not limited to LinkedIn, blogs, Facebook, YouTube, etc. New technologies/platforms are always emerging, and the intent of this policy is to be protective of personal and confidential information, regardless of the platform.  </w:t>
      </w:r>
    </w:p>
    <w:p w14:paraId="700795E6"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E0E9BE7" w14:textId="77777777" w:rsidR="009A7065" w:rsidRPr="00C8584E" w:rsidRDefault="009A7065" w:rsidP="009A7065">
      <w:pPr>
        <w:rPr>
          <w:rFonts w:ascii="Roboto" w:hAnsi="Roboto"/>
          <w:sz w:val="22"/>
          <w:szCs w:val="22"/>
        </w:rPr>
      </w:pPr>
      <w:r w:rsidRPr="00C8584E">
        <w:rPr>
          <w:rFonts w:ascii="Roboto" w:hAnsi="Roboto"/>
          <w:sz w:val="22"/>
          <w:szCs w:val="22"/>
        </w:rPr>
        <w:t xml:space="preserve">Social media often spans traditional boundaries between professional and personal relationships and thus takes additional vigilance to make sure that one is protecting personal, professional, and college reputations.  </w:t>
      </w:r>
    </w:p>
    <w:p w14:paraId="417FE52E"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6287DDB7" w14:textId="77777777" w:rsidR="009A7065" w:rsidRPr="00C8584E" w:rsidRDefault="009A7065" w:rsidP="009A7065">
      <w:pPr>
        <w:rPr>
          <w:rFonts w:ascii="Roboto" w:hAnsi="Roboto"/>
          <w:sz w:val="22"/>
          <w:szCs w:val="22"/>
        </w:rPr>
      </w:pPr>
      <w:r w:rsidRPr="00C8584E">
        <w:rPr>
          <w:rFonts w:ascii="Roboto" w:hAnsi="Roboto"/>
          <w:sz w:val="22"/>
          <w:szCs w:val="22"/>
        </w:rPr>
        <w:t xml:space="preserve">Electronic Media is defined as video recordings, audio recordings, multimedia presentations, CD’s, flash drives, etc.  </w:t>
      </w:r>
    </w:p>
    <w:p w14:paraId="1151A4AD"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427499B" w14:textId="77777777" w:rsidR="009A7065" w:rsidRPr="00C8584E" w:rsidRDefault="009A7065" w:rsidP="009A7065">
      <w:pPr>
        <w:rPr>
          <w:rFonts w:ascii="Roboto" w:hAnsi="Roboto"/>
          <w:b/>
          <w:sz w:val="22"/>
          <w:szCs w:val="22"/>
        </w:rPr>
      </w:pPr>
      <w:r w:rsidRPr="00C8584E">
        <w:rPr>
          <w:rFonts w:ascii="Roboto" w:hAnsi="Roboto"/>
          <w:b/>
          <w:sz w:val="22"/>
          <w:szCs w:val="22"/>
        </w:rPr>
        <w:t>Policy:</w:t>
      </w:r>
    </w:p>
    <w:p w14:paraId="723F8118"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Protect confidential, sensitive, and proprietary information. Do not post confidential or proprietary information about the college, staff, students, clinical facilities, patients/clients, or others with whom one has contact in the role of a Tacoma Community College student.</w:t>
      </w:r>
    </w:p>
    <w:p w14:paraId="094861F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Respect copyright and fair use laws or regulations. When posting, be mindful of the copyright and intellectual property rights of others.</w:t>
      </w:r>
    </w:p>
    <w:p w14:paraId="38E412E2"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Do not use Tacoma Community College logos and graphics on personal social media sites. Do not use TCC’s name to promote a product, cause, or political party or candidate.</w:t>
      </w:r>
    </w:p>
    <w:p w14:paraId="20B53821"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It is expected that during clinical rotations, use of tablets/smart phones and other devices employed for social media will be used only as authorized by TCC faculty and/or the clinical facility’s policies. It is expected that the cell phone aspect of the device is silenced. </w:t>
      </w:r>
    </w:p>
    <w:p w14:paraId="6336FD2A"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No personal phone conversations or texting are allowed at any time while in patient/client areas or in the classroom. If the student needs to respond to an emergency text or phone call during class, the student is asked to leave the classroom and respond as deemed necessary. </w:t>
      </w:r>
    </w:p>
    <w:p w14:paraId="4F9B106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Use of computers (Tablets, Smart phones, Notebooks, etc.) during class shall be restricted to note taking and classroom activities.  </w:t>
      </w:r>
    </w:p>
    <w:p w14:paraId="0AD1C2C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lastRenderedPageBreak/>
        <w:t xml:space="preserve">No student shall video or audio record instructors or fellow students for personal or social media use without the express written permission of the instructors or fellow students.  </w:t>
      </w:r>
    </w:p>
    <w:p w14:paraId="2C28E61D"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shall patients/clients be videotaped, audio recorded or photographed. </w:t>
      </w:r>
    </w:p>
    <w:p w14:paraId="3810C06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At NO time may you print and or download patient information at a clinical facility on to electronic devices for use at home later.  </w:t>
      </w:r>
    </w:p>
    <w:p w14:paraId="75B0F48B"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Students may not utilize personal electronic devices [specifically laptops, net books, cell phones] to collect patient data in a clinical facility without the expressed permission of the instructor.</w:t>
      </w:r>
    </w:p>
    <w:p w14:paraId="20A27840"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HIPAA guidelines must be </w:t>
      </w:r>
      <w:proofErr w:type="gramStart"/>
      <w:r w:rsidRPr="00C8584E">
        <w:rPr>
          <w:rFonts w:ascii="Roboto" w:hAnsi="Roboto"/>
          <w:sz w:val="22"/>
          <w:szCs w:val="22"/>
        </w:rPr>
        <w:t>followed at all times</w:t>
      </w:r>
      <w:proofErr w:type="gramEnd"/>
      <w:r w:rsidRPr="00C8584E">
        <w:rPr>
          <w:rFonts w:ascii="Roboto" w:hAnsi="Roboto"/>
          <w:sz w:val="22"/>
          <w:szCs w:val="22"/>
        </w:rPr>
        <w:t xml:space="preserve">. Identifiable information concerning clients/clinical rotations must not be posted in any online forum or webpage. </w:t>
      </w:r>
    </w:p>
    <w:p w14:paraId="13EBFD8E" w14:textId="77777777" w:rsidR="009A7065" w:rsidRPr="00C8584E" w:rsidRDefault="009A7065" w:rsidP="009A7065">
      <w:pPr>
        <w:pStyle w:val="ListParagraph"/>
        <w:numPr>
          <w:ilvl w:val="0"/>
          <w:numId w:val="81"/>
        </w:numPr>
        <w:rPr>
          <w:rFonts w:ascii="Roboto" w:hAnsi="Roboto"/>
          <w:sz w:val="22"/>
          <w:szCs w:val="22"/>
        </w:rPr>
      </w:pPr>
      <w:r w:rsidRPr="00C8584E">
        <w:rPr>
          <w:rFonts w:ascii="Roboto" w:hAnsi="Roboto"/>
          <w:sz w:val="22"/>
          <w:szCs w:val="22"/>
        </w:rPr>
        <w:t xml:space="preserve">Students must promptly report any identified breach of confidentiality or privacy to the Program Chair for Radiographic Imaging or Faculty. </w:t>
      </w:r>
    </w:p>
    <w:p w14:paraId="5F6ADCF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21AAF7C6" w14:textId="77777777" w:rsidR="009A7065" w:rsidRPr="00C8584E" w:rsidRDefault="009A7065" w:rsidP="009A7065">
      <w:pPr>
        <w:rPr>
          <w:rFonts w:ascii="Roboto" w:hAnsi="Roboto"/>
          <w:sz w:val="22"/>
          <w:szCs w:val="22"/>
        </w:rPr>
      </w:pPr>
      <w:r w:rsidRPr="00C8584E">
        <w:rPr>
          <w:rFonts w:ascii="Roboto" w:hAnsi="Roboto"/>
          <w:sz w:val="22"/>
          <w:szCs w:val="22"/>
        </w:rPr>
        <w:t xml:space="preserve">Ultimately, you have sole responsibility for what you post. Be smart about protecting yourself, your and others’ privacy, and all forms of confidential information. </w:t>
      </w:r>
    </w:p>
    <w:p w14:paraId="36F021D3"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354E6CA7" w14:textId="77777777" w:rsidR="009A7065" w:rsidRPr="00C8584E" w:rsidRDefault="009A7065" w:rsidP="009A7065">
      <w:pPr>
        <w:rPr>
          <w:rFonts w:ascii="Roboto" w:hAnsi="Roboto"/>
          <w:b/>
          <w:sz w:val="22"/>
          <w:szCs w:val="22"/>
        </w:rPr>
      </w:pPr>
      <w:r w:rsidRPr="00C8584E">
        <w:rPr>
          <w:rFonts w:ascii="Roboto" w:hAnsi="Roboto"/>
          <w:b/>
          <w:sz w:val="22"/>
          <w:szCs w:val="22"/>
        </w:rPr>
        <w:t xml:space="preserve">Consequences: </w:t>
      </w:r>
    </w:p>
    <w:p w14:paraId="1CAB03B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Violations of patient/client privacy with an electronic device will be subject to HIPAA procedures/guidelines and consequences. </w:t>
      </w:r>
    </w:p>
    <w:p w14:paraId="67BA03B4"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Students who share confidential or unprofessional information do so at the risk of disciplinary action including failure in a course and/or dismissal from the program. </w:t>
      </w:r>
    </w:p>
    <w:p w14:paraId="662CFF22"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student is legally responsible for individual postings and may be subject to legal and/or financial liability if individual postings are found defamatory, harassing, or in violation of any other applicable law. Students may also be liable if individual postings include confidential or copyrighted information (music, videos, text, etc.). </w:t>
      </w:r>
    </w:p>
    <w:p w14:paraId="6744A705" w14:textId="77777777" w:rsidR="009A7065" w:rsidRPr="00C8584E" w:rsidRDefault="009A7065" w:rsidP="009A7065">
      <w:pPr>
        <w:pStyle w:val="ListParagraph"/>
        <w:numPr>
          <w:ilvl w:val="0"/>
          <w:numId w:val="82"/>
        </w:numPr>
        <w:rPr>
          <w:rFonts w:ascii="Roboto" w:hAnsi="Roboto"/>
          <w:sz w:val="22"/>
          <w:szCs w:val="22"/>
        </w:rPr>
      </w:pPr>
      <w:r w:rsidRPr="00C8584E">
        <w:rPr>
          <w:rFonts w:ascii="Roboto" w:hAnsi="Roboto"/>
          <w:sz w:val="22"/>
          <w:szCs w:val="22"/>
        </w:rPr>
        <w:t xml:space="preserve">Each facility at which students work and perform their clinical has policies and procedures.  You are required to be familiar with and comply with them. </w:t>
      </w:r>
    </w:p>
    <w:p w14:paraId="4FC86BB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56D84F53" w14:textId="77777777" w:rsidR="009A7065" w:rsidRPr="00C8584E" w:rsidRDefault="009A7065" w:rsidP="009A7065">
      <w:pPr>
        <w:rPr>
          <w:rFonts w:ascii="Roboto" w:hAnsi="Roboto"/>
          <w:b/>
          <w:sz w:val="22"/>
          <w:szCs w:val="22"/>
        </w:rPr>
      </w:pPr>
      <w:r w:rsidRPr="00C8584E">
        <w:rPr>
          <w:rFonts w:ascii="Roboto" w:hAnsi="Roboto"/>
          <w:b/>
          <w:sz w:val="22"/>
          <w:szCs w:val="22"/>
        </w:rPr>
        <w:t xml:space="preserve">Note that the facility policy will supersede TCC Radiography program policy.  </w:t>
      </w:r>
    </w:p>
    <w:p w14:paraId="4367FDD1" w14:textId="77777777" w:rsidR="009A7065" w:rsidRPr="00C8584E" w:rsidRDefault="009A7065" w:rsidP="009A7065">
      <w:pPr>
        <w:rPr>
          <w:rFonts w:ascii="Roboto" w:hAnsi="Roboto"/>
          <w:sz w:val="22"/>
          <w:szCs w:val="22"/>
        </w:rPr>
      </w:pPr>
      <w:r w:rsidRPr="00C8584E">
        <w:rPr>
          <w:rFonts w:ascii="Roboto" w:hAnsi="Roboto"/>
          <w:sz w:val="22"/>
          <w:szCs w:val="22"/>
        </w:rPr>
        <w:t xml:space="preserve"> </w:t>
      </w:r>
    </w:p>
    <w:p w14:paraId="07810C87" w14:textId="77777777" w:rsidR="009A7065" w:rsidRPr="00C8584E" w:rsidRDefault="009A7065" w:rsidP="009A7065">
      <w:pPr>
        <w:rPr>
          <w:rFonts w:ascii="Roboto" w:hAnsi="Roboto"/>
          <w:sz w:val="22"/>
          <w:szCs w:val="22"/>
        </w:rPr>
      </w:pPr>
      <w:r w:rsidRPr="00C8584E">
        <w:rPr>
          <w:rFonts w:ascii="Roboto" w:hAnsi="Roboto"/>
          <w:sz w:val="22"/>
          <w:szCs w:val="22"/>
        </w:rPr>
        <w:t xml:space="preserve">Radiography students are prohibited from transmitting by way of any electronic media any patient-related information or image that is reasonably anticipated to violate patient rights to confidentiality or privacy or to otherwise degrade or embarrass the patient – regardless of whether the patient can be identified or not. </w:t>
      </w:r>
    </w:p>
    <w:p w14:paraId="7CCA4319"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Consult employer policies or an appropriate leader within the organization for guidance regarding work-related postings. </w:t>
      </w:r>
    </w:p>
    <w:p w14:paraId="767D0ECA"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Promptly report any identified breach of confidentiality or privacy. </w:t>
      </w:r>
    </w:p>
    <w:p w14:paraId="36AD4D3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Be aware of and comply with employer policies regarding the use of employer-owned or personal computers, cameras, and other electronic devices and the use of personal devices in the workplace.</w:t>
      </w:r>
    </w:p>
    <w:p w14:paraId="31777412"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 Do not make disparaging remarks about employers or coworkers. Do not make threatening, harassing, profane, obscene, sexually explicit, racially derogatory, homophobic, or other offensive comments. </w:t>
      </w:r>
    </w:p>
    <w:p w14:paraId="4EACA883" w14:textId="77777777" w:rsidR="009A7065" w:rsidRPr="00C8584E" w:rsidRDefault="009A7065" w:rsidP="009A7065">
      <w:pPr>
        <w:pStyle w:val="ListParagraph"/>
        <w:numPr>
          <w:ilvl w:val="0"/>
          <w:numId w:val="83"/>
        </w:numPr>
        <w:rPr>
          <w:rFonts w:ascii="Roboto" w:hAnsi="Roboto"/>
          <w:sz w:val="22"/>
          <w:szCs w:val="22"/>
        </w:rPr>
      </w:pPr>
      <w:r w:rsidRPr="00C8584E">
        <w:rPr>
          <w:rFonts w:ascii="Roboto" w:hAnsi="Roboto"/>
          <w:sz w:val="22"/>
          <w:szCs w:val="22"/>
        </w:rPr>
        <w:t xml:space="preserve">Do not post content or otherwise speak on behalf of the employer unless authorized to do </w:t>
      </w:r>
      <w:proofErr w:type="gramStart"/>
      <w:r w:rsidRPr="00C8584E">
        <w:rPr>
          <w:rFonts w:ascii="Roboto" w:hAnsi="Roboto"/>
          <w:sz w:val="22"/>
          <w:szCs w:val="22"/>
        </w:rPr>
        <w:t>so, and</w:t>
      </w:r>
      <w:proofErr w:type="gramEnd"/>
      <w:r w:rsidRPr="00C8584E">
        <w:rPr>
          <w:rFonts w:ascii="Roboto" w:hAnsi="Roboto"/>
          <w:sz w:val="22"/>
          <w:szCs w:val="22"/>
        </w:rPr>
        <w:t xml:space="preserve"> follow all applicable policies of the employer.</w:t>
      </w:r>
    </w:p>
    <w:p w14:paraId="50C9787D" w14:textId="77777777" w:rsidR="009A7065" w:rsidRPr="00C8584E" w:rsidRDefault="009A7065" w:rsidP="009A7065">
      <w:pPr>
        <w:rPr>
          <w:rFonts w:ascii="Roboto" w:hAnsi="Roboto"/>
          <w:sz w:val="22"/>
          <w:szCs w:val="22"/>
        </w:rPr>
      </w:pPr>
    </w:p>
    <w:p w14:paraId="5C203783" w14:textId="77777777" w:rsidR="009A7065" w:rsidRPr="00C8584E" w:rsidRDefault="009A7065" w:rsidP="009A7065">
      <w:pPr>
        <w:rPr>
          <w:rFonts w:ascii="Roboto" w:hAnsi="Roboto"/>
          <w:sz w:val="22"/>
          <w:szCs w:val="22"/>
        </w:rPr>
      </w:pPr>
    </w:p>
    <w:p w14:paraId="5AFE9034" w14:textId="77777777" w:rsidR="009A7065" w:rsidRPr="00C8584E" w:rsidRDefault="009A7065" w:rsidP="009A7065">
      <w:pPr>
        <w:rPr>
          <w:rFonts w:ascii="Roboto" w:hAnsi="Roboto"/>
          <w:sz w:val="22"/>
          <w:szCs w:val="22"/>
        </w:rPr>
      </w:pPr>
    </w:p>
    <w:p w14:paraId="72EEFF24" w14:textId="77777777" w:rsidR="009A7065" w:rsidRDefault="009A7065" w:rsidP="009A7065">
      <w:pPr>
        <w:rPr>
          <w:rFonts w:ascii="Roboto" w:hAnsi="Roboto"/>
          <w:sz w:val="22"/>
          <w:szCs w:val="22"/>
        </w:rPr>
      </w:pPr>
      <w:bookmarkStart w:id="186" w:name="_APPENDIX_XII"/>
      <w:bookmarkStart w:id="187" w:name="_APPENDIX_XIII"/>
      <w:bookmarkStart w:id="188" w:name="_APPENDIX_XIV"/>
      <w:bookmarkStart w:id="189" w:name="_Toc6904712"/>
      <w:bookmarkEnd w:id="186"/>
      <w:bookmarkEnd w:id="187"/>
      <w:bookmarkEnd w:id="188"/>
    </w:p>
    <w:p w14:paraId="55BF09A1" w14:textId="77777777" w:rsidR="009A7065" w:rsidRPr="009A7065" w:rsidRDefault="009A7065" w:rsidP="009A7065">
      <w:pPr>
        <w:pStyle w:val="Heading2"/>
        <w:rPr>
          <w:sz w:val="22"/>
          <w:szCs w:val="22"/>
        </w:rPr>
      </w:pPr>
      <w:bookmarkStart w:id="190" w:name="_Toc158736905"/>
      <w:r w:rsidRPr="009A7065">
        <w:rPr>
          <w:sz w:val="22"/>
          <w:szCs w:val="22"/>
        </w:rPr>
        <w:lastRenderedPageBreak/>
        <w:t>RADIOLOGY STUDENTS WITH POSITIVE BACKGROUND CHECK RESULTS POLICY</w:t>
      </w:r>
      <w:bookmarkEnd w:id="189"/>
      <w:bookmarkEnd w:id="190"/>
      <w:r w:rsidRPr="009A7065">
        <w:rPr>
          <w:sz w:val="22"/>
          <w:szCs w:val="22"/>
        </w:rPr>
        <w:t xml:space="preserve"> </w:t>
      </w:r>
    </w:p>
    <w:p w14:paraId="1CE1419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89D8750" w14:textId="77777777" w:rsidR="009A7065" w:rsidRPr="00D24C07" w:rsidRDefault="009A7065" w:rsidP="009A7065">
      <w:pPr>
        <w:rPr>
          <w:rFonts w:ascii="Roboto" w:hAnsi="Roboto"/>
          <w:b/>
          <w:sz w:val="22"/>
          <w:szCs w:val="22"/>
        </w:rPr>
      </w:pPr>
      <w:r w:rsidRPr="00D24C07">
        <w:rPr>
          <w:rFonts w:ascii="Roboto" w:hAnsi="Roboto"/>
          <w:sz w:val="22"/>
          <w:szCs w:val="22"/>
        </w:rPr>
        <w:t xml:space="preserve"> </w:t>
      </w:r>
      <w:r w:rsidRPr="00D24C07">
        <w:rPr>
          <w:rFonts w:ascii="Roboto" w:hAnsi="Roboto"/>
          <w:b/>
          <w:sz w:val="22"/>
          <w:szCs w:val="22"/>
        </w:rPr>
        <w:t xml:space="preserve">General Information: </w:t>
      </w:r>
    </w:p>
    <w:p w14:paraId="1E5CB28D" w14:textId="77777777" w:rsidR="009A7065" w:rsidRPr="00D24C07" w:rsidRDefault="009A7065" w:rsidP="009A7065">
      <w:pPr>
        <w:rPr>
          <w:rFonts w:ascii="Roboto" w:hAnsi="Roboto"/>
          <w:sz w:val="22"/>
          <w:szCs w:val="22"/>
        </w:rPr>
      </w:pPr>
      <w:r w:rsidRPr="00D24C07">
        <w:rPr>
          <w:rFonts w:ascii="Roboto" w:hAnsi="Roboto"/>
          <w:sz w:val="22"/>
          <w:szCs w:val="22"/>
        </w:rPr>
        <w:t xml:space="preserve">The Child/Adult Abuse Information Act, RCW 43.43.830 through 43.43.845, requires that anyone having unsupervised contact with a vulnerable </w:t>
      </w:r>
      <w:proofErr w:type="gramStart"/>
      <w:r w:rsidRPr="00D24C07">
        <w:rPr>
          <w:rFonts w:ascii="Roboto" w:hAnsi="Roboto"/>
          <w:sz w:val="22"/>
          <w:szCs w:val="22"/>
        </w:rPr>
        <w:t>adult</w:t>
      </w:r>
      <w:proofErr w:type="gramEnd"/>
      <w:r w:rsidRPr="00D24C07">
        <w:rPr>
          <w:rFonts w:ascii="Roboto" w:hAnsi="Roboto"/>
          <w:sz w:val="22"/>
          <w:szCs w:val="22"/>
        </w:rPr>
        <w:t xml:space="preserve"> or a child must have a criminal history background check.  If this check reveals a conviction for a crime against a vulnerable adult or child, the nature of the crime and the time since the conviction of the crime are both significant in a determination of whether contact can be permitted. </w:t>
      </w:r>
    </w:p>
    <w:p w14:paraId="653A7E52"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00D0B59" w14:textId="77777777" w:rsidR="009A7065" w:rsidRPr="00D24C07" w:rsidRDefault="009A7065" w:rsidP="009A7065">
      <w:pPr>
        <w:rPr>
          <w:rFonts w:ascii="Roboto" w:hAnsi="Roboto"/>
          <w:sz w:val="22"/>
          <w:szCs w:val="22"/>
        </w:rPr>
      </w:pPr>
      <w:r w:rsidRPr="00D24C07">
        <w:rPr>
          <w:rFonts w:ascii="Roboto" w:hAnsi="Roboto"/>
          <w:sz w:val="22"/>
          <w:szCs w:val="22"/>
        </w:rPr>
        <w:t xml:space="preserve">WAC 388.113.0020 defines criminal convictions and pending charges that automatically disqualifies an individual from having unsupervised access to adults or minors who are receiving services in a program under chapter 388-71 and 388-107. </w:t>
      </w:r>
    </w:p>
    <w:p w14:paraId="5F791CF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458FC15" w14:textId="77777777" w:rsidR="009A7065" w:rsidRPr="00D24C07" w:rsidRDefault="009A7065" w:rsidP="009A7065">
      <w:pPr>
        <w:rPr>
          <w:rFonts w:ascii="Roboto" w:hAnsi="Roboto"/>
          <w:i/>
          <w:sz w:val="22"/>
          <w:szCs w:val="22"/>
        </w:rPr>
      </w:pPr>
      <w:r w:rsidRPr="00D24C07">
        <w:rPr>
          <w:rFonts w:ascii="Roboto" w:hAnsi="Roboto"/>
          <w:i/>
          <w:sz w:val="22"/>
          <w:szCs w:val="22"/>
        </w:rPr>
        <w:t xml:space="preserve">Based on this requirement, both faculty and students in Radiology programs are required to have background checks for access to patients in most clinical agencies.  </w:t>
      </w:r>
    </w:p>
    <w:p w14:paraId="24CB8E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0396630" w14:textId="77777777" w:rsidR="009A7065" w:rsidRPr="00D24C07" w:rsidRDefault="009A7065" w:rsidP="009A7065">
      <w:pPr>
        <w:rPr>
          <w:rFonts w:ascii="Roboto" w:hAnsi="Roboto"/>
          <w:sz w:val="22"/>
          <w:szCs w:val="22"/>
        </w:rPr>
      </w:pPr>
      <w:r w:rsidRPr="00D24C07">
        <w:rPr>
          <w:rFonts w:ascii="Roboto" w:hAnsi="Roboto"/>
          <w:sz w:val="22"/>
          <w:szCs w:val="22"/>
        </w:rPr>
        <w:t xml:space="preserve">A check of a student's background for criminal history Information will be required at the time of admission.  In addition, a Disclosure Statement to grant TCC a limited agency must be signed prior to beginning the </w:t>
      </w:r>
      <w:r>
        <w:rPr>
          <w:rFonts w:ascii="Roboto" w:hAnsi="Roboto"/>
          <w:sz w:val="22"/>
          <w:szCs w:val="22"/>
        </w:rPr>
        <w:t>radiology</w:t>
      </w:r>
      <w:r w:rsidRPr="00D24C07">
        <w:rPr>
          <w:rFonts w:ascii="Roboto" w:hAnsi="Roboto"/>
          <w:sz w:val="22"/>
          <w:szCs w:val="22"/>
        </w:rPr>
        <w:t xml:space="preserve"> program.  Certain crimes on the record may hinder the student's ability to achieve course expected outcomes and clinical agencies may or may not allow a student to enter their facility due to the results of the background inquiry.   </w:t>
      </w:r>
    </w:p>
    <w:p w14:paraId="251216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2076E79" w14:textId="77777777" w:rsidR="009A7065" w:rsidRPr="00D24C07" w:rsidRDefault="009A7065" w:rsidP="009A7065">
      <w:pPr>
        <w:rPr>
          <w:rFonts w:ascii="Roboto" w:hAnsi="Roboto"/>
          <w:sz w:val="22"/>
          <w:szCs w:val="22"/>
        </w:rPr>
      </w:pPr>
      <w:r w:rsidRPr="00D24C07">
        <w:rPr>
          <w:rFonts w:ascii="Roboto" w:hAnsi="Roboto"/>
          <w:sz w:val="22"/>
          <w:szCs w:val="22"/>
        </w:rPr>
        <w:t>The clinical agencies requirements are outlined in the Clinical Placement Northwest Clinical Passport.  The Clinical Passport represents the minimum standards for health and safety requirements for all students and clinical faculty prior to their clinical placement in the regions’ healthcare systems.  The passport requires the following:</w:t>
      </w:r>
    </w:p>
    <w:p w14:paraId="3225FE0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Completion of a National Criminal Background Check and Washington State Patrol Background Check (WATCH) upon admission/readmission and reentry/hire to the program which includes all counties of residence and all Washington State counties (per RCW 43.43.830)</w:t>
      </w:r>
    </w:p>
    <w:p w14:paraId="768E7BB3"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an Office of Inspector General (OIG) background screen - List of Excluded Individuals and Entities (LEIE). </w:t>
      </w:r>
    </w:p>
    <w:p w14:paraId="532C6E39"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Completion of a General Services Administration (GSA) background screen – Excluded Parties List Search (EPLS).  </w:t>
      </w:r>
    </w:p>
    <w:p w14:paraId="6A8D65A2" w14:textId="77777777" w:rsidR="009A7065" w:rsidRPr="00D24C07" w:rsidRDefault="009A7065" w:rsidP="009A7065">
      <w:pPr>
        <w:pStyle w:val="ListParagraph"/>
        <w:numPr>
          <w:ilvl w:val="0"/>
          <w:numId w:val="87"/>
        </w:numPr>
        <w:rPr>
          <w:rFonts w:ascii="Roboto" w:hAnsi="Roboto"/>
          <w:sz w:val="22"/>
          <w:szCs w:val="22"/>
        </w:rPr>
      </w:pPr>
      <w:r w:rsidRPr="00D24C07">
        <w:rPr>
          <w:rFonts w:ascii="Roboto" w:hAnsi="Roboto"/>
          <w:sz w:val="22"/>
          <w:szCs w:val="22"/>
        </w:rPr>
        <w:t xml:space="preserve">The Washington State Patrol Background Check (WATCH) will occur annually thereafter. </w:t>
      </w:r>
    </w:p>
    <w:p w14:paraId="4D80EB6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D3389D" w14:textId="77777777" w:rsidR="009A7065" w:rsidRPr="00D24C07" w:rsidRDefault="009A7065" w:rsidP="009A7065">
      <w:pPr>
        <w:rPr>
          <w:rFonts w:ascii="Roboto" w:hAnsi="Roboto"/>
          <w:sz w:val="22"/>
          <w:szCs w:val="22"/>
        </w:rPr>
      </w:pPr>
      <w:r w:rsidRPr="00D24C07">
        <w:rPr>
          <w:rFonts w:ascii="Roboto" w:hAnsi="Roboto"/>
          <w:sz w:val="22"/>
          <w:szCs w:val="22"/>
        </w:rPr>
        <w:t>Additional checks that may be required:</w:t>
      </w:r>
    </w:p>
    <w:p w14:paraId="732FBE57" w14:textId="77777777" w:rsidR="009A7065" w:rsidRPr="00D24C07" w:rsidRDefault="009A7065" w:rsidP="009A7065">
      <w:pPr>
        <w:pStyle w:val="ListParagraph"/>
        <w:numPr>
          <w:ilvl w:val="0"/>
          <w:numId w:val="88"/>
        </w:numPr>
        <w:rPr>
          <w:rFonts w:ascii="Roboto" w:hAnsi="Roboto"/>
          <w:sz w:val="22"/>
          <w:szCs w:val="22"/>
        </w:rPr>
      </w:pPr>
      <w:r w:rsidRPr="00D24C07">
        <w:rPr>
          <w:rFonts w:ascii="Roboto" w:hAnsi="Roboto"/>
          <w:sz w:val="22"/>
          <w:szCs w:val="22"/>
        </w:rPr>
        <w:t>Long-term rare clinical agencies are required to run the DSHS background check on students.</w:t>
      </w:r>
    </w:p>
    <w:p w14:paraId="09A6119C" w14:textId="77777777" w:rsidR="009A7065" w:rsidRPr="00D24C07" w:rsidRDefault="00000000" w:rsidP="009A7065">
      <w:pPr>
        <w:pStyle w:val="ListParagraph"/>
        <w:numPr>
          <w:ilvl w:val="0"/>
          <w:numId w:val="89"/>
        </w:numPr>
        <w:rPr>
          <w:rFonts w:ascii="Roboto" w:hAnsi="Roboto"/>
          <w:sz w:val="22"/>
          <w:szCs w:val="22"/>
        </w:rPr>
      </w:pPr>
      <w:hyperlink r:id="rId34" w:history="1">
        <w:r w:rsidR="009A7065" w:rsidRPr="00D24C07">
          <w:rPr>
            <w:rStyle w:val="Hyperlink"/>
            <w:rFonts w:ascii="Roboto" w:hAnsi="Roboto"/>
            <w:sz w:val="22"/>
            <w:szCs w:val="22"/>
          </w:rPr>
          <w:t>https://www.dshs.wa.gov/fsa/background-check-central-unit/disqualifying-list-crimes-and-negativeactions</w:t>
        </w:r>
      </w:hyperlink>
      <w:r w:rsidR="009A7065" w:rsidRPr="00D24C07">
        <w:rPr>
          <w:rFonts w:ascii="Roboto" w:hAnsi="Roboto"/>
          <w:sz w:val="22"/>
          <w:szCs w:val="22"/>
        </w:rPr>
        <w:t xml:space="preserve">. </w:t>
      </w:r>
    </w:p>
    <w:p w14:paraId="42FE46D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FF096A6" w14:textId="77777777" w:rsidR="009A7065" w:rsidRDefault="009A7065" w:rsidP="009A7065">
      <w:pPr>
        <w:rPr>
          <w:rFonts w:ascii="Roboto" w:hAnsi="Roboto"/>
          <w:b/>
          <w:sz w:val="22"/>
          <w:szCs w:val="22"/>
        </w:rPr>
      </w:pPr>
    </w:p>
    <w:p w14:paraId="3BD03167" w14:textId="77777777" w:rsidR="009A7065" w:rsidRDefault="009A7065" w:rsidP="009A7065">
      <w:pPr>
        <w:rPr>
          <w:rFonts w:ascii="Roboto" w:hAnsi="Roboto"/>
          <w:b/>
          <w:sz w:val="22"/>
          <w:szCs w:val="22"/>
        </w:rPr>
      </w:pPr>
    </w:p>
    <w:p w14:paraId="3D0400C1"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PURPOSE:   </w:t>
      </w:r>
    </w:p>
    <w:p w14:paraId="5D9DB8C3" w14:textId="77777777" w:rsidR="009A7065" w:rsidRPr="00D24C07" w:rsidRDefault="009A7065" w:rsidP="009A7065">
      <w:pPr>
        <w:rPr>
          <w:rFonts w:ascii="Roboto" w:hAnsi="Roboto"/>
          <w:sz w:val="22"/>
          <w:szCs w:val="22"/>
        </w:rPr>
      </w:pPr>
      <w:r w:rsidRPr="00D24C07">
        <w:rPr>
          <w:rFonts w:ascii="Roboto" w:hAnsi="Roboto"/>
          <w:sz w:val="22"/>
          <w:szCs w:val="22"/>
        </w:rPr>
        <w:t>The policy outlines the student background screening requirements to be eligible to attend clinical courses in the TCC Radiology Program as well as the steps to be followed by students whose screenings reveal a negative finding.</w:t>
      </w:r>
    </w:p>
    <w:p w14:paraId="06C60A14" w14:textId="77777777" w:rsidR="009A7065" w:rsidRPr="00D24C07" w:rsidRDefault="009A7065" w:rsidP="009A7065">
      <w:pPr>
        <w:rPr>
          <w:rFonts w:ascii="Roboto" w:hAnsi="Roboto"/>
          <w:sz w:val="22"/>
          <w:szCs w:val="22"/>
        </w:rPr>
      </w:pPr>
    </w:p>
    <w:p w14:paraId="767D50B1" w14:textId="77777777" w:rsidR="009A7065" w:rsidRPr="00D24C07" w:rsidRDefault="009A7065" w:rsidP="009A7065">
      <w:pPr>
        <w:rPr>
          <w:rFonts w:ascii="Roboto" w:hAnsi="Roboto"/>
          <w:sz w:val="22"/>
          <w:szCs w:val="22"/>
        </w:rPr>
      </w:pPr>
    </w:p>
    <w:p w14:paraId="408D95AE" w14:textId="77777777" w:rsidR="009A7065" w:rsidRPr="00D24C07" w:rsidRDefault="009A7065" w:rsidP="009A7065">
      <w:pPr>
        <w:rPr>
          <w:rFonts w:ascii="Roboto" w:hAnsi="Roboto"/>
          <w:sz w:val="22"/>
          <w:szCs w:val="22"/>
        </w:rPr>
      </w:pPr>
    </w:p>
    <w:p w14:paraId="12B405F6" w14:textId="77777777" w:rsidR="009A7065" w:rsidRPr="00D24C07" w:rsidRDefault="009A7065" w:rsidP="009A7065">
      <w:pPr>
        <w:rPr>
          <w:rFonts w:ascii="Roboto" w:hAnsi="Roboto"/>
          <w:b/>
          <w:sz w:val="22"/>
          <w:szCs w:val="22"/>
        </w:rPr>
      </w:pPr>
      <w:r w:rsidRPr="00D24C07">
        <w:rPr>
          <w:rFonts w:ascii="Roboto" w:hAnsi="Roboto"/>
          <w:b/>
          <w:sz w:val="22"/>
          <w:szCs w:val="22"/>
        </w:rPr>
        <w:t xml:space="preserve">DEFINITIONS:   </w:t>
      </w:r>
    </w:p>
    <w:p w14:paraId="1F55685D"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A9181E4" w14:textId="77777777" w:rsidR="009A7065" w:rsidRPr="00D24C07" w:rsidRDefault="009A7065" w:rsidP="009A7065">
      <w:pPr>
        <w:rPr>
          <w:rFonts w:ascii="Roboto" w:hAnsi="Roboto"/>
          <w:sz w:val="22"/>
          <w:szCs w:val="22"/>
        </w:rPr>
      </w:pPr>
      <w:r w:rsidRPr="00D24C07">
        <w:rPr>
          <w:rFonts w:ascii="Roboto" w:hAnsi="Roboto"/>
          <w:b/>
          <w:sz w:val="22"/>
          <w:szCs w:val="22"/>
        </w:rPr>
        <w:t>Background Check</w:t>
      </w:r>
      <w:r w:rsidRPr="00D24C07">
        <w:rPr>
          <w:rFonts w:ascii="Roboto" w:hAnsi="Roboto"/>
          <w:sz w:val="22"/>
          <w:szCs w:val="22"/>
        </w:rPr>
        <w:t xml:space="preserve">: The process of researching and compiling criminal, commercial, and financial records of an individual or organization. </w:t>
      </w:r>
    </w:p>
    <w:p w14:paraId="2B30D3F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B402677" w14:textId="77777777" w:rsidR="009A7065" w:rsidRPr="00D24C07" w:rsidRDefault="009A7065" w:rsidP="009A7065">
      <w:pPr>
        <w:rPr>
          <w:rFonts w:ascii="Roboto" w:hAnsi="Roboto"/>
          <w:sz w:val="22"/>
          <w:szCs w:val="22"/>
        </w:rPr>
      </w:pPr>
      <w:r w:rsidRPr="00D24C07">
        <w:rPr>
          <w:rFonts w:ascii="Roboto" w:hAnsi="Roboto"/>
          <w:b/>
          <w:sz w:val="22"/>
          <w:szCs w:val="22"/>
        </w:rPr>
        <w:t>General Services Administration (GSA) &amp; System Awards Management (SAM):</w:t>
      </w:r>
      <w:r w:rsidRPr="00D24C07">
        <w:rPr>
          <w:rFonts w:ascii="Roboto" w:hAnsi="Roboto"/>
          <w:sz w:val="22"/>
          <w:szCs w:val="22"/>
        </w:rPr>
        <w:t xml:space="preserve"> The Excluded Parties List Search (EPLS) required includes information regarding entities debarred, suspended, proposed for debarment, </w:t>
      </w:r>
      <w:proofErr w:type="gramStart"/>
      <w:r w:rsidRPr="00D24C07">
        <w:rPr>
          <w:rFonts w:ascii="Roboto" w:hAnsi="Roboto"/>
          <w:sz w:val="22"/>
          <w:szCs w:val="22"/>
        </w:rPr>
        <w:t>excluded</w:t>
      </w:r>
      <w:proofErr w:type="gramEnd"/>
      <w:r w:rsidRPr="00D24C07">
        <w:rPr>
          <w:rFonts w:ascii="Roboto" w:hAnsi="Roboto"/>
          <w:sz w:val="22"/>
          <w:szCs w:val="22"/>
        </w:rPr>
        <w:t xml:space="preserve"> or disqualified under the non-procurement common rule, or otherwise declared ineligible from receiving Federal contracts, certain subcontracts, and certain Federal assistance and benefits. </w:t>
      </w:r>
      <w:proofErr w:type="gramStart"/>
      <w:r w:rsidRPr="00D24C07">
        <w:rPr>
          <w:rFonts w:ascii="Roboto" w:hAnsi="Roboto"/>
          <w:sz w:val="22"/>
          <w:szCs w:val="22"/>
        </w:rPr>
        <w:t>By definition, debarred</w:t>
      </w:r>
      <w:proofErr w:type="gramEnd"/>
      <w:r w:rsidRPr="00D24C07">
        <w:rPr>
          <w:rFonts w:ascii="Roboto" w:hAnsi="Roboto"/>
          <w:sz w:val="22"/>
          <w:szCs w:val="22"/>
        </w:rPr>
        <w:t xml:space="preserve"> or suspended vendors listed on the Excluded Party Listing Search (EPLS) are not responsible contractors. Thus, regardless of the dollar value of a contract, the EPLS should be consulted to ensure that the vendor is not listed. The United States General Services Administration (GSA) oversees contracts with the Federal government. Clinical sites ask TCC to ensure that no party listed on the Federal Government's Excluded Parties List is awarded a contract funded with Federal funds as they cannot have any students in the clinical site that would affect their federal funding. </w:t>
      </w:r>
    </w:p>
    <w:p w14:paraId="37104925"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6D2E6D6" w14:textId="77777777" w:rsidR="009A7065" w:rsidRPr="00D24C07" w:rsidRDefault="009A7065" w:rsidP="009A7065">
      <w:pPr>
        <w:rPr>
          <w:rFonts w:ascii="Roboto" w:hAnsi="Roboto"/>
          <w:sz w:val="22"/>
          <w:szCs w:val="22"/>
        </w:rPr>
      </w:pPr>
      <w:r w:rsidRPr="00D24C07">
        <w:rPr>
          <w:rFonts w:ascii="Roboto" w:hAnsi="Roboto"/>
          <w:b/>
          <w:sz w:val="22"/>
          <w:szCs w:val="22"/>
        </w:rPr>
        <w:t>Office of Inspector General (OIG):</w:t>
      </w:r>
      <w:r w:rsidRPr="00D24C07">
        <w:rPr>
          <w:rFonts w:ascii="Roboto" w:hAnsi="Roboto"/>
          <w:sz w:val="22"/>
          <w:szCs w:val="22"/>
        </w:rPr>
        <w:t xml:space="preserve"> OIG has the authority to exclude individuals and entities from federally- funded healthcare programs pursuant to sections 1128 and </w:t>
      </w:r>
      <w:proofErr w:type="gramStart"/>
      <w:r w:rsidRPr="00D24C07">
        <w:rPr>
          <w:rFonts w:ascii="Roboto" w:hAnsi="Roboto"/>
          <w:sz w:val="22"/>
          <w:szCs w:val="22"/>
        </w:rPr>
        <w:t>1156  of</w:t>
      </w:r>
      <w:proofErr w:type="gramEnd"/>
      <w:r w:rsidRPr="00D24C07">
        <w:rPr>
          <w:rFonts w:ascii="Roboto" w:hAnsi="Roboto"/>
          <w:sz w:val="22"/>
          <w:szCs w:val="22"/>
        </w:rPr>
        <w:t xml:space="preserve"> the Social Security Act  and maintains a list of all currently excluded individuals and entities, referred to as the List of Excluded Individuals and Entities (LEIE). Anyone who hires an individual or entity on the LEIE may be subject to civil monetary penalties (CMP). </w:t>
      </w:r>
    </w:p>
    <w:p w14:paraId="63EE63C6"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4B76A06F" w14:textId="77777777" w:rsidR="009A7065" w:rsidRPr="00D24C07" w:rsidRDefault="009A7065" w:rsidP="009A7065">
      <w:pPr>
        <w:rPr>
          <w:rFonts w:ascii="Roboto" w:hAnsi="Roboto"/>
          <w:sz w:val="22"/>
          <w:szCs w:val="22"/>
        </w:rPr>
      </w:pPr>
      <w:r w:rsidRPr="00D24C07">
        <w:rPr>
          <w:rFonts w:ascii="Roboto" w:hAnsi="Roboto"/>
          <w:b/>
          <w:sz w:val="22"/>
          <w:szCs w:val="22"/>
        </w:rPr>
        <w:t>County Criminal History:</w:t>
      </w:r>
      <w:r w:rsidRPr="00D24C07">
        <w:rPr>
          <w:rFonts w:ascii="Roboto" w:hAnsi="Roboto"/>
          <w:sz w:val="22"/>
          <w:szCs w:val="22"/>
        </w:rPr>
        <w:t xml:space="preserve"> This search provides the most current, complete criminal information directly from county courthouses. Results </w:t>
      </w:r>
      <w:proofErr w:type="gramStart"/>
      <w:r w:rsidRPr="00D24C07">
        <w:rPr>
          <w:rFonts w:ascii="Roboto" w:hAnsi="Roboto"/>
          <w:sz w:val="22"/>
          <w:szCs w:val="22"/>
        </w:rPr>
        <w:t>include:</w:t>
      </w:r>
      <w:proofErr w:type="gramEnd"/>
      <w:r w:rsidRPr="00D24C07">
        <w:rPr>
          <w:rFonts w:ascii="Roboto" w:hAnsi="Roboto"/>
          <w:sz w:val="22"/>
          <w:szCs w:val="22"/>
        </w:rPr>
        <w:t xml:space="preserve"> number of years searched, case number, charges, dispositions, dates, sentencing details, and more. The standard scope for this search is seven years, with extended searches available in some jurisdictions.  </w:t>
      </w:r>
    </w:p>
    <w:p w14:paraId="20F5A5A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0AE1D882" w14:textId="77777777" w:rsidR="009A7065" w:rsidRPr="00D24C07" w:rsidRDefault="009A7065" w:rsidP="009A7065">
      <w:pPr>
        <w:rPr>
          <w:rFonts w:ascii="Roboto" w:hAnsi="Roboto"/>
          <w:sz w:val="22"/>
          <w:szCs w:val="22"/>
        </w:rPr>
      </w:pPr>
      <w:r w:rsidRPr="00D24C07">
        <w:rPr>
          <w:rFonts w:ascii="Roboto" w:hAnsi="Roboto"/>
          <w:b/>
          <w:sz w:val="22"/>
          <w:szCs w:val="22"/>
        </w:rPr>
        <w:t>National Criminal Database:</w:t>
      </w:r>
      <w:r w:rsidRPr="00D24C07">
        <w:rPr>
          <w:rFonts w:ascii="Roboto" w:hAnsi="Roboto"/>
          <w:sz w:val="22"/>
          <w:szCs w:val="22"/>
        </w:rPr>
        <w:t xml:space="preserve"> The nationwide scope of this search provides a broad view of your candidate’s criminal history. This search draws from over 505 million records from thousands of jurisdictions, including databases with terrorist and sex offender information.  </w:t>
      </w:r>
    </w:p>
    <w:p w14:paraId="153BB3F8"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E73E22C" w14:textId="77777777" w:rsidR="009A7065" w:rsidRPr="00D24C07" w:rsidRDefault="009A7065" w:rsidP="009A7065">
      <w:pPr>
        <w:rPr>
          <w:rFonts w:ascii="Roboto" w:hAnsi="Roboto"/>
          <w:sz w:val="22"/>
          <w:szCs w:val="22"/>
        </w:rPr>
      </w:pPr>
      <w:r w:rsidRPr="00D24C07">
        <w:rPr>
          <w:rFonts w:ascii="Roboto" w:hAnsi="Roboto"/>
          <w:b/>
          <w:sz w:val="22"/>
          <w:szCs w:val="22"/>
        </w:rPr>
        <w:t>National Sex Offender Public Registry:</w:t>
      </w:r>
      <w:r w:rsidRPr="00D24C07">
        <w:rPr>
          <w:rFonts w:ascii="Roboto" w:hAnsi="Roboto"/>
          <w:sz w:val="22"/>
          <w:szCs w:val="22"/>
        </w:rPr>
        <w:t xml:space="preserve"> This registry includes sex offender information from the federal government and agencies from all 50 states. Maintained by the U.S. Department of Justice, the public registry returns sex offender profiles, including up to level three offenders. </w:t>
      </w:r>
    </w:p>
    <w:p w14:paraId="2EB88AD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8B39101" w14:textId="77777777" w:rsidR="009A7065" w:rsidRPr="00D24C07" w:rsidRDefault="009A7065" w:rsidP="009A7065">
      <w:pPr>
        <w:rPr>
          <w:rFonts w:ascii="Roboto" w:hAnsi="Roboto"/>
          <w:sz w:val="22"/>
          <w:szCs w:val="22"/>
        </w:rPr>
      </w:pPr>
      <w:r w:rsidRPr="00D24C07">
        <w:rPr>
          <w:rFonts w:ascii="Roboto" w:hAnsi="Roboto"/>
          <w:b/>
          <w:sz w:val="22"/>
          <w:szCs w:val="22"/>
        </w:rPr>
        <w:t>FACIS (Fraud and Abuse Control Information):</w:t>
      </w:r>
      <w:r w:rsidRPr="00D24C07">
        <w:rPr>
          <w:rFonts w:ascii="Roboto" w:hAnsi="Roboto"/>
          <w:sz w:val="22"/>
          <w:szCs w:val="22"/>
        </w:rPr>
        <w:t xml:space="preserve"> This system identifies any wrong actions of individual and entities in the healthcare field. This includes information on disciplinary actions ranging from exclusion and debarments to letters of reprimand and probation.  </w:t>
      </w:r>
    </w:p>
    <w:p w14:paraId="1BCEBBF7"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650DBC15" w14:textId="77777777" w:rsidR="009A7065" w:rsidRPr="00D24C07" w:rsidRDefault="009A7065" w:rsidP="009A7065">
      <w:pPr>
        <w:rPr>
          <w:rFonts w:ascii="Roboto" w:hAnsi="Roboto"/>
          <w:sz w:val="22"/>
          <w:szCs w:val="22"/>
        </w:rPr>
      </w:pPr>
      <w:r w:rsidRPr="00D24C07">
        <w:rPr>
          <w:rFonts w:ascii="Roboto" w:hAnsi="Roboto"/>
          <w:b/>
          <w:sz w:val="22"/>
          <w:szCs w:val="22"/>
        </w:rPr>
        <w:t>ID Trace (Address Trace):</w:t>
      </w:r>
      <w:r w:rsidRPr="00D24C07">
        <w:rPr>
          <w:rFonts w:ascii="Roboto" w:hAnsi="Roboto"/>
          <w:sz w:val="22"/>
          <w:szCs w:val="22"/>
        </w:rPr>
        <w:t xml:space="preserve"> This search reveals current/former residences and aliases. These are used to run other background checks. </w:t>
      </w:r>
    </w:p>
    <w:p w14:paraId="5AF56B29"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141CF590" w14:textId="77777777" w:rsidR="009A7065" w:rsidRPr="00D24C07" w:rsidRDefault="009A7065" w:rsidP="009A7065">
      <w:pPr>
        <w:rPr>
          <w:rFonts w:ascii="Roboto" w:hAnsi="Roboto"/>
          <w:sz w:val="22"/>
          <w:szCs w:val="22"/>
        </w:rPr>
      </w:pPr>
      <w:r w:rsidRPr="00D24C07">
        <w:rPr>
          <w:rFonts w:ascii="Roboto" w:hAnsi="Roboto"/>
          <w:b/>
          <w:sz w:val="22"/>
          <w:szCs w:val="22"/>
        </w:rPr>
        <w:t>WATCH:</w:t>
      </w:r>
      <w:r w:rsidRPr="00D24C07">
        <w:rPr>
          <w:rFonts w:ascii="Roboto" w:hAnsi="Roboto"/>
          <w:sz w:val="22"/>
          <w:szCs w:val="22"/>
        </w:rPr>
        <w:t xml:space="preserve"> This statewide criminal search provides an overview of criminal history in a specific state. The standard scope is seven years, with extended searches available in some jurisdictions.  </w:t>
      </w:r>
    </w:p>
    <w:p w14:paraId="36055DD8" w14:textId="77777777" w:rsidR="009A7065" w:rsidRPr="00D24C07" w:rsidRDefault="009A7065" w:rsidP="009A7065">
      <w:pPr>
        <w:rPr>
          <w:rFonts w:ascii="Roboto" w:hAnsi="Roboto"/>
          <w:sz w:val="22"/>
          <w:szCs w:val="22"/>
        </w:rPr>
      </w:pPr>
      <w:r w:rsidRPr="00D24C07">
        <w:rPr>
          <w:rFonts w:ascii="Roboto" w:hAnsi="Roboto"/>
          <w:sz w:val="22"/>
          <w:szCs w:val="22"/>
        </w:rPr>
        <w:t xml:space="preserve">Background Check Central Unit (BCCU) of DSHS: This search reports background check information from the following sources:  </w:t>
      </w:r>
    </w:p>
    <w:p w14:paraId="06EDFAB8"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lastRenderedPageBreak/>
        <w:t>Applicant Self-Disclosure - Current and previous background check self-disclosures</w:t>
      </w:r>
    </w:p>
    <w:p w14:paraId="72B810C0"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Department of Corrections (DOC) - Conviction information</w:t>
      </w:r>
    </w:p>
    <w:p w14:paraId="1A67808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Federal Bureau of Investigation (FBI) - National conviction information, arrest and pending charges, and national sex offender registry</w:t>
      </w:r>
    </w:p>
    <w:p w14:paraId="0FBA6861"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Negative Actions - Aging and Long-Term Support Administration (ALTSA)/Resident and Client Protection Program, ALTSA/Adult Protective Services, Children’s Administration/Child Protective Services, and Department of Health (DOH) including, out-of-state service provider and professional license </w:t>
      </w:r>
      <w:proofErr w:type="gramStart"/>
      <w:r w:rsidRPr="00D24C07">
        <w:rPr>
          <w:rFonts w:ascii="Roboto" w:hAnsi="Roboto"/>
          <w:sz w:val="22"/>
          <w:szCs w:val="22"/>
        </w:rPr>
        <w:t>status</w:t>
      </w:r>
      <w:proofErr w:type="gramEnd"/>
    </w:p>
    <w:p w14:paraId="7D430097"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Courts and other state court systems</w:t>
      </w:r>
    </w:p>
    <w:p w14:paraId="0E7A9945"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Washington State Patrol (WSP) - WA State conviction information, arrest and pending charges of less than 12 months, DOC activity, and registered sex offender status</w:t>
      </w:r>
    </w:p>
    <w:p w14:paraId="10569BA6" w14:textId="77777777" w:rsidR="009A7065" w:rsidRPr="00D24C07" w:rsidRDefault="009A7065" w:rsidP="009A7065">
      <w:pPr>
        <w:pStyle w:val="ListParagraph"/>
        <w:numPr>
          <w:ilvl w:val="0"/>
          <w:numId w:val="89"/>
        </w:numPr>
        <w:rPr>
          <w:rFonts w:ascii="Roboto" w:hAnsi="Roboto"/>
          <w:sz w:val="22"/>
          <w:szCs w:val="22"/>
        </w:rPr>
      </w:pPr>
      <w:r w:rsidRPr="00D24C07">
        <w:rPr>
          <w:rFonts w:ascii="Roboto" w:hAnsi="Roboto"/>
          <w:sz w:val="22"/>
          <w:szCs w:val="22"/>
        </w:rPr>
        <w:t xml:space="preserve">Western Identification Network (WIN) - State police records from Alaska, Idaho, Montana, Nevada, Oregon, Utah, and Wyoming </w:t>
      </w:r>
    </w:p>
    <w:p w14:paraId="659DEFE4"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7708EDB1" w14:textId="77777777" w:rsidR="009A7065" w:rsidRPr="00D24C07" w:rsidRDefault="009A7065" w:rsidP="009A7065">
      <w:pPr>
        <w:rPr>
          <w:rFonts w:ascii="Roboto" w:hAnsi="Roboto"/>
          <w:sz w:val="22"/>
          <w:szCs w:val="22"/>
        </w:rPr>
      </w:pPr>
      <w:r w:rsidRPr="00D24C07">
        <w:rPr>
          <w:rFonts w:ascii="Roboto" w:hAnsi="Roboto"/>
          <w:b/>
          <w:sz w:val="22"/>
          <w:szCs w:val="22"/>
        </w:rPr>
        <w:t>TO WHOM DOES THIS POLICY APPLY</w:t>
      </w:r>
      <w:r w:rsidRPr="00D24C07">
        <w:rPr>
          <w:rFonts w:ascii="Roboto" w:hAnsi="Roboto"/>
          <w:sz w:val="22"/>
          <w:szCs w:val="22"/>
        </w:rPr>
        <w:t xml:space="preserve">:   </w:t>
      </w:r>
    </w:p>
    <w:p w14:paraId="2C93A6C6" w14:textId="77777777" w:rsidR="009A7065" w:rsidRPr="00D24C07" w:rsidRDefault="009A7065" w:rsidP="009A7065">
      <w:pPr>
        <w:rPr>
          <w:rFonts w:ascii="Roboto" w:hAnsi="Roboto"/>
          <w:sz w:val="22"/>
          <w:szCs w:val="22"/>
        </w:rPr>
      </w:pPr>
      <w:r w:rsidRPr="00D24C07">
        <w:rPr>
          <w:rFonts w:ascii="Roboto" w:hAnsi="Roboto"/>
          <w:sz w:val="22"/>
          <w:szCs w:val="22"/>
        </w:rPr>
        <w:t xml:space="preserve">Any student accepted into the TCC Radiology Program. </w:t>
      </w:r>
    </w:p>
    <w:p w14:paraId="3771BCFE"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216C258E" w14:textId="77777777" w:rsidR="009A7065" w:rsidRPr="00D24C07" w:rsidRDefault="009A7065" w:rsidP="009A7065">
      <w:pPr>
        <w:rPr>
          <w:rFonts w:ascii="Roboto" w:hAnsi="Roboto"/>
          <w:b/>
          <w:sz w:val="22"/>
          <w:szCs w:val="22"/>
        </w:rPr>
      </w:pPr>
      <w:r w:rsidRPr="00D24C07">
        <w:rPr>
          <w:rFonts w:ascii="Roboto" w:hAnsi="Roboto"/>
          <w:b/>
          <w:sz w:val="22"/>
          <w:szCs w:val="22"/>
        </w:rPr>
        <w:t xml:space="preserve">POLICY:   </w:t>
      </w:r>
    </w:p>
    <w:p w14:paraId="4CE984CA" w14:textId="77777777" w:rsidR="009A7065" w:rsidRPr="00D24C07" w:rsidRDefault="009A7065" w:rsidP="009A7065">
      <w:pPr>
        <w:rPr>
          <w:rFonts w:ascii="Roboto" w:hAnsi="Roboto"/>
          <w:sz w:val="22"/>
          <w:szCs w:val="22"/>
        </w:rPr>
      </w:pPr>
      <w:r w:rsidRPr="00D24C07">
        <w:rPr>
          <w:rFonts w:ascii="Roboto" w:hAnsi="Roboto"/>
          <w:sz w:val="22"/>
          <w:szCs w:val="22"/>
        </w:rPr>
        <w:t xml:space="preserve"> </w:t>
      </w:r>
    </w:p>
    <w:p w14:paraId="359808CF"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All students are required to complete a background check per the regional clinical passport produced by Clinical Placement Northwest (CPNW).</w:t>
      </w:r>
    </w:p>
    <w:p w14:paraId="2496B55B" w14:textId="77777777" w:rsidR="009A7065" w:rsidRPr="00D24C07" w:rsidRDefault="009A7065" w:rsidP="009A7065">
      <w:pPr>
        <w:pStyle w:val="ListParagraph"/>
        <w:numPr>
          <w:ilvl w:val="0"/>
          <w:numId w:val="90"/>
        </w:numPr>
        <w:rPr>
          <w:rFonts w:ascii="Roboto" w:hAnsi="Roboto"/>
          <w:sz w:val="22"/>
          <w:szCs w:val="22"/>
        </w:rPr>
      </w:pPr>
      <w:r w:rsidRPr="00D24C07">
        <w:rPr>
          <w:rFonts w:ascii="Roboto" w:hAnsi="Roboto"/>
          <w:sz w:val="22"/>
          <w:szCs w:val="22"/>
        </w:rPr>
        <w:t xml:space="preserve">Criminal background check findings are considered an “exception”. This requires a review by TCC Radiology Program Director </w:t>
      </w:r>
      <w:r>
        <w:rPr>
          <w:rFonts w:ascii="Roboto" w:hAnsi="Roboto"/>
          <w:sz w:val="22"/>
          <w:szCs w:val="22"/>
        </w:rPr>
        <w:t>in the event the potential or current student reviews their background with the ARRT. This comes with a fee to the student. This background check by the ARRT will ensure the student can sit for their registration exam.</w:t>
      </w:r>
    </w:p>
    <w:p w14:paraId="44B83AD3"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Program Director is given the summary sheets of all students who have an exception listed on their background check.</w:t>
      </w:r>
    </w:p>
    <w:p w14:paraId="6AB5978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The radiographic </w:t>
      </w:r>
      <w:proofErr w:type="gramStart"/>
      <w:r w:rsidRPr="00D24C07">
        <w:rPr>
          <w:rFonts w:ascii="Roboto" w:hAnsi="Roboto"/>
          <w:sz w:val="22"/>
          <w:szCs w:val="22"/>
        </w:rPr>
        <w:t>imaging  program</w:t>
      </w:r>
      <w:proofErr w:type="gramEnd"/>
      <w:r w:rsidRPr="00D24C07">
        <w:rPr>
          <w:rFonts w:ascii="Roboto" w:hAnsi="Roboto"/>
          <w:sz w:val="22"/>
          <w:szCs w:val="22"/>
        </w:rPr>
        <w:t xml:space="preserve"> will notify the student of the exception and will provide a copy of the report and the contact information for the background check entity used if the student does not have access. Exception: the student will need to request a copy of the BCCU DSHS results independently.</w:t>
      </w:r>
    </w:p>
    <w:p w14:paraId="5382FEF1"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The student will be invited to meet with the Program Director for Radiography to review the exception(s) and will be provided the opportunity to dispute the finding(s). If the dispute results in a different finding the student may request that the Dean for Allied Health Programs reconsider his/her status in the program.</w:t>
      </w:r>
    </w:p>
    <w:p w14:paraId="637B48C7"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A final determination is made based on if the exception disqualifies the student for clinical placement using WSNCQAC Procedure A21.04. Notification of the final determination to the student will include whether the criminal conviction will disqualify them from working with children or vulnerable adults and if it will preclude licensure.</w:t>
      </w:r>
    </w:p>
    <w:p w14:paraId="0BA3E359"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t>Automatically disqualifying felony convictions would make the student ineligible for any clinical agency and ineligible for licensure.  Based on this, the student will not be admitted to the program or, if already admitted, admission will be withdrawn.</w:t>
      </w:r>
    </w:p>
    <w:p w14:paraId="295573C6" w14:textId="77777777" w:rsidR="009A7065" w:rsidRPr="00D24C07" w:rsidRDefault="009A7065" w:rsidP="009A7065">
      <w:pPr>
        <w:pStyle w:val="ListParagraph"/>
        <w:numPr>
          <w:ilvl w:val="0"/>
          <w:numId w:val="92"/>
        </w:numPr>
        <w:rPr>
          <w:rFonts w:ascii="Roboto" w:hAnsi="Roboto"/>
          <w:sz w:val="22"/>
          <w:szCs w:val="22"/>
        </w:rPr>
      </w:pPr>
      <w:r w:rsidRPr="00D24C07">
        <w:rPr>
          <w:rFonts w:ascii="Roboto" w:hAnsi="Roboto"/>
          <w:sz w:val="22"/>
          <w:szCs w:val="22"/>
        </w:rPr>
        <w:lastRenderedPageBreak/>
        <w:t>Students with other exceptions will be notified that the program cannot guarantee the ability to place them in clinical settings throughout the program as individual agencies are in control of who they allow to provide care in their facility.</w:t>
      </w:r>
    </w:p>
    <w:p w14:paraId="4E472D60" w14:textId="77777777" w:rsidR="009A7065" w:rsidRPr="00D24C07" w:rsidRDefault="009A7065" w:rsidP="009A7065">
      <w:pPr>
        <w:pStyle w:val="ListParagraph"/>
        <w:numPr>
          <w:ilvl w:val="0"/>
          <w:numId w:val="91"/>
        </w:numPr>
        <w:rPr>
          <w:rFonts w:ascii="Roboto" w:hAnsi="Roboto"/>
          <w:sz w:val="22"/>
          <w:szCs w:val="22"/>
        </w:rPr>
      </w:pPr>
      <w:r w:rsidRPr="00D24C07">
        <w:rPr>
          <w:rFonts w:ascii="Roboto" w:hAnsi="Roboto"/>
          <w:sz w:val="22"/>
          <w:szCs w:val="22"/>
        </w:rPr>
        <w:t xml:space="preserve">After determined to be ineligible, the student may then seek permission to be placed at a clinical facility by submitting a letter of explanation and a copy of the background check findings to the Program Director for Radiologic Sciences.  After review, the Program Director will forward this request to the healthcare facility for their review and consideration.  Note: An agency may legally deny an individual with disqualifying convictions, but it is not required to do so. </w:t>
      </w:r>
    </w:p>
    <w:p w14:paraId="1BA4896E"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the student is not approved, the program will make a reasonable attempt to identify an alternative clinical location for the student but is not obligated to do so. </w:t>
      </w:r>
    </w:p>
    <w:p w14:paraId="1238F45D" w14:textId="77777777" w:rsidR="009A7065" w:rsidRPr="004755C4" w:rsidRDefault="009A7065" w:rsidP="009A7065">
      <w:pPr>
        <w:pStyle w:val="ListParagraph"/>
        <w:numPr>
          <w:ilvl w:val="0"/>
          <w:numId w:val="91"/>
        </w:numPr>
        <w:rPr>
          <w:rFonts w:ascii="Roboto" w:hAnsi="Roboto"/>
          <w:sz w:val="22"/>
          <w:szCs w:val="22"/>
        </w:rPr>
      </w:pPr>
      <w:r w:rsidRPr="004755C4">
        <w:rPr>
          <w:rFonts w:ascii="Roboto" w:hAnsi="Roboto"/>
          <w:sz w:val="22"/>
          <w:szCs w:val="22"/>
        </w:rPr>
        <w:t xml:space="preserve">If successful, the student will be notified of their ability to participate in the program by the Program Director for Radiologic Sciences. </w:t>
      </w:r>
    </w:p>
    <w:p w14:paraId="2E035E7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24CBEEB" w14:textId="77777777" w:rsidR="009A7065" w:rsidRPr="004755C4" w:rsidRDefault="009A7065" w:rsidP="009A7065">
      <w:pPr>
        <w:rPr>
          <w:rFonts w:ascii="Roboto" w:hAnsi="Roboto"/>
          <w:b/>
          <w:sz w:val="22"/>
          <w:szCs w:val="22"/>
        </w:rPr>
      </w:pPr>
      <w:r w:rsidRPr="004755C4">
        <w:rPr>
          <w:rFonts w:ascii="Roboto" w:hAnsi="Roboto"/>
          <w:b/>
          <w:sz w:val="22"/>
          <w:szCs w:val="22"/>
        </w:rPr>
        <w:t xml:space="preserve">REFERENCES:   </w:t>
      </w:r>
    </w:p>
    <w:p w14:paraId="65453195"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2A8C16C5" w14:textId="77777777" w:rsidR="009A7065" w:rsidRPr="004755C4" w:rsidRDefault="009A7065" w:rsidP="009A7065">
      <w:pPr>
        <w:rPr>
          <w:rFonts w:ascii="Roboto" w:hAnsi="Roboto"/>
          <w:sz w:val="22"/>
          <w:szCs w:val="22"/>
        </w:rPr>
      </w:pPr>
      <w:r w:rsidRPr="004755C4">
        <w:rPr>
          <w:rFonts w:ascii="Roboto" w:hAnsi="Roboto"/>
          <w:sz w:val="22"/>
          <w:szCs w:val="22"/>
        </w:rPr>
        <w:t xml:space="preserve">US Attorney General (2006), The Attorney General’s Report on Criminal History Background Checks. U.S. Department of Justice, Office of the Attorney General, online. </w:t>
      </w:r>
    </w:p>
    <w:p w14:paraId="5B523DC9"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7D192706" w14:textId="77777777" w:rsidR="009A7065" w:rsidRPr="004755C4" w:rsidRDefault="009A7065" w:rsidP="009A7065">
      <w:pPr>
        <w:rPr>
          <w:rFonts w:ascii="Roboto" w:hAnsi="Roboto"/>
          <w:sz w:val="22"/>
          <w:szCs w:val="22"/>
        </w:rPr>
      </w:pPr>
      <w:r w:rsidRPr="004755C4">
        <w:rPr>
          <w:rFonts w:ascii="Roboto" w:hAnsi="Roboto"/>
          <w:sz w:val="22"/>
          <w:szCs w:val="22"/>
        </w:rPr>
        <w:t>Burns, K., Frank-</w:t>
      </w:r>
      <w:proofErr w:type="spellStart"/>
      <w:r w:rsidRPr="004755C4">
        <w:rPr>
          <w:rFonts w:ascii="Roboto" w:hAnsi="Roboto"/>
          <w:sz w:val="22"/>
          <w:szCs w:val="22"/>
        </w:rPr>
        <w:t>Stromborg</w:t>
      </w:r>
      <w:proofErr w:type="spellEnd"/>
      <w:r w:rsidRPr="004755C4">
        <w:rPr>
          <w:rFonts w:ascii="Roboto" w:hAnsi="Roboto"/>
          <w:sz w:val="22"/>
          <w:szCs w:val="22"/>
        </w:rPr>
        <w:t xml:space="preserve">, M, </w:t>
      </w:r>
      <w:proofErr w:type="spellStart"/>
      <w:r w:rsidRPr="004755C4">
        <w:rPr>
          <w:rFonts w:ascii="Roboto" w:hAnsi="Roboto"/>
          <w:sz w:val="22"/>
          <w:szCs w:val="22"/>
        </w:rPr>
        <w:t>Teytelman</w:t>
      </w:r>
      <w:proofErr w:type="spellEnd"/>
      <w:r w:rsidRPr="004755C4">
        <w:rPr>
          <w:rFonts w:ascii="Roboto" w:hAnsi="Roboto"/>
          <w:sz w:val="22"/>
          <w:szCs w:val="22"/>
        </w:rPr>
        <w:t>, Y. &amp; Denver-Herren J. (</w:t>
      </w:r>
      <w:proofErr w:type="gramStart"/>
      <w:r w:rsidRPr="004755C4">
        <w:rPr>
          <w:rFonts w:ascii="Roboto" w:hAnsi="Roboto"/>
          <w:sz w:val="22"/>
          <w:szCs w:val="22"/>
        </w:rPr>
        <w:t>March,</w:t>
      </w:r>
      <w:proofErr w:type="gramEnd"/>
      <w:r w:rsidRPr="004755C4">
        <w:rPr>
          <w:rFonts w:ascii="Roboto" w:hAnsi="Roboto"/>
          <w:sz w:val="22"/>
          <w:szCs w:val="22"/>
        </w:rPr>
        <w:t xml:space="preserve"> 2004) Criminal Background Checks: Necessary Admission Criteria? Journal of Nursing Education. 43(3): 125-129. </w:t>
      </w:r>
    </w:p>
    <w:p w14:paraId="48FB1DAC"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4AE1923" w14:textId="77777777" w:rsidR="009A7065" w:rsidRPr="004755C4" w:rsidRDefault="009A7065" w:rsidP="009A7065">
      <w:pPr>
        <w:rPr>
          <w:rFonts w:ascii="Roboto" w:hAnsi="Roboto"/>
          <w:sz w:val="22"/>
          <w:szCs w:val="22"/>
        </w:rPr>
      </w:pPr>
      <w:r w:rsidRPr="004755C4">
        <w:rPr>
          <w:rFonts w:ascii="Roboto" w:hAnsi="Roboto"/>
          <w:sz w:val="22"/>
          <w:szCs w:val="22"/>
        </w:rPr>
        <w:t>Farnsworth, J. &amp; Springer, P.J. (May-</w:t>
      </w:r>
      <w:proofErr w:type="gramStart"/>
      <w:r w:rsidRPr="004755C4">
        <w:rPr>
          <w:rFonts w:ascii="Roboto" w:hAnsi="Roboto"/>
          <w:sz w:val="22"/>
          <w:szCs w:val="22"/>
        </w:rPr>
        <w:t>June,</w:t>
      </w:r>
      <w:proofErr w:type="gramEnd"/>
      <w:r w:rsidRPr="004755C4">
        <w:rPr>
          <w:rFonts w:ascii="Roboto" w:hAnsi="Roboto"/>
          <w:sz w:val="22"/>
          <w:szCs w:val="22"/>
        </w:rPr>
        <w:t xml:space="preserve"> 2006) Background Checks for Nursing Students: What Are Schools Doing? Nursing Education Perspectives. 27(3), online.</w:t>
      </w:r>
    </w:p>
    <w:p w14:paraId="060742C3" w14:textId="77777777" w:rsidR="009A7065" w:rsidRPr="004755C4" w:rsidRDefault="009A7065" w:rsidP="009A7065">
      <w:pPr>
        <w:rPr>
          <w:rFonts w:ascii="Roboto" w:hAnsi="Roboto"/>
          <w:sz w:val="22"/>
          <w:szCs w:val="22"/>
        </w:rPr>
      </w:pPr>
    </w:p>
    <w:p w14:paraId="5F98EDA8" w14:textId="77777777" w:rsidR="009A7065" w:rsidRPr="004755C4" w:rsidRDefault="009A7065" w:rsidP="009A7065">
      <w:pPr>
        <w:rPr>
          <w:rFonts w:ascii="Roboto" w:hAnsi="Roboto"/>
          <w:sz w:val="22"/>
          <w:szCs w:val="22"/>
        </w:rPr>
      </w:pPr>
      <w:r w:rsidRPr="004755C4">
        <w:rPr>
          <w:rFonts w:ascii="Roboto" w:hAnsi="Roboto"/>
          <w:sz w:val="22"/>
          <w:szCs w:val="22"/>
        </w:rPr>
        <w:t xml:space="preserve">Hopkins, N &amp; Thomas, K. (October 2013) Developing Guidelines for Evaluating the Results of Criminal Background Checks. 4(3): 44-48 </w:t>
      </w:r>
    </w:p>
    <w:p w14:paraId="08E2366D"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94EB8C1" w14:textId="77777777" w:rsidR="009A7065" w:rsidRPr="004755C4" w:rsidRDefault="009A7065" w:rsidP="009A7065">
      <w:pPr>
        <w:rPr>
          <w:rFonts w:ascii="Roboto" w:hAnsi="Roboto"/>
          <w:sz w:val="22"/>
          <w:szCs w:val="22"/>
        </w:rPr>
      </w:pPr>
      <w:r w:rsidRPr="004755C4">
        <w:rPr>
          <w:rFonts w:ascii="Roboto" w:hAnsi="Roboto"/>
          <w:sz w:val="22"/>
          <w:szCs w:val="22"/>
        </w:rPr>
        <w:t xml:space="preserve">Jones, M. M. &amp; </w:t>
      </w:r>
      <w:proofErr w:type="spellStart"/>
      <w:r w:rsidRPr="004755C4">
        <w:rPr>
          <w:rFonts w:ascii="Roboto" w:hAnsi="Roboto"/>
          <w:sz w:val="22"/>
          <w:szCs w:val="22"/>
        </w:rPr>
        <w:t>Weninger</w:t>
      </w:r>
      <w:proofErr w:type="spellEnd"/>
      <w:r w:rsidRPr="004755C4">
        <w:rPr>
          <w:rFonts w:ascii="Roboto" w:hAnsi="Roboto"/>
          <w:sz w:val="22"/>
          <w:szCs w:val="22"/>
        </w:rPr>
        <w:t>, R. A. (2007), Student criminal background checks: considerations for schools of nursing. Journal of Nursing Law 11(3): 163-17</w:t>
      </w:r>
    </w:p>
    <w:p w14:paraId="0C12B70F" w14:textId="77777777" w:rsidR="009A7065" w:rsidRPr="004755C4" w:rsidRDefault="009A7065" w:rsidP="009A7065">
      <w:pPr>
        <w:rPr>
          <w:rFonts w:ascii="Roboto" w:hAnsi="Roboto"/>
          <w:sz w:val="22"/>
          <w:szCs w:val="22"/>
        </w:rPr>
      </w:pPr>
    </w:p>
    <w:p w14:paraId="45055FFD" w14:textId="77777777" w:rsidR="009A7065" w:rsidRPr="004755C4" w:rsidRDefault="009A7065" w:rsidP="009A7065">
      <w:pPr>
        <w:rPr>
          <w:rFonts w:ascii="Roboto" w:hAnsi="Roboto"/>
          <w:sz w:val="22"/>
          <w:szCs w:val="22"/>
        </w:rPr>
      </w:pPr>
    </w:p>
    <w:p w14:paraId="7A4046D2" w14:textId="77777777" w:rsidR="009A7065" w:rsidRPr="004755C4" w:rsidRDefault="009A7065" w:rsidP="009A7065">
      <w:pPr>
        <w:rPr>
          <w:rFonts w:ascii="Roboto" w:hAnsi="Roboto"/>
          <w:sz w:val="22"/>
          <w:szCs w:val="22"/>
        </w:rPr>
      </w:pPr>
      <w:r w:rsidRPr="004755C4">
        <w:rPr>
          <w:rFonts w:ascii="Roboto" w:hAnsi="Roboto"/>
          <w:sz w:val="22"/>
          <w:szCs w:val="22"/>
        </w:rPr>
        <w:br w:type="page"/>
      </w:r>
    </w:p>
    <w:p w14:paraId="0EE9E54C" w14:textId="77777777" w:rsidR="009A7065" w:rsidRPr="004755C4" w:rsidRDefault="009A7065" w:rsidP="009A7065">
      <w:pPr>
        <w:pStyle w:val="Heading3"/>
      </w:pPr>
      <w:bookmarkStart w:id="191" w:name="_APPENDIX_XV"/>
      <w:bookmarkStart w:id="192" w:name="_Toc6904713"/>
      <w:bookmarkStart w:id="193" w:name="_Toc158736906"/>
      <w:bookmarkEnd w:id="191"/>
      <w:r w:rsidRPr="004755C4">
        <w:lastRenderedPageBreak/>
        <w:t>Policy for Personal Electronic Device Usage in Clinical Settings</w:t>
      </w:r>
      <w:bookmarkEnd w:id="192"/>
      <w:bookmarkEnd w:id="193"/>
      <w:r w:rsidRPr="004755C4">
        <w:t xml:space="preserve"> </w:t>
      </w:r>
    </w:p>
    <w:p w14:paraId="3E0E4397" w14:textId="77777777" w:rsidR="009A7065" w:rsidRPr="004755C4" w:rsidRDefault="009A7065" w:rsidP="009A7065">
      <w:pPr>
        <w:rPr>
          <w:rFonts w:ascii="Roboto" w:hAnsi="Roboto"/>
          <w:sz w:val="22"/>
          <w:szCs w:val="22"/>
        </w:rPr>
      </w:pPr>
    </w:p>
    <w:p w14:paraId="4443CD6C" w14:textId="77777777" w:rsidR="009A7065" w:rsidRPr="004755C4" w:rsidRDefault="009A7065" w:rsidP="009A7065">
      <w:pPr>
        <w:rPr>
          <w:rFonts w:ascii="Roboto" w:hAnsi="Roboto"/>
          <w:sz w:val="22"/>
          <w:szCs w:val="22"/>
        </w:rPr>
      </w:pPr>
      <w:r w:rsidRPr="004755C4">
        <w:rPr>
          <w:rFonts w:ascii="Roboto" w:hAnsi="Roboto"/>
          <w:sz w:val="22"/>
          <w:szCs w:val="22"/>
        </w:rPr>
        <w:t xml:space="preserve">The TCC Radiography Program supports the use of electronic devices in the clinical setting as a tool for enhancing learning and as a foundation on which students will build skills for professional responsibilities in this area.  Electronic devices include personal computers, tablets/iPads, or smart phones. </w:t>
      </w:r>
    </w:p>
    <w:p w14:paraId="782C92B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 xml:space="preserve">Electronic devices that can be used in a clinical setting will be identified by the students’ clinical instructor.  These devices </w:t>
      </w:r>
      <w:r w:rsidRPr="004755C4">
        <w:rPr>
          <w:rFonts w:ascii="Roboto" w:hAnsi="Roboto"/>
          <w:b/>
          <w:i/>
          <w:sz w:val="22"/>
          <w:szCs w:val="22"/>
        </w:rPr>
        <w:t>may not</w:t>
      </w:r>
      <w:r w:rsidRPr="004755C4">
        <w:rPr>
          <w:rFonts w:ascii="Roboto" w:hAnsi="Roboto"/>
          <w:sz w:val="22"/>
          <w:szCs w:val="22"/>
        </w:rPr>
        <w:t xml:space="preserve"> be used for personal or social business while in clinical.</w:t>
      </w:r>
    </w:p>
    <w:p w14:paraId="610507DD"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The clinical facilities and/or Tacoma Community College are not responsible for lost or stolen items. Each student is responsible for his/her</w:t>
      </w:r>
      <w:r>
        <w:rPr>
          <w:rFonts w:ascii="Roboto" w:hAnsi="Roboto"/>
          <w:sz w:val="22"/>
          <w:szCs w:val="22"/>
        </w:rPr>
        <w:t>/their</w:t>
      </w:r>
      <w:r w:rsidRPr="004755C4">
        <w:rPr>
          <w:rFonts w:ascii="Roboto" w:hAnsi="Roboto"/>
          <w:sz w:val="22"/>
          <w:szCs w:val="22"/>
        </w:rPr>
        <w:t xml:space="preserve"> own devices.</w:t>
      </w:r>
    </w:p>
    <w:p w14:paraId="190B888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Students will store and secure valuables according to facility policy in areas/lockers provided.</w:t>
      </w:r>
    </w:p>
    <w:p w14:paraId="6A812AF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Cleaning responsibility for student computers, iPads, tablets, or smart phones used in clinical is to be performed by the individual owner or user.</w:t>
      </w:r>
    </w:p>
    <w:p w14:paraId="785AE920"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b/>
          <w:sz w:val="22"/>
          <w:szCs w:val="22"/>
          <w:u w:val="single"/>
        </w:rPr>
        <w:t>If allowed</w:t>
      </w:r>
      <w:r w:rsidRPr="004755C4">
        <w:rPr>
          <w:rFonts w:ascii="Roboto" w:hAnsi="Roboto"/>
          <w:sz w:val="22"/>
          <w:szCs w:val="22"/>
        </w:rPr>
        <w:t xml:space="preserve"> by the instructor, the following will apply to these devices:</w:t>
      </w:r>
    </w:p>
    <w:p w14:paraId="52AE59D3"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At no time will students connect personal devices into the clinical facility's internal computer network system. Students may use public/patient access wireless networks and approved web-based applications.</w:t>
      </w:r>
    </w:p>
    <w:p w14:paraId="05B8CE6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comply with HIPAA guidelines and will not enter any personal patient identifiers on personal electronic devices. </w:t>
      </w:r>
    </w:p>
    <w:p w14:paraId="1DD2AAE5"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any camera function on personal electronic devices while at clinical facilities.</w:t>
      </w:r>
    </w:p>
    <w:p w14:paraId="35F2E17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Students will not use personal electronic devices in an isolation room.</w:t>
      </w:r>
    </w:p>
    <w:p w14:paraId="41C1717F"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Students will be familiar with and follow the Social and Electronic Media Policy.  </w:t>
      </w:r>
    </w:p>
    <w:p w14:paraId="352BDCFE" w14:textId="77777777" w:rsidR="009A7065" w:rsidRPr="004755C4" w:rsidRDefault="009A7065" w:rsidP="009A7065">
      <w:pPr>
        <w:pStyle w:val="ListParagraph"/>
        <w:numPr>
          <w:ilvl w:val="0"/>
          <w:numId w:val="94"/>
        </w:numPr>
        <w:rPr>
          <w:rFonts w:ascii="Roboto" w:hAnsi="Roboto"/>
          <w:sz w:val="22"/>
          <w:szCs w:val="22"/>
        </w:rPr>
      </w:pPr>
      <w:r w:rsidRPr="004755C4">
        <w:rPr>
          <w:rFonts w:ascii="Roboto" w:hAnsi="Roboto"/>
          <w:sz w:val="22"/>
          <w:szCs w:val="22"/>
        </w:rPr>
        <w:t xml:space="preserve">All equipment and electronic devices that have been used must be cleaned between patients as follows:  </w:t>
      </w:r>
    </w:p>
    <w:p w14:paraId="6EC9DD87"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51447B67" w14:textId="77777777" w:rsidR="009A7065" w:rsidRPr="004755C4" w:rsidRDefault="009A7065" w:rsidP="009A7065">
      <w:pPr>
        <w:ind w:firstLine="360"/>
        <w:rPr>
          <w:rFonts w:ascii="Roboto" w:hAnsi="Roboto"/>
          <w:b/>
          <w:sz w:val="22"/>
          <w:szCs w:val="22"/>
        </w:rPr>
      </w:pPr>
      <w:r w:rsidRPr="004755C4">
        <w:rPr>
          <w:rFonts w:ascii="Roboto" w:hAnsi="Roboto"/>
          <w:b/>
          <w:sz w:val="22"/>
          <w:szCs w:val="22"/>
        </w:rPr>
        <w:t>Cleaning Procedure for Critical Items:</w:t>
      </w:r>
    </w:p>
    <w:p w14:paraId="4B3F05E5" w14:textId="77777777" w:rsidR="009A7065" w:rsidRPr="004755C4" w:rsidRDefault="009A7065" w:rsidP="009A7065">
      <w:pPr>
        <w:ind w:firstLine="360"/>
        <w:rPr>
          <w:rFonts w:ascii="Roboto" w:hAnsi="Roboto"/>
          <w:b/>
          <w:sz w:val="22"/>
          <w:szCs w:val="22"/>
        </w:rPr>
      </w:pPr>
    </w:p>
    <w:p w14:paraId="4BD1F61C"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Personal-use computers:</w:t>
      </w:r>
    </w:p>
    <w:p w14:paraId="50DB7ACB"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Should be cleaned daily, when visibly soiled, or if contaminated with blood/body fluids.</w:t>
      </w:r>
    </w:p>
    <w:p w14:paraId="0F02A9C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Using a CDC-approved detergent/disinfectant, wipe the device clean with a washcloth (dampened with the germicidal solution).</w:t>
      </w:r>
    </w:p>
    <w:p w14:paraId="7438A7BC"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Use moistened cotton-tipped applicators to clean the keyboard, covering creases if necessary.</w:t>
      </w:r>
    </w:p>
    <w:p w14:paraId="3C87D314"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The monitor should be cleaned with a manufacturer-approved cleaning solution.</w:t>
      </w:r>
    </w:p>
    <w:p w14:paraId="41B982CD" w14:textId="77777777" w:rsidR="009A7065" w:rsidRPr="004755C4" w:rsidRDefault="009A7065" w:rsidP="009A7065">
      <w:pPr>
        <w:pStyle w:val="ListParagraph"/>
        <w:numPr>
          <w:ilvl w:val="0"/>
          <w:numId w:val="95"/>
        </w:numPr>
        <w:rPr>
          <w:rFonts w:ascii="Roboto" w:hAnsi="Roboto"/>
          <w:sz w:val="22"/>
          <w:szCs w:val="22"/>
        </w:rPr>
      </w:pPr>
      <w:r w:rsidRPr="004755C4">
        <w:rPr>
          <w:rFonts w:ascii="Roboto" w:hAnsi="Roboto"/>
          <w:sz w:val="22"/>
          <w:szCs w:val="22"/>
        </w:rPr>
        <w:t>Plexiglas monitor shields may be cleaned with wipes which will not disrupt the clarity of this surface.</w:t>
      </w:r>
    </w:p>
    <w:p w14:paraId="04DBD8D4"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Tablets/iPads</w:t>
      </w:r>
    </w:p>
    <w:p w14:paraId="0119F524"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Clean the glass surface of tablet/iPad display with a manufacturer-approved solution.  </w:t>
      </w:r>
    </w:p>
    <w:p w14:paraId="5BDE1B6D" w14:textId="77777777" w:rsidR="009A7065" w:rsidRPr="004755C4" w:rsidRDefault="009A7065" w:rsidP="009A7065">
      <w:pPr>
        <w:pStyle w:val="ListParagraph"/>
        <w:numPr>
          <w:ilvl w:val="0"/>
          <w:numId w:val="96"/>
        </w:numPr>
        <w:rPr>
          <w:rFonts w:ascii="Roboto" w:hAnsi="Roboto"/>
          <w:sz w:val="22"/>
          <w:szCs w:val="22"/>
        </w:rPr>
      </w:pPr>
      <w:r w:rsidRPr="004755C4">
        <w:rPr>
          <w:rFonts w:ascii="Roboto" w:hAnsi="Roboto"/>
          <w:sz w:val="22"/>
          <w:szCs w:val="22"/>
        </w:rPr>
        <w:t xml:space="preserve">Plexiglas monitor shields may be cleaned with wipes which will not disrupt the clarity of this surface. </w:t>
      </w:r>
    </w:p>
    <w:p w14:paraId="72CF0B06" w14:textId="77777777" w:rsidR="009A7065" w:rsidRPr="004755C4" w:rsidRDefault="009A7065" w:rsidP="009A7065">
      <w:pPr>
        <w:pStyle w:val="ListParagraph"/>
        <w:numPr>
          <w:ilvl w:val="0"/>
          <w:numId w:val="93"/>
        </w:numPr>
        <w:rPr>
          <w:rFonts w:ascii="Roboto" w:hAnsi="Roboto"/>
          <w:sz w:val="22"/>
          <w:szCs w:val="22"/>
        </w:rPr>
      </w:pPr>
      <w:r w:rsidRPr="004755C4">
        <w:rPr>
          <w:rFonts w:ascii="Roboto" w:hAnsi="Roboto"/>
          <w:sz w:val="22"/>
          <w:szCs w:val="22"/>
        </w:rPr>
        <w:t>Smart Phones</w:t>
      </w:r>
    </w:p>
    <w:p w14:paraId="0BE6D61A"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If enclosed in a protective case, wipe the device clean using a CDC-approved detergent/disinfectant.</w:t>
      </w:r>
    </w:p>
    <w:p w14:paraId="31B04CBB" w14:textId="77777777" w:rsidR="009A7065" w:rsidRPr="004755C4" w:rsidRDefault="009A7065" w:rsidP="009A7065">
      <w:pPr>
        <w:pStyle w:val="ListParagraph"/>
        <w:numPr>
          <w:ilvl w:val="0"/>
          <w:numId w:val="97"/>
        </w:numPr>
        <w:rPr>
          <w:rFonts w:ascii="Roboto" w:hAnsi="Roboto"/>
          <w:sz w:val="22"/>
          <w:szCs w:val="22"/>
        </w:rPr>
      </w:pPr>
      <w:r w:rsidRPr="004755C4">
        <w:rPr>
          <w:rFonts w:ascii="Roboto" w:hAnsi="Roboto"/>
          <w:sz w:val="22"/>
          <w:szCs w:val="22"/>
        </w:rPr>
        <w:t xml:space="preserve">Clean the glass surface of phone display with a manufacturer-approved solution. </w:t>
      </w:r>
    </w:p>
    <w:p w14:paraId="537C7EFE"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A20C70A" w14:textId="77777777" w:rsidR="009A7065" w:rsidRPr="004755C4" w:rsidRDefault="009A7065" w:rsidP="009A7065">
      <w:pPr>
        <w:rPr>
          <w:rFonts w:ascii="Roboto" w:hAnsi="Roboto"/>
          <w:b/>
          <w:sz w:val="22"/>
          <w:szCs w:val="22"/>
        </w:rPr>
      </w:pPr>
      <w:r w:rsidRPr="004755C4">
        <w:rPr>
          <w:rFonts w:ascii="Roboto" w:hAnsi="Roboto"/>
          <w:b/>
          <w:sz w:val="22"/>
          <w:szCs w:val="22"/>
        </w:rPr>
        <w:lastRenderedPageBreak/>
        <w:t xml:space="preserve">Non-Critical Items </w:t>
      </w:r>
    </w:p>
    <w:p w14:paraId="0680B2A3" w14:textId="77777777" w:rsidR="009A7065" w:rsidRPr="004755C4" w:rsidRDefault="009A7065" w:rsidP="009A7065">
      <w:pPr>
        <w:rPr>
          <w:rFonts w:ascii="Roboto" w:hAnsi="Roboto"/>
          <w:sz w:val="22"/>
          <w:szCs w:val="22"/>
        </w:rPr>
      </w:pPr>
      <w:r w:rsidRPr="004755C4">
        <w:rPr>
          <w:rFonts w:ascii="Roboto" w:hAnsi="Roboto"/>
          <w:sz w:val="22"/>
          <w:szCs w:val="22"/>
        </w:rPr>
        <w:t xml:space="preserve"> Non-critical items, as defined by the CDC, </w:t>
      </w:r>
      <w:proofErr w:type="gramStart"/>
      <w:r w:rsidRPr="004755C4">
        <w:rPr>
          <w:rFonts w:ascii="Roboto" w:hAnsi="Roboto"/>
          <w:sz w:val="22"/>
          <w:szCs w:val="22"/>
        </w:rPr>
        <w:t>come in contact with</w:t>
      </w:r>
      <w:proofErr w:type="gramEnd"/>
      <w:r w:rsidRPr="004755C4">
        <w:rPr>
          <w:rFonts w:ascii="Roboto" w:hAnsi="Roboto"/>
          <w:sz w:val="22"/>
          <w:szCs w:val="22"/>
        </w:rPr>
        <w:t xml:space="preserve"> intact skin but not with mucous a membrane. Soiled environmental surfaces can be a source of contamination to hands or other objects which may have contact with the patient. Use a CDC-approved detergent-disinfectant regularly to clean and disinfect surfaces. Examples of noncritical items include, but are not limited </w:t>
      </w:r>
      <w:proofErr w:type="gramStart"/>
      <w:r w:rsidRPr="004755C4">
        <w:rPr>
          <w:rFonts w:ascii="Roboto" w:hAnsi="Roboto"/>
          <w:sz w:val="22"/>
          <w:szCs w:val="22"/>
        </w:rPr>
        <w:t>to:</w:t>
      </w:r>
      <w:proofErr w:type="gramEnd"/>
      <w:r w:rsidRPr="004755C4">
        <w:rPr>
          <w:rFonts w:ascii="Roboto" w:hAnsi="Roboto"/>
          <w:sz w:val="22"/>
          <w:szCs w:val="22"/>
        </w:rPr>
        <w:t xml:space="preserve"> stethoscopes, blood pressure cuffs, countertops, portable pumps, toys (stuffed toys should not be shared), and assistive devices such as crutches. </w:t>
      </w:r>
    </w:p>
    <w:p w14:paraId="1251CF30" w14:textId="77777777" w:rsidR="009A7065" w:rsidRPr="004755C4" w:rsidRDefault="009A7065" w:rsidP="009A7065">
      <w:pPr>
        <w:rPr>
          <w:rFonts w:ascii="Roboto" w:hAnsi="Roboto"/>
          <w:sz w:val="22"/>
          <w:szCs w:val="22"/>
        </w:rPr>
      </w:pPr>
      <w:r w:rsidRPr="004755C4">
        <w:rPr>
          <w:rFonts w:ascii="Roboto" w:hAnsi="Roboto"/>
          <w:sz w:val="22"/>
          <w:szCs w:val="22"/>
        </w:rPr>
        <w:t xml:space="preserve"> </w:t>
      </w:r>
    </w:p>
    <w:p w14:paraId="67863236" w14:textId="77777777" w:rsidR="009A7065" w:rsidRPr="004755C4" w:rsidRDefault="009A7065" w:rsidP="009A7065">
      <w:pPr>
        <w:rPr>
          <w:rFonts w:ascii="Roboto" w:hAnsi="Roboto"/>
          <w:sz w:val="22"/>
          <w:szCs w:val="22"/>
        </w:rPr>
      </w:pPr>
      <w:r w:rsidRPr="004755C4">
        <w:rPr>
          <w:rFonts w:ascii="Roboto" w:hAnsi="Roboto"/>
          <w:b/>
          <w:sz w:val="22"/>
          <w:szCs w:val="22"/>
        </w:rPr>
        <w:t>References</w:t>
      </w:r>
      <w:r w:rsidRPr="004755C4">
        <w:rPr>
          <w:rFonts w:ascii="Roboto" w:hAnsi="Roboto"/>
          <w:sz w:val="22"/>
          <w:szCs w:val="22"/>
        </w:rPr>
        <w:t xml:space="preserve"> </w:t>
      </w:r>
    </w:p>
    <w:p w14:paraId="2241304A" w14:textId="77777777" w:rsidR="009A7065" w:rsidRPr="004755C4" w:rsidRDefault="009A7065" w:rsidP="009A7065">
      <w:pPr>
        <w:rPr>
          <w:rFonts w:ascii="Roboto" w:hAnsi="Roboto"/>
          <w:sz w:val="22"/>
          <w:szCs w:val="22"/>
        </w:rPr>
      </w:pPr>
      <w:r w:rsidRPr="004755C4">
        <w:rPr>
          <w:rFonts w:ascii="Roboto" w:hAnsi="Roboto"/>
          <w:sz w:val="22"/>
          <w:szCs w:val="22"/>
        </w:rPr>
        <w:t xml:space="preserve">Centers for Disease Control and Prevention (CDC): </w:t>
      </w:r>
      <w:hyperlink r:id="rId35" w:history="1">
        <w:r w:rsidRPr="004755C4">
          <w:rPr>
            <w:rStyle w:val="Hyperlink"/>
            <w:rFonts w:ascii="Roboto" w:hAnsi="Roboto"/>
            <w:sz w:val="22"/>
            <w:szCs w:val="22"/>
          </w:rPr>
          <w:t>http://www.cdc.gov</w:t>
        </w:r>
      </w:hyperlink>
    </w:p>
    <w:p w14:paraId="6AA43323" w14:textId="77777777" w:rsidR="009A7065" w:rsidRDefault="009A7065" w:rsidP="007A525C">
      <w:pPr>
        <w:pStyle w:val="NormalWeb"/>
        <w:rPr>
          <w:rFonts w:ascii="Roboto" w:hAnsi="Roboto" w:cs="Calibri"/>
          <w:b/>
          <w:bCs/>
          <w:sz w:val="22"/>
          <w:szCs w:val="22"/>
        </w:rPr>
      </w:pPr>
    </w:p>
    <w:p w14:paraId="5002859D" w14:textId="7A3BFEA0" w:rsidR="00BB6126" w:rsidRPr="009A7065" w:rsidRDefault="00BB6126" w:rsidP="009A7065">
      <w:pPr>
        <w:pStyle w:val="Heading2"/>
        <w:rPr>
          <w:sz w:val="28"/>
          <w:szCs w:val="28"/>
        </w:rPr>
      </w:pPr>
      <w:bookmarkStart w:id="194" w:name="_Toc158736907"/>
      <w:r w:rsidRPr="009A7065">
        <w:rPr>
          <w:sz w:val="28"/>
          <w:szCs w:val="28"/>
        </w:rPr>
        <w:t>Clinical Education</w:t>
      </w:r>
      <w:r w:rsidR="00162BC5" w:rsidRPr="009A7065">
        <w:rPr>
          <w:sz w:val="28"/>
          <w:szCs w:val="28"/>
        </w:rPr>
        <w:t xml:space="preserve"> Information</w:t>
      </w:r>
      <w:bookmarkEnd w:id="194"/>
    </w:p>
    <w:p w14:paraId="0BCCC403" w14:textId="351B3F0A"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Clinical Obligations, Hours, and Rotations </w:t>
      </w:r>
      <w:r w:rsidRPr="001C5DB5">
        <w:rPr>
          <w:rFonts w:ascii="Roboto" w:hAnsi="Roboto" w:cs="Calibri"/>
          <w:sz w:val="22"/>
          <w:szCs w:val="22"/>
        </w:rPr>
        <w:t>To provide learning situations for a student to be clinically competent as well as having a general understanding of the many areas of diagnostic imaging, students will complete many clinical rotations during the 2</w:t>
      </w:r>
      <w:r w:rsidR="009D0D9C" w:rsidRPr="001C5DB5">
        <w:rPr>
          <w:rFonts w:ascii="Roboto" w:hAnsi="Roboto" w:cs="Calibri"/>
          <w:sz w:val="22"/>
          <w:szCs w:val="22"/>
        </w:rPr>
        <w:t>4</w:t>
      </w:r>
      <w:r w:rsidRPr="001C5DB5">
        <w:rPr>
          <w:rFonts w:ascii="Roboto" w:hAnsi="Roboto" w:cs="Calibri"/>
          <w:sz w:val="22"/>
          <w:szCs w:val="22"/>
        </w:rPr>
        <w:t>-month program. Clinical and classroom classes will not exceed 40 hours per week.</w:t>
      </w:r>
      <w:r w:rsidR="0054483D">
        <w:rPr>
          <w:rFonts w:ascii="Roboto" w:hAnsi="Roboto" w:cs="Calibri"/>
          <w:sz w:val="22"/>
          <w:szCs w:val="22"/>
        </w:rPr>
        <w:t xml:space="preserve"> Clinical sites will not be exchanged for interpersonal problems.</w:t>
      </w:r>
      <w:r w:rsidRPr="001C5DB5">
        <w:rPr>
          <w:rFonts w:ascii="Roboto" w:hAnsi="Roboto" w:cs="Calibri"/>
          <w:sz w:val="22"/>
          <w:szCs w:val="22"/>
        </w:rPr>
        <w:br/>
        <w:t xml:space="preserve">The time of day and days of the week may vary upon the clinical </w:t>
      </w:r>
      <w:r w:rsidR="009D0D9C" w:rsidRPr="001C5DB5">
        <w:rPr>
          <w:rFonts w:ascii="Roboto" w:hAnsi="Roboto" w:cs="Calibri"/>
          <w:sz w:val="22"/>
          <w:szCs w:val="22"/>
        </w:rPr>
        <w:t>quarter</w:t>
      </w:r>
      <w:r w:rsidRPr="001C5DB5">
        <w:rPr>
          <w:rFonts w:ascii="Roboto" w:hAnsi="Roboto" w:cs="Calibri"/>
          <w:sz w:val="22"/>
          <w:szCs w:val="22"/>
        </w:rPr>
        <w:t xml:space="preserve">. The hours vary as the student progresses through the clinical curriculum. Clinical hours are as follows unless religious accommodations are requested through the Clinical Coordinator: </w:t>
      </w:r>
    </w:p>
    <w:p w14:paraId="26990499" w14:textId="0FE05117" w:rsidR="009D0D9C" w:rsidRPr="003B6B14" w:rsidRDefault="009D0D9C" w:rsidP="009A7065">
      <w:pPr>
        <w:pStyle w:val="Heading3"/>
      </w:pPr>
      <w:bookmarkStart w:id="195" w:name="_Toc158736908"/>
      <w:r w:rsidRPr="003B6B14">
        <w:t xml:space="preserve">Clinical Schedules (Standard unless at </w:t>
      </w:r>
      <w:r w:rsidR="00F14985" w:rsidRPr="003B6B14">
        <w:t>certain hospitals</w:t>
      </w:r>
      <w:r w:rsidRPr="003B6B14">
        <w:t>)</w:t>
      </w:r>
      <w:bookmarkEnd w:id="195"/>
    </w:p>
    <w:p w14:paraId="2DFB6684"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b/>
          <w:bCs/>
          <w:color w:val="000000"/>
          <w:sz w:val="22"/>
          <w:szCs w:val="22"/>
        </w:rPr>
        <w:t>Clinical schedules: </w:t>
      </w:r>
    </w:p>
    <w:p w14:paraId="4D0675C6" w14:textId="64003FAA" w:rsidR="00F14985" w:rsidRPr="00F14985" w:rsidRDefault="00857117" w:rsidP="00F14985">
      <w:pPr>
        <w:textAlignment w:val="baseline"/>
        <w:rPr>
          <w:rFonts w:ascii="Roboto" w:hAnsi="Roboto" w:cs="Calibri"/>
          <w:color w:val="000000"/>
          <w:sz w:val="22"/>
          <w:szCs w:val="22"/>
        </w:rPr>
      </w:pPr>
      <w:r>
        <w:rPr>
          <w:rFonts w:ascii="Roboto" w:hAnsi="Roboto" w:cs="Calibri"/>
          <w:color w:val="000000"/>
          <w:sz w:val="22"/>
          <w:szCs w:val="22"/>
        </w:rPr>
        <w:t>Variable hours between the hours of 4:30am and 12:00am (midnight)</w:t>
      </w:r>
    </w:p>
    <w:p w14:paraId="0BE100EE" w14:textId="2DFAD5A2"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Weekend rotation</w:t>
      </w:r>
      <w:r w:rsidRPr="003B6B14">
        <w:rPr>
          <w:rFonts w:ascii="Roboto" w:hAnsi="Roboto" w:cs="Calibri"/>
          <w:color w:val="000000"/>
          <w:sz w:val="22"/>
          <w:szCs w:val="22"/>
        </w:rPr>
        <w:t>s</w:t>
      </w:r>
      <w:r w:rsidRPr="00F14985">
        <w:rPr>
          <w:rFonts w:ascii="Roboto" w:hAnsi="Roboto" w:cs="Calibri"/>
          <w:color w:val="000000"/>
          <w:sz w:val="22"/>
          <w:szCs w:val="22"/>
        </w:rPr>
        <w:t xml:space="preserve"> only during the </w:t>
      </w:r>
      <w:proofErr w:type="gramStart"/>
      <w:r w:rsidRPr="00F14985">
        <w:rPr>
          <w:rFonts w:ascii="Roboto" w:hAnsi="Roboto" w:cs="Calibri"/>
          <w:color w:val="000000"/>
          <w:sz w:val="22"/>
          <w:szCs w:val="22"/>
        </w:rPr>
        <w:t>summer</w:t>
      </w:r>
      <w:proofErr w:type="gramEnd"/>
    </w:p>
    <w:p w14:paraId="51ED4F53" w14:textId="77777777" w:rsidR="00F14985" w:rsidRPr="00F14985" w:rsidRDefault="00F14985" w:rsidP="00F14985">
      <w:pPr>
        <w:textAlignment w:val="baseline"/>
        <w:rPr>
          <w:rFonts w:ascii="Roboto" w:hAnsi="Roboto" w:cs="Calibri"/>
          <w:color w:val="000000"/>
          <w:sz w:val="22"/>
          <w:szCs w:val="22"/>
        </w:rPr>
      </w:pPr>
      <w:r w:rsidRPr="00F14985">
        <w:rPr>
          <w:rFonts w:ascii="Roboto" w:hAnsi="Roboto" w:cs="Calibri"/>
          <w:color w:val="000000"/>
          <w:sz w:val="22"/>
          <w:szCs w:val="22"/>
        </w:rPr>
        <w:t>Most Clinical sites rotate with another site. </w:t>
      </w:r>
    </w:p>
    <w:p w14:paraId="08701417" w14:textId="77777777" w:rsidR="00F14985" w:rsidRDefault="00F14985" w:rsidP="00BB6126">
      <w:pPr>
        <w:pStyle w:val="NormalWeb"/>
        <w:rPr>
          <w:rFonts w:ascii="Roboto" w:hAnsi="Roboto" w:cs="Calibri"/>
          <w:b/>
          <w:bCs/>
          <w:sz w:val="22"/>
          <w:szCs w:val="22"/>
        </w:rPr>
      </w:pPr>
    </w:p>
    <w:p w14:paraId="0D8EAF4B" w14:textId="6BB06CD2" w:rsidR="00BB6126" w:rsidRPr="00490099" w:rsidRDefault="00BB6126" w:rsidP="00BB6126">
      <w:pPr>
        <w:pStyle w:val="NormalWeb"/>
        <w:rPr>
          <w:rFonts w:ascii="Roboto" w:hAnsi="Roboto"/>
          <w:b/>
          <w:bCs/>
          <w:sz w:val="22"/>
          <w:szCs w:val="22"/>
        </w:rPr>
      </w:pPr>
      <w:r w:rsidRPr="001C5DB5">
        <w:rPr>
          <w:rFonts w:ascii="Roboto" w:hAnsi="Roboto" w:cs="Calibri"/>
          <w:sz w:val="22"/>
          <w:szCs w:val="22"/>
        </w:rPr>
        <w:t xml:space="preserve">Clinical schedules are defined for a week from Sunday through the following Saturday. </w:t>
      </w:r>
      <w:r w:rsidRPr="001C5DB5">
        <w:rPr>
          <w:rFonts w:ascii="Roboto" w:hAnsi="Roboto" w:cs="Calibri"/>
          <w:b/>
          <w:bCs/>
          <w:sz w:val="22"/>
          <w:szCs w:val="22"/>
        </w:rPr>
        <w:t>Students are responsible for checking their own schedules</w:t>
      </w:r>
      <w:r w:rsidRPr="001C5DB5">
        <w:rPr>
          <w:rFonts w:ascii="Roboto" w:hAnsi="Roboto" w:cs="Calibri"/>
          <w:sz w:val="22"/>
          <w:szCs w:val="22"/>
        </w:rPr>
        <w:t xml:space="preserve">. The time and rotation scheduled </w:t>
      </w:r>
      <w:r w:rsidRPr="001C5DB5">
        <w:rPr>
          <w:rFonts w:ascii="Roboto" w:hAnsi="Roboto" w:cs="Calibri"/>
          <w:b/>
          <w:bCs/>
          <w:sz w:val="22"/>
          <w:szCs w:val="22"/>
        </w:rPr>
        <w:t xml:space="preserve">MUST </w:t>
      </w:r>
      <w:r w:rsidRPr="001C5DB5">
        <w:rPr>
          <w:rFonts w:ascii="Roboto" w:hAnsi="Roboto" w:cs="Calibri"/>
          <w:sz w:val="22"/>
          <w:szCs w:val="22"/>
        </w:rPr>
        <w:t xml:space="preserve">be adhered to. The Clinical </w:t>
      </w:r>
      <w:r w:rsidR="009D0D9C" w:rsidRPr="001C5DB5">
        <w:rPr>
          <w:rFonts w:ascii="Roboto" w:hAnsi="Roboto" w:cs="Calibri"/>
          <w:sz w:val="22"/>
          <w:szCs w:val="22"/>
        </w:rPr>
        <w:t>Preceptors</w:t>
      </w:r>
      <w:r w:rsidRPr="001C5DB5">
        <w:rPr>
          <w:rFonts w:ascii="Roboto" w:hAnsi="Roboto" w:cs="Calibri"/>
          <w:sz w:val="22"/>
          <w:szCs w:val="22"/>
        </w:rPr>
        <w:t xml:space="preserve">, prior to the scheduled date, must approve all schedule changes. </w:t>
      </w:r>
      <w:r w:rsidR="00490099" w:rsidRPr="00490099">
        <w:rPr>
          <w:rFonts w:ascii="Roboto" w:hAnsi="Roboto" w:cs="Calibri"/>
          <w:b/>
          <w:bCs/>
          <w:sz w:val="22"/>
          <w:szCs w:val="22"/>
        </w:rPr>
        <w:t>Students will be rotating through multiple sites and may experience up to a total of six clinical site opportunities within their 2-year student experience.</w:t>
      </w:r>
    </w:p>
    <w:p w14:paraId="35E7860C" w14:textId="073594FB"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If the student is scheduled for a weekend clinical experience, </w:t>
      </w:r>
      <w:r w:rsidR="009D0D9C" w:rsidRPr="001C5DB5">
        <w:rPr>
          <w:rFonts w:ascii="Roboto" w:hAnsi="Roboto" w:cs="Calibri"/>
          <w:sz w:val="22"/>
          <w:szCs w:val="22"/>
        </w:rPr>
        <w:t>they</w:t>
      </w:r>
      <w:r w:rsidRPr="001C5DB5">
        <w:rPr>
          <w:rFonts w:ascii="Roboto" w:hAnsi="Roboto" w:cs="Calibri"/>
          <w:sz w:val="22"/>
          <w:szCs w:val="22"/>
        </w:rPr>
        <w:t xml:space="preserve"> receive days off during the week so that 40 hours per week is not exceeded. All days off are arranged around didactic class schedules. Students are not to be used as a substitute for the paid labor of a technologist. The school believes that the variety of shifts included in the program benefits the student in two ways: </w:t>
      </w:r>
    </w:p>
    <w:p w14:paraId="0E0E3DE0"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A. It creates a well-rounded radiographer with experience gained not only in routine examinations but also in caring for emergency room patients and adhering to trauma protocols. It allows the student to acquire increased responsibilities and utilization of judgment under the supervision of a technologist. </w:t>
      </w:r>
    </w:p>
    <w:p w14:paraId="536860BD"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lastRenderedPageBreak/>
        <w:t xml:space="preserve">B. Not all Radiography employment consists of daytime hours, so the opportunity to experience the variety of shifts is provided. This enables the students to experience the different working environments. Trauma and emergency radiography occur throughout the entire day. Workflows in radiology are dependent on the type of weather conditions, social and recreational activities that people experience. Changing the hours of clinical operation enables the students to experience a variety of patients and examinations in different volumes. </w:t>
      </w:r>
    </w:p>
    <w:p w14:paraId="66540C7F" w14:textId="5FD93CE2" w:rsidR="00BB6126" w:rsidRPr="001C5DB5" w:rsidRDefault="00BB6126" w:rsidP="00BB6126">
      <w:pPr>
        <w:pStyle w:val="NormalWeb"/>
        <w:rPr>
          <w:rFonts w:ascii="Roboto" w:hAnsi="Roboto"/>
          <w:sz w:val="22"/>
          <w:szCs w:val="22"/>
        </w:rPr>
      </w:pPr>
      <w:r w:rsidRPr="001C5DB5">
        <w:rPr>
          <w:rFonts w:ascii="Roboto" w:hAnsi="Roboto" w:cs="Calibri"/>
          <w:sz w:val="22"/>
          <w:szCs w:val="22"/>
        </w:rPr>
        <w:t>Students will complete classroom instruction and practicum in sterile and aseptic technique, transfer of patients, care of medical equipment, phlebotomy, and vital signs.</w:t>
      </w:r>
      <w:r w:rsidRPr="001C5DB5">
        <w:rPr>
          <w:rFonts w:ascii="Roboto" w:hAnsi="Roboto" w:cs="Calibri"/>
          <w:sz w:val="22"/>
          <w:szCs w:val="22"/>
        </w:rPr>
        <w:br/>
        <w:t>During the program, the student will have the opportunity to experience all phases of Radiology and its related fields. Listed below are the areas that students</w:t>
      </w:r>
      <w:r w:rsidR="00F74B0A" w:rsidRPr="001C5DB5">
        <w:rPr>
          <w:rFonts w:ascii="Roboto" w:hAnsi="Roboto" w:cs="Calibri"/>
          <w:sz w:val="22"/>
          <w:szCs w:val="22"/>
        </w:rPr>
        <w:t xml:space="preserve"> may</w:t>
      </w:r>
      <w:r w:rsidRPr="001C5DB5">
        <w:rPr>
          <w:rFonts w:ascii="Roboto" w:hAnsi="Roboto" w:cs="Calibri"/>
          <w:sz w:val="22"/>
          <w:szCs w:val="22"/>
        </w:rPr>
        <w:t xml:space="preserve"> rotate through</w:t>
      </w:r>
      <w:r w:rsidR="00F74B0A" w:rsidRPr="001C5DB5">
        <w:rPr>
          <w:rFonts w:ascii="Roboto" w:hAnsi="Roboto" w:cs="Calibri"/>
          <w:sz w:val="22"/>
          <w:szCs w:val="22"/>
        </w:rPr>
        <w:t xml:space="preserve"> during this program</w:t>
      </w:r>
      <w:r w:rsidRPr="001C5DB5">
        <w:rPr>
          <w:rFonts w:ascii="Roboto" w:hAnsi="Roboto" w:cs="Calibri"/>
          <w:sz w:val="22"/>
          <w:szCs w:val="22"/>
        </w:rPr>
        <w:t xml:space="preserve">: </w:t>
      </w:r>
    </w:p>
    <w:p w14:paraId="41705C2C"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General Radiography </w:t>
      </w:r>
    </w:p>
    <w:p w14:paraId="0E8CDD6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Surgery </w:t>
      </w:r>
    </w:p>
    <w:p w14:paraId="4D157A1A"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Emergency Department </w:t>
      </w:r>
    </w:p>
    <w:p w14:paraId="4BFA0333"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Fluoroscopy </w:t>
      </w:r>
    </w:p>
    <w:p w14:paraId="51598781"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Portable Exams </w:t>
      </w:r>
    </w:p>
    <w:p w14:paraId="625D62DE" w14:textId="77777777" w:rsidR="00F74B0A"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Cardiac Cath/Special Procedures</w:t>
      </w:r>
      <w:r w:rsidR="00F74B0A" w:rsidRPr="001C5DB5">
        <w:rPr>
          <w:rFonts w:ascii="Roboto" w:hAnsi="Roboto" w:cs="Calibri"/>
          <w:sz w:val="22"/>
          <w:szCs w:val="22"/>
        </w:rPr>
        <w:t>/Interventional</w:t>
      </w:r>
    </w:p>
    <w:p w14:paraId="72B040BE" w14:textId="196FE993" w:rsidR="00BB6126" w:rsidRPr="001C5DB5" w:rsidRDefault="00F74B0A" w:rsidP="00CB60D5">
      <w:pPr>
        <w:pStyle w:val="NormalWeb"/>
        <w:numPr>
          <w:ilvl w:val="0"/>
          <w:numId w:val="21"/>
        </w:numPr>
        <w:rPr>
          <w:rFonts w:ascii="Roboto" w:hAnsi="Roboto"/>
          <w:sz w:val="22"/>
          <w:szCs w:val="22"/>
        </w:rPr>
      </w:pPr>
      <w:r w:rsidRPr="001C5DB5">
        <w:rPr>
          <w:rFonts w:ascii="Roboto" w:hAnsi="Roboto" w:cs="Calibri"/>
          <w:sz w:val="22"/>
          <w:szCs w:val="22"/>
        </w:rPr>
        <w:t>Magnetic Resonance (MRI)</w:t>
      </w:r>
      <w:r w:rsidR="00BB6126" w:rsidRPr="001C5DB5">
        <w:rPr>
          <w:rFonts w:ascii="Roboto" w:hAnsi="Roboto" w:cs="Calibri"/>
          <w:sz w:val="22"/>
          <w:szCs w:val="22"/>
        </w:rPr>
        <w:t xml:space="preserve"> </w:t>
      </w:r>
    </w:p>
    <w:p w14:paraId="6EB0B3E7"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Computerized Tomography (CT) </w:t>
      </w:r>
    </w:p>
    <w:p w14:paraId="0BF2A0EE" w14:textId="77777777"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Pediatric Centers </w:t>
      </w:r>
    </w:p>
    <w:p w14:paraId="76146F3F" w14:textId="2C01884A" w:rsidR="00BB6126" w:rsidRPr="001C5DB5" w:rsidRDefault="00BB6126" w:rsidP="00CB60D5">
      <w:pPr>
        <w:pStyle w:val="NormalWeb"/>
        <w:numPr>
          <w:ilvl w:val="0"/>
          <w:numId w:val="21"/>
        </w:numPr>
        <w:rPr>
          <w:rFonts w:ascii="Roboto" w:hAnsi="Roboto"/>
          <w:sz w:val="22"/>
          <w:szCs w:val="22"/>
        </w:rPr>
      </w:pPr>
      <w:r w:rsidRPr="001C5DB5">
        <w:rPr>
          <w:rFonts w:ascii="Roboto" w:hAnsi="Roboto" w:cs="Calibri"/>
          <w:sz w:val="22"/>
          <w:szCs w:val="22"/>
        </w:rPr>
        <w:t xml:space="preserve">Orthopedic Centers </w:t>
      </w:r>
    </w:p>
    <w:p w14:paraId="1EED9F91" w14:textId="105B2E34" w:rsidR="00F74B0A" w:rsidRPr="00857117" w:rsidRDefault="00F74B0A" w:rsidP="00857117">
      <w:pPr>
        <w:pStyle w:val="NormalWeb"/>
        <w:numPr>
          <w:ilvl w:val="0"/>
          <w:numId w:val="21"/>
        </w:numPr>
        <w:rPr>
          <w:rFonts w:ascii="Roboto" w:hAnsi="Roboto"/>
          <w:sz w:val="22"/>
          <w:szCs w:val="22"/>
        </w:rPr>
      </w:pPr>
      <w:r w:rsidRPr="001C5DB5">
        <w:rPr>
          <w:rFonts w:ascii="Roboto" w:hAnsi="Roboto" w:cs="Calibri"/>
          <w:sz w:val="22"/>
          <w:szCs w:val="22"/>
        </w:rPr>
        <w:t>Mammography</w:t>
      </w:r>
      <w:r w:rsidR="00857117">
        <w:rPr>
          <w:rFonts w:ascii="Roboto" w:hAnsi="Roboto" w:cs="Calibri"/>
          <w:sz w:val="22"/>
          <w:szCs w:val="22"/>
        </w:rPr>
        <w:t xml:space="preserve"> (Optional)</w:t>
      </w:r>
    </w:p>
    <w:p w14:paraId="619067FB" w14:textId="1925128A" w:rsidR="00F74B0A" w:rsidRPr="007A525C" w:rsidRDefault="00F74B0A" w:rsidP="00CB60D5">
      <w:pPr>
        <w:pStyle w:val="NormalWeb"/>
        <w:numPr>
          <w:ilvl w:val="0"/>
          <w:numId w:val="21"/>
        </w:numPr>
        <w:rPr>
          <w:rFonts w:ascii="Roboto" w:hAnsi="Roboto"/>
          <w:sz w:val="22"/>
          <w:szCs w:val="22"/>
        </w:rPr>
      </w:pPr>
      <w:r w:rsidRPr="001C5DB5">
        <w:rPr>
          <w:rFonts w:ascii="Roboto" w:hAnsi="Roboto" w:cs="Calibri"/>
          <w:sz w:val="22"/>
          <w:szCs w:val="22"/>
        </w:rPr>
        <w:t>Nuclear Medicine</w:t>
      </w:r>
    </w:p>
    <w:p w14:paraId="3E44F640" w14:textId="63EF35BF" w:rsidR="007A525C" w:rsidRPr="001C5DB5" w:rsidRDefault="007A525C" w:rsidP="00CB60D5">
      <w:pPr>
        <w:pStyle w:val="NormalWeb"/>
        <w:numPr>
          <w:ilvl w:val="0"/>
          <w:numId w:val="21"/>
        </w:numPr>
        <w:rPr>
          <w:rFonts w:ascii="Roboto" w:hAnsi="Roboto"/>
          <w:sz w:val="22"/>
          <w:szCs w:val="22"/>
        </w:rPr>
      </w:pPr>
      <w:r>
        <w:rPr>
          <w:rFonts w:ascii="Roboto" w:hAnsi="Roboto" w:cs="Calibri"/>
          <w:sz w:val="22"/>
          <w:szCs w:val="22"/>
        </w:rPr>
        <w:t>Pain Clinic</w:t>
      </w:r>
    </w:p>
    <w:p w14:paraId="700D1F87" w14:textId="77777777" w:rsidR="00BB6126" w:rsidRPr="001C5DB5" w:rsidRDefault="00BB6126" w:rsidP="009A7065">
      <w:pPr>
        <w:pStyle w:val="Heading3"/>
      </w:pPr>
      <w:bookmarkStart w:id="196" w:name="_Toc158736909"/>
      <w:r w:rsidRPr="001C5DB5">
        <w:t>General Plan of Clinical Education</w:t>
      </w:r>
      <w:bookmarkEnd w:id="196"/>
      <w:r w:rsidRPr="001C5DB5">
        <w:t xml:space="preserve"> </w:t>
      </w:r>
    </w:p>
    <w:p w14:paraId="427F68AB" w14:textId="70F58802" w:rsidR="00BB6126" w:rsidRPr="001C5DB5" w:rsidRDefault="00BB6126" w:rsidP="00DA57D5">
      <w:pPr>
        <w:pStyle w:val="NormalWeb"/>
        <w:rPr>
          <w:rFonts w:ascii="Roboto" w:hAnsi="Roboto"/>
          <w:sz w:val="22"/>
          <w:szCs w:val="22"/>
        </w:rPr>
      </w:pPr>
      <w:r w:rsidRPr="001C5DB5">
        <w:rPr>
          <w:rFonts w:ascii="Roboto" w:hAnsi="Roboto" w:cs="Calibri"/>
          <w:sz w:val="22"/>
          <w:szCs w:val="22"/>
        </w:rPr>
        <w:t xml:space="preserve">The primary objective of this aspect of education is to enable the student to demonstrate competency in all phases of Radiography through a balanced clinical education. Competency- based instruction is believed to be the most effective method to achieve this objective. This type of instruction allows the student to progress in both the cognitive and psychomotor areas at a rate consistent with </w:t>
      </w:r>
      <w:r w:rsidR="00243077" w:rsidRPr="001C5DB5">
        <w:rPr>
          <w:rFonts w:ascii="Roboto" w:hAnsi="Roboto" w:cs="Calibri"/>
          <w:sz w:val="22"/>
          <w:szCs w:val="22"/>
        </w:rPr>
        <w:t>their</w:t>
      </w:r>
      <w:r w:rsidRPr="001C5DB5">
        <w:rPr>
          <w:rFonts w:ascii="Roboto" w:hAnsi="Roboto" w:cs="Calibri"/>
          <w:sz w:val="22"/>
          <w:szCs w:val="22"/>
        </w:rPr>
        <w:t xml:space="preserve"> individual ability and knowledge. Each clinical </w:t>
      </w:r>
      <w:r w:rsidR="00243077" w:rsidRPr="001C5DB5">
        <w:rPr>
          <w:rFonts w:ascii="Roboto" w:hAnsi="Roboto" w:cs="Calibri"/>
          <w:sz w:val="22"/>
          <w:szCs w:val="22"/>
        </w:rPr>
        <w:t>quarter</w:t>
      </w:r>
      <w:r w:rsidRPr="001C5DB5">
        <w:rPr>
          <w:rFonts w:ascii="Roboto" w:hAnsi="Roboto" w:cs="Calibri"/>
          <w:sz w:val="22"/>
          <w:szCs w:val="22"/>
        </w:rPr>
        <w:t xml:space="preserve"> has learning objectives that need to be met with a specific quantity of hours in each of the key areas: patient contact hours, simulation, online </w:t>
      </w:r>
      <w:proofErr w:type="gramStart"/>
      <w:r w:rsidRPr="001C5DB5">
        <w:rPr>
          <w:rFonts w:ascii="Roboto" w:hAnsi="Roboto" w:cs="Calibri"/>
          <w:sz w:val="22"/>
          <w:szCs w:val="22"/>
        </w:rPr>
        <w:t>learning</w:t>
      </w:r>
      <w:proofErr w:type="gramEnd"/>
      <w:r w:rsidRPr="001C5DB5">
        <w:rPr>
          <w:rFonts w:ascii="Roboto" w:hAnsi="Roboto" w:cs="Calibri"/>
          <w:sz w:val="22"/>
          <w:szCs w:val="22"/>
        </w:rPr>
        <w:t xml:space="preserve"> and image evaluation. </w:t>
      </w:r>
    </w:p>
    <w:p w14:paraId="2CDF2DE1" w14:textId="160B2465" w:rsidR="00BB6126" w:rsidRPr="001C5DB5" w:rsidRDefault="00BB6126" w:rsidP="00DA57D5">
      <w:pPr>
        <w:pStyle w:val="NormalWeb"/>
        <w:rPr>
          <w:rFonts w:ascii="Roboto" w:hAnsi="Roboto"/>
          <w:sz w:val="22"/>
          <w:szCs w:val="22"/>
        </w:rPr>
      </w:pPr>
      <w:r w:rsidRPr="001C5DB5">
        <w:rPr>
          <w:rFonts w:ascii="Roboto" w:hAnsi="Roboto" w:cs="Calibri"/>
          <w:sz w:val="22"/>
          <w:szCs w:val="22"/>
        </w:rPr>
        <w:t>The student's clinical education will proceed as follows:</w:t>
      </w:r>
      <w:r w:rsidRPr="001C5DB5">
        <w:rPr>
          <w:rFonts w:ascii="Roboto" w:hAnsi="Roboto" w:cs="Calibri"/>
          <w:sz w:val="22"/>
          <w:szCs w:val="22"/>
        </w:rPr>
        <w:br/>
      </w:r>
      <w:r w:rsidRPr="001C5DB5">
        <w:rPr>
          <w:rFonts w:ascii="Roboto" w:hAnsi="Roboto" w:cs="Calibri"/>
          <w:b/>
          <w:bCs/>
          <w:sz w:val="22"/>
          <w:szCs w:val="22"/>
        </w:rPr>
        <w:t xml:space="preserve">1. Orientation </w:t>
      </w:r>
      <w:r w:rsidRPr="001C5DB5">
        <w:rPr>
          <w:rFonts w:ascii="Roboto" w:hAnsi="Roboto" w:cs="Calibri"/>
          <w:sz w:val="22"/>
          <w:szCs w:val="22"/>
        </w:rPr>
        <w:t xml:space="preserve">– Students will orient themselves to the Imaging Department during </w:t>
      </w:r>
      <w:r w:rsidR="00243077" w:rsidRPr="001C5DB5">
        <w:rPr>
          <w:rFonts w:ascii="Roboto" w:hAnsi="Roboto" w:cs="Calibri"/>
          <w:sz w:val="22"/>
          <w:szCs w:val="22"/>
        </w:rPr>
        <w:t>quarter</w:t>
      </w:r>
      <w:r w:rsidRPr="001C5DB5">
        <w:rPr>
          <w:rFonts w:ascii="Roboto" w:hAnsi="Roboto" w:cs="Calibri"/>
          <w:sz w:val="22"/>
          <w:szCs w:val="22"/>
        </w:rPr>
        <w:t xml:space="preserve"> </w:t>
      </w:r>
      <w:r w:rsidR="00857117">
        <w:rPr>
          <w:rFonts w:ascii="Roboto" w:hAnsi="Roboto" w:cs="Calibri"/>
          <w:sz w:val="22"/>
          <w:szCs w:val="22"/>
        </w:rPr>
        <w:t>two</w:t>
      </w:r>
      <w:r w:rsidR="00243077" w:rsidRPr="001C5DB5">
        <w:rPr>
          <w:rFonts w:ascii="Roboto" w:hAnsi="Roboto" w:cs="Calibri"/>
          <w:sz w:val="22"/>
          <w:szCs w:val="22"/>
        </w:rPr>
        <w:t xml:space="preserve"> on the </w:t>
      </w:r>
      <w:r w:rsidR="00857117">
        <w:rPr>
          <w:rFonts w:ascii="Roboto" w:hAnsi="Roboto" w:cs="Calibri"/>
          <w:sz w:val="22"/>
          <w:szCs w:val="22"/>
        </w:rPr>
        <w:t>first clinical day</w:t>
      </w:r>
      <w:r w:rsidRPr="001C5DB5">
        <w:rPr>
          <w:rFonts w:ascii="Roboto" w:hAnsi="Roboto" w:cs="Calibri"/>
          <w:sz w:val="22"/>
          <w:szCs w:val="22"/>
        </w:rPr>
        <w:t xml:space="preserve">. During this time, Radiography rooms, equipment, supplies, crash carts, bathrooms, dressing rooms, doctors' offices, administrative </w:t>
      </w:r>
      <w:proofErr w:type="gramStart"/>
      <w:r w:rsidRPr="001C5DB5">
        <w:rPr>
          <w:rFonts w:ascii="Roboto" w:hAnsi="Roboto" w:cs="Calibri"/>
          <w:sz w:val="22"/>
          <w:szCs w:val="22"/>
        </w:rPr>
        <w:t>offices</w:t>
      </w:r>
      <w:proofErr w:type="gramEnd"/>
      <w:r w:rsidRPr="001C5DB5">
        <w:rPr>
          <w:rFonts w:ascii="Roboto" w:hAnsi="Roboto" w:cs="Calibri"/>
          <w:sz w:val="22"/>
          <w:szCs w:val="22"/>
        </w:rPr>
        <w:t xml:space="preserve"> and all aspects of department operation will be identified and discussed. Policy and procedures, including health and safety of students, staff, and patients will be identified and reviewed. Check sheets </w:t>
      </w:r>
      <w:r w:rsidR="00243077" w:rsidRPr="001C5DB5">
        <w:rPr>
          <w:rFonts w:ascii="Roboto" w:hAnsi="Roboto" w:cs="Calibri"/>
          <w:sz w:val="22"/>
          <w:szCs w:val="22"/>
        </w:rPr>
        <w:t xml:space="preserve">within </w:t>
      </w:r>
      <w:proofErr w:type="spellStart"/>
      <w:r w:rsidR="00243077" w:rsidRPr="001C5DB5">
        <w:rPr>
          <w:rFonts w:ascii="Roboto" w:hAnsi="Roboto" w:cs="Calibri"/>
          <w:sz w:val="22"/>
          <w:szCs w:val="22"/>
        </w:rPr>
        <w:t>Trajecsys</w:t>
      </w:r>
      <w:proofErr w:type="spellEnd"/>
      <w:r w:rsidR="00243077" w:rsidRPr="001C5DB5">
        <w:rPr>
          <w:rFonts w:ascii="Roboto" w:hAnsi="Roboto" w:cs="Calibri"/>
          <w:sz w:val="22"/>
          <w:szCs w:val="22"/>
        </w:rPr>
        <w:t xml:space="preserve"> </w:t>
      </w:r>
      <w:r w:rsidRPr="001C5DB5">
        <w:rPr>
          <w:rFonts w:ascii="Roboto" w:hAnsi="Roboto" w:cs="Calibri"/>
          <w:sz w:val="22"/>
          <w:szCs w:val="22"/>
        </w:rPr>
        <w:t>are used to verify that each student is familiar with their site-specific equipment, protocols, codes</w:t>
      </w:r>
      <w:r w:rsidR="00243077" w:rsidRPr="001C5DB5">
        <w:rPr>
          <w:rFonts w:ascii="Roboto" w:hAnsi="Roboto" w:cs="Calibri"/>
          <w:sz w:val="22"/>
          <w:szCs w:val="22"/>
        </w:rPr>
        <w:t>,</w:t>
      </w:r>
      <w:r w:rsidRPr="001C5DB5">
        <w:rPr>
          <w:rFonts w:ascii="Roboto" w:hAnsi="Roboto" w:cs="Calibri"/>
          <w:sz w:val="22"/>
          <w:szCs w:val="22"/>
        </w:rPr>
        <w:t xml:space="preserve"> and various departments.</w:t>
      </w:r>
      <w:r w:rsidR="00857117">
        <w:rPr>
          <w:rFonts w:ascii="Roboto" w:hAnsi="Roboto" w:cs="Calibri"/>
          <w:sz w:val="22"/>
          <w:szCs w:val="22"/>
        </w:rPr>
        <w:t xml:space="preserve"> Students must use their site logins to ensure they are operational on day one.</w:t>
      </w:r>
      <w:r w:rsidRPr="001C5DB5">
        <w:rPr>
          <w:rFonts w:ascii="Roboto" w:hAnsi="Roboto" w:cs="Calibri"/>
          <w:sz w:val="22"/>
          <w:szCs w:val="22"/>
        </w:rPr>
        <w:br/>
      </w:r>
      <w:r w:rsidRPr="001C5DB5">
        <w:rPr>
          <w:rFonts w:ascii="Roboto" w:hAnsi="Roboto" w:cs="Calibri"/>
          <w:b/>
          <w:bCs/>
          <w:sz w:val="22"/>
          <w:szCs w:val="22"/>
        </w:rPr>
        <w:t>2</w:t>
      </w:r>
      <w:r w:rsidRPr="001C5DB5">
        <w:rPr>
          <w:rFonts w:ascii="Roboto" w:hAnsi="Roboto" w:cs="Calibri"/>
          <w:sz w:val="22"/>
          <w:szCs w:val="22"/>
        </w:rPr>
        <w:t xml:space="preserve">. </w:t>
      </w:r>
      <w:r w:rsidRPr="001C5DB5">
        <w:rPr>
          <w:rFonts w:ascii="Roboto" w:hAnsi="Roboto" w:cs="Calibri"/>
          <w:b/>
          <w:bCs/>
          <w:sz w:val="22"/>
          <w:szCs w:val="22"/>
        </w:rPr>
        <w:t xml:space="preserve">Observation </w:t>
      </w:r>
      <w:r w:rsidRPr="001C5DB5">
        <w:rPr>
          <w:rFonts w:ascii="Roboto" w:hAnsi="Roboto" w:cs="Calibri"/>
          <w:sz w:val="22"/>
          <w:szCs w:val="22"/>
        </w:rPr>
        <w:t xml:space="preserve">– Students will become oriented and familiar with the examinations and department daily operations. During this period, the student will rotate through the fluoroscopic rooms, general radiographic </w:t>
      </w:r>
      <w:proofErr w:type="gramStart"/>
      <w:r w:rsidRPr="001C5DB5">
        <w:rPr>
          <w:rFonts w:ascii="Roboto" w:hAnsi="Roboto" w:cs="Calibri"/>
          <w:sz w:val="22"/>
          <w:szCs w:val="22"/>
        </w:rPr>
        <w:t>rooms</w:t>
      </w:r>
      <w:proofErr w:type="gramEnd"/>
      <w:r w:rsidRPr="001C5DB5">
        <w:rPr>
          <w:rFonts w:ascii="Roboto" w:hAnsi="Roboto" w:cs="Calibri"/>
          <w:sz w:val="22"/>
          <w:szCs w:val="22"/>
        </w:rPr>
        <w:t xml:space="preserve"> and portable procedures. The students will become </w:t>
      </w:r>
      <w:r w:rsidRPr="001C5DB5">
        <w:rPr>
          <w:rFonts w:ascii="Roboto" w:hAnsi="Roboto" w:cs="Calibri"/>
          <w:sz w:val="22"/>
          <w:szCs w:val="22"/>
        </w:rPr>
        <w:lastRenderedPageBreak/>
        <w:t>acquainted with the policies and procedures of the Imaging Department and the hospital. The students will participate passively through observation during this time and participating with technologist assistance in patient care at their introductory level of competence.</w:t>
      </w:r>
      <w:r w:rsidRPr="001C5DB5">
        <w:rPr>
          <w:rFonts w:ascii="Roboto" w:hAnsi="Roboto" w:cs="Calibri"/>
          <w:sz w:val="22"/>
          <w:szCs w:val="22"/>
        </w:rPr>
        <w:br/>
      </w:r>
      <w:r w:rsidRPr="001C5DB5">
        <w:rPr>
          <w:rFonts w:ascii="Roboto" w:hAnsi="Roboto" w:cs="Calibri"/>
          <w:b/>
          <w:bCs/>
          <w:sz w:val="22"/>
          <w:szCs w:val="22"/>
        </w:rPr>
        <w:t xml:space="preserve">3. Didactic </w:t>
      </w:r>
      <w:r w:rsidR="00243077" w:rsidRPr="001C5DB5">
        <w:rPr>
          <w:rFonts w:ascii="Roboto" w:hAnsi="Roboto" w:cs="Calibri"/>
          <w:b/>
          <w:bCs/>
          <w:sz w:val="22"/>
          <w:szCs w:val="22"/>
        </w:rPr>
        <w:t>I</w:t>
      </w:r>
      <w:r w:rsidRPr="001C5DB5">
        <w:rPr>
          <w:rFonts w:ascii="Roboto" w:hAnsi="Roboto" w:cs="Calibri"/>
          <w:b/>
          <w:bCs/>
          <w:sz w:val="22"/>
          <w:szCs w:val="22"/>
        </w:rPr>
        <w:t xml:space="preserve">nstruction- </w:t>
      </w:r>
      <w:r w:rsidRPr="001C5DB5">
        <w:rPr>
          <w:rFonts w:ascii="Roboto" w:hAnsi="Roboto" w:cs="Calibri"/>
          <w:sz w:val="22"/>
          <w:szCs w:val="22"/>
        </w:rPr>
        <w:t xml:space="preserve">Students must successfully complete all didactic positioning examinations </w:t>
      </w:r>
      <w:r w:rsidR="00243077" w:rsidRPr="001C5DB5">
        <w:rPr>
          <w:rFonts w:ascii="Roboto" w:hAnsi="Roboto" w:cs="Calibri"/>
          <w:sz w:val="22"/>
          <w:szCs w:val="22"/>
        </w:rPr>
        <w:t>post</w:t>
      </w:r>
      <w:r w:rsidRPr="001C5DB5">
        <w:rPr>
          <w:rFonts w:ascii="Roboto" w:hAnsi="Roboto" w:cs="Calibri"/>
          <w:sz w:val="22"/>
          <w:szCs w:val="22"/>
        </w:rPr>
        <w:t xml:space="preserve"> lab competency testing in the clinical setting.</w:t>
      </w:r>
      <w:r w:rsidRPr="001C5DB5">
        <w:rPr>
          <w:rFonts w:ascii="Roboto" w:hAnsi="Roboto" w:cs="Calibri"/>
          <w:sz w:val="22"/>
          <w:szCs w:val="22"/>
        </w:rPr>
        <w:br/>
      </w:r>
      <w:r w:rsidRPr="001C5DB5">
        <w:rPr>
          <w:rFonts w:ascii="Roboto" w:hAnsi="Roboto" w:cs="Calibri"/>
          <w:b/>
          <w:bCs/>
          <w:sz w:val="22"/>
          <w:szCs w:val="22"/>
        </w:rPr>
        <w:t xml:space="preserve">4. Lab competency - </w:t>
      </w:r>
      <w:r w:rsidRPr="001C5DB5">
        <w:rPr>
          <w:rFonts w:ascii="Roboto" w:hAnsi="Roboto" w:cs="Calibri"/>
          <w:sz w:val="22"/>
          <w:szCs w:val="22"/>
        </w:rPr>
        <w:t>Students will have the opportunity to practice the positions introduced in the classroom during laboratory time</w:t>
      </w:r>
      <w:r w:rsidR="00243077" w:rsidRPr="001C5DB5">
        <w:rPr>
          <w:rFonts w:ascii="Roboto" w:hAnsi="Roboto" w:cs="Calibri"/>
          <w:sz w:val="22"/>
          <w:szCs w:val="22"/>
        </w:rPr>
        <w:t>. They will be tested during their lab time on each required position. The student will prove competency</w:t>
      </w:r>
      <w:r w:rsidRPr="001C5DB5">
        <w:rPr>
          <w:rFonts w:ascii="Roboto" w:hAnsi="Roboto" w:cs="Calibri"/>
          <w:sz w:val="22"/>
          <w:szCs w:val="22"/>
        </w:rPr>
        <w:t xml:space="preserve"> at the clinical setting with the Clinical </w:t>
      </w:r>
      <w:r w:rsidR="00243077" w:rsidRPr="001C5DB5">
        <w:rPr>
          <w:rFonts w:ascii="Roboto" w:hAnsi="Roboto" w:cs="Calibri"/>
          <w:sz w:val="22"/>
          <w:szCs w:val="22"/>
        </w:rPr>
        <w:t>Preceptor or Staff Radiographer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5</w:t>
      </w:r>
      <w:r w:rsidRPr="001C5DB5">
        <w:rPr>
          <w:rFonts w:ascii="Roboto" w:hAnsi="Roboto" w:cs="Calibri"/>
          <w:sz w:val="22"/>
          <w:szCs w:val="22"/>
        </w:rPr>
        <w:t xml:space="preserve">. </w:t>
      </w:r>
      <w:r w:rsidRPr="001C5DB5">
        <w:rPr>
          <w:rFonts w:ascii="Roboto" w:hAnsi="Roboto" w:cs="Calibri"/>
          <w:b/>
          <w:bCs/>
          <w:sz w:val="22"/>
          <w:szCs w:val="22"/>
        </w:rPr>
        <w:t xml:space="preserve">Positioning </w:t>
      </w:r>
      <w:r w:rsidRPr="001C5DB5">
        <w:rPr>
          <w:rFonts w:ascii="Roboto" w:hAnsi="Roboto" w:cs="Calibri"/>
          <w:sz w:val="22"/>
          <w:szCs w:val="22"/>
        </w:rPr>
        <w:t xml:space="preserve">with </w:t>
      </w:r>
      <w:r w:rsidRPr="001C5DB5">
        <w:rPr>
          <w:rFonts w:ascii="Roboto" w:hAnsi="Roboto" w:cs="Calibri"/>
          <w:b/>
          <w:bCs/>
          <w:sz w:val="22"/>
          <w:szCs w:val="22"/>
        </w:rPr>
        <w:t xml:space="preserve">Direct Supervision </w:t>
      </w:r>
      <w:r w:rsidRPr="001C5DB5">
        <w:rPr>
          <w:rFonts w:ascii="Roboto" w:hAnsi="Roboto" w:cs="Calibri"/>
          <w:sz w:val="22"/>
          <w:szCs w:val="22"/>
        </w:rPr>
        <w:t xml:space="preserve">– After successfully passing the laboratory competencies in a category, students may perform these examinations under direct supervision. Pediatric, portable, and surgical radiographic examinations </w:t>
      </w:r>
      <w:r w:rsidRPr="001C5DB5">
        <w:rPr>
          <w:rFonts w:ascii="Roboto" w:hAnsi="Roboto" w:cs="Calibri"/>
          <w:b/>
          <w:bCs/>
          <w:sz w:val="22"/>
          <w:szCs w:val="22"/>
        </w:rPr>
        <w:t xml:space="preserve">must always </w:t>
      </w:r>
      <w:r w:rsidRPr="001C5DB5">
        <w:rPr>
          <w:rFonts w:ascii="Roboto" w:hAnsi="Roboto" w:cs="Calibri"/>
          <w:sz w:val="22"/>
          <w:szCs w:val="22"/>
        </w:rPr>
        <w:t xml:space="preserve">be completed under direct supervision of a registered technologist, as specified in </w:t>
      </w:r>
      <w:r w:rsidR="00243077" w:rsidRPr="001C5DB5">
        <w:rPr>
          <w:rFonts w:ascii="Roboto" w:hAnsi="Roboto" w:cs="Calibri"/>
          <w:sz w:val="22"/>
          <w:szCs w:val="22"/>
        </w:rPr>
        <w:t xml:space="preserve">TCC </w:t>
      </w:r>
      <w:r w:rsidRPr="001C5DB5">
        <w:rPr>
          <w:rFonts w:ascii="Roboto" w:hAnsi="Roboto" w:cs="Calibri"/>
          <w:sz w:val="22"/>
          <w:szCs w:val="22"/>
        </w:rPr>
        <w:t>supervision policies.</w:t>
      </w:r>
      <w:r w:rsidRPr="001C5DB5">
        <w:rPr>
          <w:rFonts w:ascii="Roboto" w:hAnsi="Roboto" w:cs="Calibri"/>
          <w:sz w:val="22"/>
          <w:szCs w:val="22"/>
        </w:rPr>
        <w:br/>
      </w:r>
      <w:r w:rsidRPr="001C5DB5">
        <w:rPr>
          <w:rFonts w:ascii="Roboto" w:hAnsi="Roboto" w:cs="Calibri"/>
          <w:b/>
          <w:bCs/>
          <w:sz w:val="22"/>
          <w:szCs w:val="22"/>
        </w:rPr>
        <w:t xml:space="preserve">6. Positioning </w:t>
      </w:r>
      <w:r w:rsidRPr="001C5DB5">
        <w:rPr>
          <w:rFonts w:ascii="Roboto" w:hAnsi="Roboto" w:cs="Calibri"/>
          <w:sz w:val="22"/>
          <w:szCs w:val="22"/>
        </w:rPr>
        <w:t xml:space="preserve">with </w:t>
      </w:r>
      <w:r w:rsidRPr="001C5DB5">
        <w:rPr>
          <w:rFonts w:ascii="Roboto" w:hAnsi="Roboto" w:cs="Calibri"/>
          <w:b/>
          <w:bCs/>
          <w:sz w:val="22"/>
          <w:szCs w:val="22"/>
        </w:rPr>
        <w:t xml:space="preserve">Indirect Supervision </w:t>
      </w:r>
      <w:r w:rsidRPr="001C5DB5">
        <w:rPr>
          <w:rFonts w:ascii="Roboto" w:hAnsi="Roboto" w:cs="Calibri"/>
          <w:sz w:val="22"/>
          <w:szCs w:val="22"/>
        </w:rPr>
        <w:t xml:space="preserve">- This phase of clinical education will begin as students successfully pass the patient competency requirement in a specific category (See Competency Instruction). At this time, students will be able to perform the procedures in that category with limited supervision. Students must verify patient status and specific patient identifiers with a technologist or Clinical </w:t>
      </w:r>
      <w:r w:rsidR="00243077" w:rsidRPr="001C5DB5">
        <w:rPr>
          <w:rFonts w:ascii="Roboto" w:hAnsi="Roboto" w:cs="Calibri"/>
          <w:sz w:val="22"/>
          <w:szCs w:val="22"/>
        </w:rPr>
        <w:t>Preceptor</w:t>
      </w:r>
      <w:r w:rsidRPr="001C5DB5">
        <w:rPr>
          <w:rFonts w:ascii="Roboto" w:hAnsi="Roboto" w:cs="Calibri"/>
          <w:sz w:val="22"/>
          <w:szCs w:val="22"/>
        </w:rPr>
        <w:t xml:space="preserve">. Students are not allowed to independently end the exam status on the Electronic Medical Record. Students may not release a patient from medical care without the consent of a registered technologist or Clinical </w:t>
      </w:r>
      <w:r w:rsidR="00243077" w:rsidRPr="001C5DB5">
        <w:rPr>
          <w:rFonts w:ascii="Roboto" w:hAnsi="Roboto" w:cs="Calibri"/>
          <w:sz w:val="22"/>
          <w:szCs w:val="22"/>
        </w:rPr>
        <w:t>Preceptor</w:t>
      </w:r>
      <w:r w:rsidRPr="001C5DB5">
        <w:rPr>
          <w:rFonts w:ascii="Roboto" w:hAnsi="Roboto" w:cs="Calibri"/>
          <w:sz w:val="22"/>
          <w:szCs w:val="22"/>
        </w:rPr>
        <w:t>.</w:t>
      </w:r>
      <w:r w:rsidRPr="001C5DB5">
        <w:rPr>
          <w:rFonts w:ascii="Roboto" w:hAnsi="Roboto" w:cs="Calibri"/>
          <w:sz w:val="22"/>
          <w:szCs w:val="22"/>
        </w:rPr>
        <w:br/>
      </w:r>
      <w:r w:rsidRPr="001C5DB5">
        <w:rPr>
          <w:rFonts w:ascii="Roboto" w:hAnsi="Roboto" w:cs="Calibri"/>
          <w:b/>
          <w:bCs/>
          <w:sz w:val="22"/>
          <w:szCs w:val="22"/>
        </w:rPr>
        <w:t xml:space="preserve">Failure to comply with any supervision requirement could result in failure of that Clinical Course with possible additional disciplinary action and/or a Code of Conduct Review. </w:t>
      </w:r>
    </w:p>
    <w:p w14:paraId="33B12A9F" w14:textId="5D4C16EF" w:rsidR="00490099" w:rsidRPr="00490099" w:rsidRDefault="00490099" w:rsidP="00490099">
      <w:pPr>
        <w:rPr>
          <w:rFonts w:ascii="Roboto" w:hAnsi="Roboto"/>
          <w:sz w:val="22"/>
          <w:szCs w:val="22"/>
        </w:rPr>
      </w:pPr>
      <w:r w:rsidRPr="00490099">
        <w:rPr>
          <w:rFonts w:ascii="Roboto" w:hAnsi="Roboto" w:cs="Calibri"/>
          <w:b/>
          <w:bCs/>
          <w:color w:val="000000"/>
          <w:sz w:val="22"/>
          <w:szCs w:val="22"/>
        </w:rPr>
        <w:t>Clinical Education Online Learning Componen</w:t>
      </w:r>
      <w:r w:rsidRPr="00490099">
        <w:rPr>
          <w:rFonts w:ascii="Roboto" w:hAnsi="Roboto" w:cs="Calibri"/>
          <w:color w:val="000000"/>
          <w:sz w:val="22"/>
          <w:szCs w:val="22"/>
          <w:shd w:val="clear" w:color="auto" w:fill="FFFFFF"/>
        </w:rPr>
        <w:t xml:space="preserve">t: This will include but is not limited to discussion boards, assignments on current and past learning experiences, with personal goals and accomplishing those goals, problem-solving, critical thinking, image critique, and quizzes. This will be worth </w:t>
      </w:r>
      <w:r w:rsidR="00B56FDE">
        <w:rPr>
          <w:rFonts w:ascii="Roboto" w:hAnsi="Roboto" w:cs="Calibri"/>
          <w:color w:val="000000"/>
          <w:sz w:val="22"/>
          <w:szCs w:val="22"/>
          <w:shd w:val="clear" w:color="auto" w:fill="FFFFFF"/>
        </w:rPr>
        <w:t>2</w:t>
      </w:r>
      <w:r w:rsidRPr="00490099">
        <w:rPr>
          <w:rFonts w:ascii="Roboto" w:hAnsi="Roboto" w:cs="Calibri"/>
          <w:color w:val="000000"/>
          <w:sz w:val="22"/>
          <w:szCs w:val="22"/>
          <w:shd w:val="clear" w:color="auto" w:fill="FFFFFF"/>
        </w:rPr>
        <w:t>0% of your clinical grade.</w:t>
      </w:r>
    </w:p>
    <w:p w14:paraId="19ED121A"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Supervision Requirements</w:t>
      </w:r>
      <w:r w:rsidRPr="001C5DB5">
        <w:rPr>
          <w:rFonts w:ascii="Roboto" w:hAnsi="Roboto" w:cs="Calibri"/>
          <w:b/>
          <w:bCs/>
          <w:sz w:val="22"/>
          <w:szCs w:val="22"/>
        </w:rPr>
        <w:br/>
        <w:t>Direct Supervision</w:t>
      </w:r>
      <w:r w:rsidRPr="001C5DB5">
        <w:rPr>
          <w:rFonts w:ascii="Roboto" w:hAnsi="Roboto" w:cs="Calibri"/>
          <w:b/>
          <w:bCs/>
          <w:sz w:val="22"/>
          <w:szCs w:val="22"/>
        </w:rPr>
        <w:br/>
      </w:r>
      <w:r w:rsidRPr="001C5DB5">
        <w:rPr>
          <w:rFonts w:ascii="Roboto" w:hAnsi="Roboto" w:cs="Calibri"/>
          <w:sz w:val="22"/>
          <w:szCs w:val="22"/>
        </w:rPr>
        <w:t xml:space="preserve">Direct supervision assures patient safety and proper educational practices. The JRCERT defines direct supervision as student supervision by a qualified radiographer who: </w:t>
      </w:r>
    </w:p>
    <w:p w14:paraId="36DC2ACA"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the procedure in relation to the student’s achievement, </w:t>
      </w:r>
    </w:p>
    <w:p w14:paraId="37625BD4"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Evaluates the condition of the patient in relation to the student’s knowledge and abilities, </w:t>
      </w:r>
    </w:p>
    <w:p w14:paraId="5369A2B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Is physically present during the conduct of the procedure, and </w:t>
      </w:r>
    </w:p>
    <w:p w14:paraId="16932F81" w14:textId="77777777" w:rsidR="00BB6126" w:rsidRPr="001C5DB5" w:rsidRDefault="00BB6126" w:rsidP="00CB60D5">
      <w:pPr>
        <w:pStyle w:val="NormalWeb"/>
        <w:numPr>
          <w:ilvl w:val="0"/>
          <w:numId w:val="22"/>
        </w:numPr>
        <w:rPr>
          <w:rFonts w:ascii="Roboto" w:hAnsi="Roboto"/>
          <w:sz w:val="22"/>
          <w:szCs w:val="22"/>
        </w:rPr>
      </w:pPr>
      <w:r w:rsidRPr="001C5DB5">
        <w:rPr>
          <w:rFonts w:ascii="Roboto" w:hAnsi="Roboto" w:cs="Calibri"/>
          <w:sz w:val="22"/>
          <w:szCs w:val="22"/>
        </w:rPr>
        <w:t xml:space="preserve">Reviews and approves the procedure and/or image. </w:t>
      </w:r>
    </w:p>
    <w:p w14:paraId="27921B1E" w14:textId="77777777" w:rsidR="00BB6126" w:rsidRPr="001C5DB5" w:rsidRDefault="00BB6126" w:rsidP="00243077">
      <w:pPr>
        <w:pStyle w:val="NormalWeb"/>
        <w:ind w:left="360"/>
        <w:rPr>
          <w:rFonts w:ascii="Roboto" w:hAnsi="Roboto"/>
          <w:sz w:val="22"/>
          <w:szCs w:val="22"/>
        </w:rPr>
      </w:pPr>
      <w:r w:rsidRPr="001C5DB5">
        <w:rPr>
          <w:rFonts w:ascii="Roboto" w:hAnsi="Roboto" w:cs="Calibri"/>
          <w:b/>
          <w:bCs/>
          <w:sz w:val="22"/>
          <w:szCs w:val="22"/>
        </w:rPr>
        <w:t xml:space="preserve">Students must be directly supervised when imaging all: </w:t>
      </w:r>
    </w:p>
    <w:p w14:paraId="2B270AAB"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pediatric patients (patients 12 and under) </w:t>
      </w:r>
    </w:p>
    <w:p w14:paraId="13D10183"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portable exams </w:t>
      </w:r>
    </w:p>
    <w:p w14:paraId="5433CBB1"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 xml:space="preserve">surgery procedures </w:t>
      </w:r>
    </w:p>
    <w:p w14:paraId="621A1B9E" w14:textId="77777777" w:rsidR="00BB6126" w:rsidRPr="001C5DB5" w:rsidRDefault="00BB6126" w:rsidP="00CB60D5">
      <w:pPr>
        <w:pStyle w:val="NormalWeb"/>
        <w:numPr>
          <w:ilvl w:val="0"/>
          <w:numId w:val="23"/>
        </w:numPr>
        <w:rPr>
          <w:rFonts w:ascii="Roboto" w:hAnsi="Roboto"/>
          <w:sz w:val="22"/>
          <w:szCs w:val="22"/>
        </w:rPr>
      </w:pPr>
      <w:r w:rsidRPr="001C5DB5">
        <w:rPr>
          <w:rFonts w:ascii="Roboto" w:hAnsi="Roboto" w:cs="Calibri"/>
          <w:b/>
          <w:bCs/>
          <w:sz w:val="22"/>
          <w:szCs w:val="22"/>
        </w:rPr>
        <w:t>optional rotation exams</w:t>
      </w:r>
      <w:r w:rsidRPr="001C5DB5">
        <w:rPr>
          <w:rFonts w:ascii="Roboto" w:hAnsi="Roboto" w:cs="Calibri"/>
          <w:b/>
          <w:bCs/>
          <w:sz w:val="22"/>
          <w:szCs w:val="22"/>
        </w:rPr>
        <w:br/>
        <w:t xml:space="preserve">Additionally, students will also be in direct supervision until competency is achieved. Students will also be in direction supervision for any repeat exams performed. </w:t>
      </w:r>
    </w:p>
    <w:p w14:paraId="58E8FAB8" w14:textId="77777777" w:rsidR="00AE3A56" w:rsidRDefault="00AE3A56" w:rsidP="00243077">
      <w:pPr>
        <w:pStyle w:val="NormalWeb"/>
        <w:rPr>
          <w:rFonts w:ascii="Roboto" w:hAnsi="Roboto" w:cs="Calibri"/>
          <w:b/>
          <w:bCs/>
          <w:sz w:val="22"/>
          <w:szCs w:val="22"/>
        </w:rPr>
      </w:pPr>
    </w:p>
    <w:p w14:paraId="1EA25FD5" w14:textId="4A3B1D89" w:rsidR="00BB6126" w:rsidRPr="001C5DB5" w:rsidRDefault="00BB6126" w:rsidP="00243077">
      <w:pPr>
        <w:pStyle w:val="NormalWeb"/>
        <w:rPr>
          <w:rFonts w:ascii="Roboto" w:hAnsi="Roboto"/>
          <w:sz w:val="22"/>
          <w:szCs w:val="22"/>
        </w:rPr>
      </w:pPr>
      <w:r w:rsidRPr="001C5DB5">
        <w:rPr>
          <w:rFonts w:ascii="Roboto" w:hAnsi="Roboto" w:cs="Calibri"/>
          <w:b/>
          <w:bCs/>
          <w:sz w:val="22"/>
          <w:szCs w:val="22"/>
        </w:rPr>
        <w:lastRenderedPageBreak/>
        <w:t xml:space="preserve">Indirect Supervision </w:t>
      </w:r>
    </w:p>
    <w:p w14:paraId="56432347" w14:textId="77777777" w:rsidR="00BB6126" w:rsidRPr="001C5DB5" w:rsidRDefault="00BB6126" w:rsidP="00243077">
      <w:pPr>
        <w:pStyle w:val="NormalWeb"/>
        <w:rPr>
          <w:rFonts w:ascii="Roboto" w:hAnsi="Roboto"/>
          <w:sz w:val="22"/>
          <w:szCs w:val="22"/>
        </w:rPr>
      </w:pPr>
      <w:r w:rsidRPr="001C5DB5">
        <w:rPr>
          <w:rFonts w:ascii="Roboto" w:hAnsi="Roboto" w:cs="Calibri"/>
          <w:sz w:val="22"/>
          <w:szCs w:val="22"/>
        </w:rPr>
        <w:t xml:space="preserve">Indirect supervision promotes patient safety and proper educational practices. The JRCERT defines indirect supervision as that supervision provided by a qualified radiographer immediately available to assist students regardless of the level of student achievement. </w:t>
      </w:r>
    </w:p>
    <w:p w14:paraId="68AD3DC5" w14:textId="77777777" w:rsidR="00BB6126" w:rsidRPr="001C5DB5" w:rsidRDefault="00BB6126" w:rsidP="00243077">
      <w:pPr>
        <w:pStyle w:val="NormalWeb"/>
        <w:ind w:left="720"/>
        <w:rPr>
          <w:rFonts w:ascii="Roboto" w:hAnsi="Roboto"/>
          <w:sz w:val="22"/>
          <w:szCs w:val="22"/>
        </w:rPr>
      </w:pPr>
      <w:r w:rsidRPr="001C5DB5">
        <w:rPr>
          <w:rFonts w:ascii="Roboto" w:hAnsi="Roboto" w:cs="Calibri"/>
          <w:b/>
          <w:bCs/>
          <w:sz w:val="22"/>
          <w:szCs w:val="22"/>
        </w:rPr>
        <w:t xml:space="preserve">Immediately Available </w:t>
      </w:r>
      <w:r w:rsidRPr="001C5DB5">
        <w:rPr>
          <w:rFonts w:ascii="Roboto" w:hAnsi="Roboto" w:cs="Calibri"/>
          <w:sz w:val="22"/>
          <w:szCs w:val="22"/>
        </w:rPr>
        <w:t xml:space="preserve">is interpreted as the physical presence of a qualified radiographer adjacent to the room or location where a radiographic procedure is being performed. This availability applies to all areas where ionizing radiation equipment is in use on patients. </w:t>
      </w:r>
    </w:p>
    <w:p w14:paraId="5927ACBF"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Qualified Practitioner </w:t>
      </w:r>
      <w:r w:rsidRPr="001C5DB5">
        <w:rPr>
          <w:rFonts w:ascii="Roboto" w:hAnsi="Roboto" w:cs="Calibri"/>
          <w:sz w:val="22"/>
          <w:szCs w:val="22"/>
        </w:rPr>
        <w:t xml:space="preserve">is defined as “a radiographer possessing American Registry of Radiologic Technologists certification or equivalent and active registration in the pertinent discipline and practicing in the profession.” </w:t>
      </w:r>
    </w:p>
    <w:p w14:paraId="621AF0BA"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 </w:t>
      </w:r>
      <w:r w:rsidRPr="001C5DB5">
        <w:rPr>
          <w:rFonts w:ascii="Roboto" w:hAnsi="Roboto" w:cs="Calibri"/>
          <w:sz w:val="22"/>
          <w:szCs w:val="22"/>
        </w:rPr>
        <w:t xml:space="preserve">The student has completed formal classroom lecture on the procedure, successfully passed a written test, shown proficiency in the laboratory with the Clinical Instructors. The student may now complete this examination in the department with indirect supervision, except pediatric work, portable work, or surgical procedures. </w:t>
      </w:r>
    </w:p>
    <w:p w14:paraId="3E920B81"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Repeat Radiographs - </w:t>
      </w:r>
      <w:r w:rsidRPr="001C5DB5">
        <w:rPr>
          <w:rFonts w:ascii="Roboto" w:hAnsi="Roboto" w:cs="Calibri"/>
          <w:sz w:val="22"/>
          <w:szCs w:val="22"/>
        </w:rPr>
        <w:t>The presence of a qualified radiographer during the repeat of an unsatisfactory image assures patient safety and proper educational practices. A qualified radiographer must be physically present during the conduct of a repeat image and must approve the student’s procedure prior to re-exposure. This is done under Direct Supervision. Repeat radiographs must be recorded on the student daily log.</w:t>
      </w:r>
      <w:r w:rsidRPr="001C5DB5">
        <w:rPr>
          <w:rFonts w:ascii="Roboto" w:hAnsi="Roboto" w:cs="Calibri"/>
          <w:sz w:val="22"/>
          <w:szCs w:val="22"/>
        </w:rPr>
        <w:br/>
        <w:t xml:space="preserve">All unsatisfactory radiographs must be repeated in the presence of a registered technologist. </w:t>
      </w:r>
      <w:r w:rsidRPr="001C5DB5">
        <w:rPr>
          <w:rFonts w:ascii="Roboto" w:hAnsi="Roboto" w:cs="Calibri"/>
          <w:b/>
          <w:bCs/>
          <w:sz w:val="22"/>
          <w:szCs w:val="22"/>
        </w:rPr>
        <w:t xml:space="preserve">Failure to comply with this policy could result in failure of that Clinical Course with possible additional disciplinary action and/or a Code of Conduct Review. </w:t>
      </w:r>
    </w:p>
    <w:p w14:paraId="61348991" w14:textId="77777777"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Students are NEVER permitted to: </w:t>
      </w:r>
    </w:p>
    <w:p w14:paraId="378E5EE9"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check an image or dismiss a patient. </w:t>
      </w:r>
    </w:p>
    <w:p w14:paraId="6BDBE550"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independently repeat a radiograph. </w:t>
      </w:r>
    </w:p>
    <w:p w14:paraId="6DF911A4" w14:textId="77777777" w:rsidR="00BB6126" w:rsidRPr="001C5DB5"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an image receptor during any radiographic exposure within the primary beam. </w:t>
      </w:r>
    </w:p>
    <w:p w14:paraId="0726A9DB" w14:textId="6AEDC7EF" w:rsidR="00BB6126" w:rsidRPr="007A525C" w:rsidRDefault="00BB6126" w:rsidP="00CB60D5">
      <w:pPr>
        <w:pStyle w:val="NormalWeb"/>
        <w:numPr>
          <w:ilvl w:val="0"/>
          <w:numId w:val="24"/>
        </w:numPr>
        <w:rPr>
          <w:rFonts w:ascii="Roboto" w:hAnsi="Roboto"/>
          <w:sz w:val="22"/>
          <w:szCs w:val="22"/>
        </w:rPr>
      </w:pPr>
      <w:r w:rsidRPr="001C5DB5">
        <w:rPr>
          <w:rFonts w:ascii="Roboto" w:hAnsi="Roboto" w:cs="Calibri"/>
          <w:b/>
          <w:bCs/>
          <w:sz w:val="22"/>
          <w:szCs w:val="22"/>
        </w:rPr>
        <w:t xml:space="preserve">hold or restrain patients during any radiographic exposure. </w:t>
      </w:r>
    </w:p>
    <w:p w14:paraId="3F1C1D13" w14:textId="78CE712A" w:rsidR="007A525C" w:rsidRPr="001C5DB5" w:rsidRDefault="007A525C" w:rsidP="00CB60D5">
      <w:pPr>
        <w:pStyle w:val="NormalWeb"/>
        <w:numPr>
          <w:ilvl w:val="0"/>
          <w:numId w:val="24"/>
        </w:numPr>
        <w:rPr>
          <w:rFonts w:ascii="Roboto" w:hAnsi="Roboto"/>
          <w:sz w:val="22"/>
          <w:szCs w:val="22"/>
        </w:rPr>
      </w:pPr>
      <w:r>
        <w:rPr>
          <w:rFonts w:ascii="Roboto" w:hAnsi="Roboto" w:cs="Calibri"/>
          <w:b/>
          <w:bCs/>
          <w:sz w:val="22"/>
          <w:szCs w:val="22"/>
        </w:rPr>
        <w:t xml:space="preserve">Respond to a code gray or security </w:t>
      </w:r>
      <w:proofErr w:type="gramStart"/>
      <w:r>
        <w:rPr>
          <w:rFonts w:ascii="Roboto" w:hAnsi="Roboto" w:cs="Calibri"/>
          <w:b/>
          <w:bCs/>
          <w:sz w:val="22"/>
          <w:szCs w:val="22"/>
        </w:rPr>
        <w:t>code</w:t>
      </w:r>
      <w:proofErr w:type="gramEnd"/>
    </w:p>
    <w:p w14:paraId="714EF1F9" w14:textId="77777777" w:rsidR="00BB6126" w:rsidRPr="001C5DB5" w:rsidRDefault="00BB6126" w:rsidP="00BB6126">
      <w:pPr>
        <w:pStyle w:val="NormalWeb"/>
        <w:ind w:left="720"/>
        <w:rPr>
          <w:rFonts w:ascii="Roboto" w:hAnsi="Roboto"/>
          <w:sz w:val="22"/>
          <w:szCs w:val="22"/>
        </w:rPr>
      </w:pPr>
      <w:r w:rsidRPr="001C5DB5">
        <w:rPr>
          <w:rFonts w:ascii="Roboto" w:hAnsi="Roboto" w:cs="Calibri"/>
          <w:b/>
          <w:bCs/>
          <w:sz w:val="22"/>
          <w:szCs w:val="22"/>
        </w:rPr>
        <w:t xml:space="preserve">Competency Instruction </w:t>
      </w:r>
    </w:p>
    <w:p w14:paraId="7CA5DF3B" w14:textId="77777777" w:rsidR="00BB6126" w:rsidRPr="001C5DB5" w:rsidRDefault="00BB6126" w:rsidP="00BB6126">
      <w:pPr>
        <w:pStyle w:val="NormalWeb"/>
        <w:ind w:left="720"/>
        <w:rPr>
          <w:rFonts w:ascii="Roboto" w:hAnsi="Roboto"/>
          <w:sz w:val="22"/>
          <w:szCs w:val="22"/>
        </w:rPr>
      </w:pPr>
      <w:r w:rsidRPr="001C5DB5">
        <w:rPr>
          <w:rFonts w:ascii="Roboto" w:hAnsi="Roboto" w:cs="Calibri"/>
          <w:sz w:val="22"/>
          <w:szCs w:val="22"/>
        </w:rPr>
        <w:t xml:space="preserve">The student must achieve two levels of competency during clinical education. Cognitive abilities will be demonstrated first through testing material presented in the lectures and the laboratory demonstrations. Then the radiographic routines introduced in the lectures and lab setting will also determine competency at this level. After this is achieved, the student will be allowed to work on these competencies in the clinical setting under supervision (defined below). </w:t>
      </w:r>
    </w:p>
    <w:p w14:paraId="419669EE" w14:textId="191C74BB" w:rsidR="0054483D" w:rsidRPr="00BF155E" w:rsidRDefault="0054483D" w:rsidP="009A7065">
      <w:pPr>
        <w:pStyle w:val="Heading3"/>
      </w:pPr>
      <w:bookmarkStart w:id="197" w:name="_Toc158736910"/>
      <w:proofErr w:type="spellStart"/>
      <w:r w:rsidRPr="00BF155E">
        <w:t>Trajecsys</w:t>
      </w:r>
      <w:proofErr w:type="spellEnd"/>
      <w:r w:rsidRPr="00BF155E">
        <w:t xml:space="preserve"> Information</w:t>
      </w:r>
      <w:bookmarkEnd w:id="197"/>
      <w:r w:rsidRPr="00BF155E">
        <w:t xml:space="preserve"> </w:t>
      </w:r>
    </w:p>
    <w:p w14:paraId="426AAF12" w14:textId="77777777" w:rsidR="0054483D" w:rsidRPr="00BF155E" w:rsidRDefault="0054483D" w:rsidP="00A32D53">
      <w:pPr>
        <w:pStyle w:val="ListParagraph"/>
        <w:numPr>
          <w:ilvl w:val="0"/>
          <w:numId w:val="60"/>
        </w:numPr>
        <w:rPr>
          <w:rFonts w:ascii="Roboto" w:hAnsi="Roboto"/>
          <w:b/>
          <w:sz w:val="22"/>
          <w:szCs w:val="22"/>
        </w:rPr>
      </w:pPr>
      <w:r w:rsidRPr="00BF155E">
        <w:rPr>
          <w:rFonts w:ascii="Roboto" w:hAnsi="Roboto"/>
          <w:b/>
          <w:sz w:val="22"/>
          <w:szCs w:val="22"/>
        </w:rPr>
        <w:t>Student Registration</w:t>
      </w:r>
    </w:p>
    <w:p w14:paraId="11CB16B1" w14:textId="77777777" w:rsidR="0054483D" w:rsidRPr="00BF155E" w:rsidRDefault="0054483D" w:rsidP="00A32D53">
      <w:pPr>
        <w:pStyle w:val="ListParagraph"/>
        <w:numPr>
          <w:ilvl w:val="1"/>
          <w:numId w:val="60"/>
        </w:numPr>
        <w:rPr>
          <w:rFonts w:ascii="Roboto" w:hAnsi="Roboto"/>
          <w:b/>
          <w:sz w:val="22"/>
          <w:szCs w:val="22"/>
        </w:rPr>
      </w:pPr>
      <w:r w:rsidRPr="00BF155E">
        <w:rPr>
          <w:rFonts w:ascii="Roboto" w:hAnsi="Roboto"/>
          <w:sz w:val="22"/>
          <w:szCs w:val="22"/>
        </w:rPr>
        <w:t xml:space="preserve">Each student will go to this listed website </w:t>
      </w:r>
      <w:hyperlink r:id="rId36" w:history="1">
        <w:r w:rsidRPr="00BF155E">
          <w:rPr>
            <w:rStyle w:val="Hyperlink"/>
            <w:rFonts w:ascii="Roboto" w:hAnsi="Roboto"/>
            <w:sz w:val="22"/>
            <w:szCs w:val="22"/>
          </w:rPr>
          <w:t>https://www.trajecsys.com/</w:t>
        </w:r>
      </w:hyperlink>
    </w:p>
    <w:p w14:paraId="37322CEA" w14:textId="77777777" w:rsidR="0054483D" w:rsidRPr="00BF155E" w:rsidRDefault="0054483D" w:rsidP="00A32D53">
      <w:pPr>
        <w:pStyle w:val="ListParagraph"/>
        <w:numPr>
          <w:ilvl w:val="2"/>
          <w:numId w:val="60"/>
        </w:numPr>
        <w:rPr>
          <w:rFonts w:ascii="Roboto" w:hAnsi="Roboto"/>
          <w:b/>
          <w:sz w:val="22"/>
          <w:szCs w:val="22"/>
        </w:rPr>
      </w:pPr>
      <w:r w:rsidRPr="00BF155E">
        <w:rPr>
          <w:rFonts w:ascii="Roboto" w:hAnsi="Roboto"/>
          <w:sz w:val="22"/>
          <w:szCs w:val="22"/>
        </w:rPr>
        <w:lastRenderedPageBreak/>
        <w:t>Then the student will click register at the top of the page and fill out the requested information</w:t>
      </w:r>
    </w:p>
    <w:p w14:paraId="1AF1D1B8"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 xml:space="preserve">The username should be easy to remember and not a username you may want to use as a future technologist; we suggest it is the same username used for your email here at the </w:t>
      </w:r>
      <w:proofErr w:type="gramStart"/>
      <w:r w:rsidRPr="00BF155E">
        <w:rPr>
          <w:rFonts w:ascii="Roboto" w:hAnsi="Roboto"/>
          <w:sz w:val="22"/>
          <w:szCs w:val="22"/>
        </w:rPr>
        <w:t>college</w:t>
      </w:r>
      <w:proofErr w:type="gramEnd"/>
    </w:p>
    <w:p w14:paraId="4A0748F9" w14:textId="77777777" w:rsidR="0054483D" w:rsidRPr="00BF155E" w:rsidRDefault="0054483D" w:rsidP="00A32D53">
      <w:pPr>
        <w:pStyle w:val="ListParagraph"/>
        <w:numPr>
          <w:ilvl w:val="3"/>
          <w:numId w:val="60"/>
        </w:numPr>
        <w:rPr>
          <w:rFonts w:ascii="Roboto" w:hAnsi="Roboto"/>
          <w:b/>
          <w:sz w:val="22"/>
          <w:szCs w:val="22"/>
        </w:rPr>
      </w:pPr>
      <w:r w:rsidRPr="00BF155E">
        <w:rPr>
          <w:rFonts w:ascii="Roboto" w:hAnsi="Roboto"/>
          <w:sz w:val="22"/>
          <w:szCs w:val="22"/>
        </w:rPr>
        <w:t xml:space="preserve">The email must be your school email, not your personal </w:t>
      </w:r>
      <w:proofErr w:type="gramStart"/>
      <w:r w:rsidRPr="00BF155E">
        <w:rPr>
          <w:rFonts w:ascii="Roboto" w:hAnsi="Roboto"/>
          <w:sz w:val="22"/>
          <w:szCs w:val="22"/>
        </w:rPr>
        <w:t>email</w:t>
      </w:r>
      <w:proofErr w:type="gramEnd"/>
    </w:p>
    <w:p w14:paraId="14875D17" w14:textId="77777777" w:rsidR="0054483D" w:rsidRPr="00BF155E" w:rsidRDefault="0054483D" w:rsidP="00A32D53">
      <w:pPr>
        <w:pStyle w:val="ListParagraph"/>
        <w:numPr>
          <w:ilvl w:val="0"/>
          <w:numId w:val="59"/>
        </w:numPr>
        <w:spacing w:after="160" w:line="259" w:lineRule="auto"/>
        <w:rPr>
          <w:rFonts w:ascii="Roboto" w:hAnsi="Roboto"/>
          <w:b/>
          <w:sz w:val="22"/>
          <w:szCs w:val="22"/>
        </w:rPr>
      </w:pPr>
      <w:r w:rsidRPr="00BF155E">
        <w:rPr>
          <w:rFonts w:ascii="Roboto" w:hAnsi="Roboto"/>
          <w:b/>
          <w:sz w:val="22"/>
          <w:szCs w:val="22"/>
        </w:rPr>
        <w:t xml:space="preserve">Student Time Keeping in </w:t>
      </w:r>
      <w:proofErr w:type="spellStart"/>
      <w:r w:rsidRPr="00BF155E">
        <w:rPr>
          <w:rFonts w:ascii="Roboto" w:hAnsi="Roboto"/>
          <w:b/>
          <w:sz w:val="22"/>
          <w:szCs w:val="22"/>
        </w:rPr>
        <w:t>Trajecsys</w:t>
      </w:r>
      <w:proofErr w:type="spellEnd"/>
      <w:r w:rsidRPr="00BF155E">
        <w:rPr>
          <w:rFonts w:ascii="Roboto" w:hAnsi="Roboto"/>
          <w:b/>
          <w:sz w:val="22"/>
          <w:szCs w:val="22"/>
        </w:rPr>
        <w:t xml:space="preserve">  </w:t>
      </w:r>
    </w:p>
    <w:p w14:paraId="280AECA9" w14:textId="09E4D9EC"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u w:val="single"/>
        </w:rPr>
        <w:t>CLOCK IN:</w:t>
      </w:r>
      <w:r w:rsidRPr="00BF155E">
        <w:rPr>
          <w:rFonts w:ascii="Roboto" w:hAnsi="Roboto"/>
          <w:sz w:val="22"/>
          <w:szCs w:val="22"/>
        </w:rPr>
        <w:t xml:space="preserve">  Each student shall clock into the system when they arrive to the department via site computer system or mobile device you may use your own computer, </w:t>
      </w:r>
      <w:proofErr w:type="gramStart"/>
      <w:r w:rsidRPr="00BF155E">
        <w:rPr>
          <w:rFonts w:ascii="Roboto" w:hAnsi="Roboto"/>
          <w:sz w:val="22"/>
          <w:szCs w:val="22"/>
        </w:rPr>
        <w:t>tablet</w:t>
      </w:r>
      <w:proofErr w:type="gramEnd"/>
      <w:r w:rsidRPr="00BF155E">
        <w:rPr>
          <w:rFonts w:ascii="Roboto" w:hAnsi="Roboto"/>
          <w:sz w:val="22"/>
          <w:szCs w:val="22"/>
        </w:rPr>
        <w:t xml:space="preserve"> or phone</w:t>
      </w:r>
      <w:r w:rsidR="009546A2">
        <w:rPr>
          <w:rFonts w:ascii="Roboto" w:hAnsi="Roboto"/>
          <w:sz w:val="22"/>
          <w:szCs w:val="22"/>
        </w:rPr>
        <w:t xml:space="preserve"> (Use mobile clock-in in case of emergency only. Please notify your clinical director prior to clocking in with your mobile device.) </w:t>
      </w:r>
    </w:p>
    <w:p w14:paraId="4625D6C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login to the system, select your site and in-</w:t>
      </w:r>
      <w:proofErr w:type="gramStart"/>
      <w:r w:rsidRPr="00BF155E">
        <w:rPr>
          <w:rFonts w:ascii="Roboto" w:hAnsi="Roboto"/>
          <w:sz w:val="22"/>
          <w:szCs w:val="22"/>
        </w:rPr>
        <w:t>punch</w:t>
      </w:r>
      <w:proofErr w:type="gramEnd"/>
    </w:p>
    <w:p w14:paraId="34AE5449"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No computer or device will be reason for late clock in.  The sites have been informed of this expectation and should accommodate you.  </w:t>
      </w:r>
    </w:p>
    <w:p w14:paraId="1EE437E2"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For emergencies only and with approval from the Clinical Director: Mobile devices will need to have location settings turned on, or your punch will alert staff that you may not be onsite.  When it asks you to allow geolocation you click allow.  </w:t>
      </w:r>
      <w:r w:rsidRPr="00BF155E">
        <w:rPr>
          <w:rFonts w:ascii="Roboto" w:hAnsi="Roboto"/>
          <w:sz w:val="22"/>
          <w:szCs w:val="22"/>
        </w:rPr>
        <w:tab/>
      </w:r>
    </w:p>
    <w:p w14:paraId="344097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The system lets us know if you deny your location status.</w:t>
      </w:r>
    </w:p>
    <w:p w14:paraId="2D0FE7E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w:t>
      </w:r>
      <w:r w:rsidRPr="00BF155E">
        <w:rPr>
          <w:rFonts w:ascii="Roboto" w:hAnsi="Roboto"/>
          <w:b/>
          <w:sz w:val="22"/>
          <w:szCs w:val="22"/>
          <w:u w:val="single"/>
        </w:rPr>
        <w:t>not</w:t>
      </w:r>
      <w:r w:rsidRPr="00BF155E">
        <w:rPr>
          <w:rFonts w:ascii="Roboto" w:hAnsi="Roboto"/>
          <w:sz w:val="22"/>
          <w:szCs w:val="22"/>
        </w:rPr>
        <w:t xml:space="preserve"> to login to the system before you are </w:t>
      </w:r>
      <w:r w:rsidRPr="00BF155E">
        <w:rPr>
          <w:rFonts w:ascii="Roboto" w:hAnsi="Roboto"/>
          <w:b/>
          <w:sz w:val="22"/>
          <w:szCs w:val="22"/>
        </w:rPr>
        <w:t>in the department</w:t>
      </w:r>
      <w:r w:rsidRPr="00BF155E">
        <w:rPr>
          <w:rFonts w:ascii="Roboto" w:hAnsi="Roboto"/>
          <w:sz w:val="22"/>
          <w:szCs w:val="22"/>
        </w:rPr>
        <w:t xml:space="preserve"> and refresh your browser several times to be sure it has you at the correct location before you login to the system.</w:t>
      </w:r>
    </w:p>
    <w:p w14:paraId="5640A691"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late or tardy</w:t>
      </w:r>
      <w:r w:rsidRPr="00BF155E">
        <w:rPr>
          <w:rFonts w:ascii="Roboto" w:hAnsi="Roboto"/>
          <w:sz w:val="22"/>
          <w:szCs w:val="22"/>
        </w:rPr>
        <w:t xml:space="preserve">; you must do a </w:t>
      </w:r>
      <w:r w:rsidRPr="00BF155E">
        <w:rPr>
          <w:rFonts w:ascii="Roboto" w:hAnsi="Roboto"/>
          <w:b/>
          <w:sz w:val="22"/>
          <w:szCs w:val="22"/>
          <w:u w:val="single"/>
        </w:rPr>
        <w:t>time exception INSTEAD</w:t>
      </w:r>
      <w:r w:rsidRPr="00BF155E">
        <w:rPr>
          <w:rFonts w:ascii="Roboto" w:hAnsi="Roboto"/>
          <w:b/>
          <w:sz w:val="22"/>
          <w:szCs w:val="22"/>
        </w:rPr>
        <w:t xml:space="preserve"> </w:t>
      </w:r>
      <w:r w:rsidRPr="00BF155E">
        <w:rPr>
          <w:rFonts w:ascii="Roboto" w:hAnsi="Roboto"/>
          <w:sz w:val="22"/>
          <w:szCs w:val="22"/>
        </w:rPr>
        <w:t>of an in punch, and state you were tardy or late and if you’d like to, you can state the reason.</w:t>
      </w:r>
    </w:p>
    <w:p w14:paraId="0942E91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Each student is allowed 4 late/</w:t>
      </w:r>
      <w:proofErr w:type="spellStart"/>
      <w:r w:rsidRPr="00BF155E">
        <w:rPr>
          <w:rFonts w:ascii="Roboto" w:hAnsi="Roboto"/>
          <w:sz w:val="22"/>
          <w:szCs w:val="22"/>
        </w:rPr>
        <w:t>tardys</w:t>
      </w:r>
      <w:proofErr w:type="spellEnd"/>
      <w:r w:rsidRPr="00BF155E">
        <w:rPr>
          <w:rFonts w:ascii="Roboto" w:hAnsi="Roboto"/>
          <w:sz w:val="22"/>
          <w:szCs w:val="22"/>
        </w:rPr>
        <w:t xml:space="preserve"> per quarter after 4 you will lose 5 points </w:t>
      </w:r>
      <w:proofErr w:type="gramStart"/>
      <w:r w:rsidRPr="00BF155E">
        <w:rPr>
          <w:rFonts w:ascii="Roboto" w:hAnsi="Roboto"/>
          <w:sz w:val="22"/>
          <w:szCs w:val="22"/>
        </w:rPr>
        <w:t>off of</w:t>
      </w:r>
      <w:proofErr w:type="gramEnd"/>
      <w:r w:rsidRPr="00BF155E">
        <w:rPr>
          <w:rFonts w:ascii="Roboto" w:hAnsi="Roboto"/>
          <w:sz w:val="22"/>
          <w:szCs w:val="22"/>
        </w:rPr>
        <w:t xml:space="preserve"> your final quarter grade per instance following the 4.  </w:t>
      </w:r>
    </w:p>
    <w:p w14:paraId="66F5A83E"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 late/tardy is defined as being in the radiology department at your scheduled time.  </w:t>
      </w:r>
    </w:p>
    <w:p w14:paraId="794440E4"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A “forgot” in punch will count as a tardy for the quarter.</w:t>
      </w:r>
    </w:p>
    <w:p w14:paraId="4A7A5A0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Any late/tardy requires a notification text/email with your name - to the site school clinical </w:t>
      </w:r>
      <w:proofErr w:type="gramStart"/>
      <w:r w:rsidRPr="00BF155E">
        <w:rPr>
          <w:rFonts w:ascii="Roboto" w:hAnsi="Roboto"/>
          <w:sz w:val="22"/>
          <w:szCs w:val="22"/>
        </w:rPr>
        <w:t>faculty</w:t>
      </w:r>
      <w:proofErr w:type="gramEnd"/>
    </w:p>
    <w:p w14:paraId="52DC60EF"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If you are </w:t>
      </w:r>
      <w:r w:rsidRPr="00BF155E">
        <w:rPr>
          <w:rFonts w:ascii="Roboto" w:hAnsi="Roboto"/>
          <w:b/>
          <w:sz w:val="22"/>
          <w:szCs w:val="22"/>
        </w:rPr>
        <w:t>Absent:</w:t>
      </w:r>
    </w:p>
    <w:p w14:paraId="33DCC81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login to the system and do a time exception and select the absent box, this will give you an in and an out punch for the entire 8 hours and show you as absent. You do not need to do absent punches for missing clinical on an excused day </w:t>
      </w:r>
      <w:proofErr w:type="spellStart"/>
      <w:r w:rsidRPr="00BF155E">
        <w:rPr>
          <w:rFonts w:ascii="Roboto" w:hAnsi="Roboto"/>
          <w:sz w:val="22"/>
          <w:szCs w:val="22"/>
        </w:rPr>
        <w:t>ie</w:t>
      </w:r>
      <w:proofErr w:type="spellEnd"/>
      <w:r w:rsidRPr="00BF155E">
        <w:rPr>
          <w:rFonts w:ascii="Roboto" w:hAnsi="Roboto"/>
          <w:sz w:val="22"/>
          <w:szCs w:val="22"/>
        </w:rPr>
        <w:t xml:space="preserve">, holidays, snow days (if campus is closed), WSRT.  </w:t>
      </w:r>
    </w:p>
    <w:p w14:paraId="37F3D42C"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Any absence from clinical requires a notification text/email to your school instructor and a phone call to the clinical site.  The phone call needs to be at least 1 hour prior to your scheduled </w:t>
      </w:r>
      <w:proofErr w:type="gramStart"/>
      <w:r w:rsidRPr="00BF155E">
        <w:rPr>
          <w:rFonts w:ascii="Roboto" w:hAnsi="Roboto"/>
          <w:sz w:val="22"/>
          <w:szCs w:val="22"/>
        </w:rPr>
        <w:t>time</w:t>
      </w:r>
      <w:proofErr w:type="gramEnd"/>
    </w:p>
    <w:p w14:paraId="201F64F8"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Further explanation of this policy is in the policy and procedures </w:t>
      </w:r>
      <w:proofErr w:type="gramStart"/>
      <w:r w:rsidRPr="00BF155E">
        <w:rPr>
          <w:rFonts w:ascii="Roboto" w:hAnsi="Roboto"/>
          <w:sz w:val="22"/>
          <w:szCs w:val="22"/>
        </w:rPr>
        <w:t>manual</w:t>
      </w:r>
      <w:proofErr w:type="gramEnd"/>
    </w:p>
    <w:p w14:paraId="6F712E6C" w14:textId="77777777" w:rsidR="0054483D" w:rsidRPr="00BF155E" w:rsidRDefault="0054483D" w:rsidP="00A32D53">
      <w:pPr>
        <w:pStyle w:val="ListParagraph"/>
        <w:numPr>
          <w:ilvl w:val="1"/>
          <w:numId w:val="59"/>
        </w:numPr>
        <w:spacing w:after="160" w:line="259" w:lineRule="auto"/>
        <w:rPr>
          <w:rFonts w:ascii="Roboto" w:hAnsi="Roboto"/>
          <w:b/>
          <w:sz w:val="22"/>
          <w:szCs w:val="22"/>
          <w:u w:val="single"/>
        </w:rPr>
      </w:pPr>
      <w:r w:rsidRPr="00BF155E">
        <w:rPr>
          <w:rFonts w:ascii="Roboto" w:hAnsi="Roboto"/>
          <w:b/>
          <w:sz w:val="22"/>
          <w:szCs w:val="22"/>
          <w:u w:val="single"/>
        </w:rPr>
        <w:t>CLOCK OUT:</w:t>
      </w:r>
    </w:p>
    <w:p w14:paraId="640EC52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lastRenderedPageBreak/>
        <w:t xml:space="preserve">If you leave the clinical site early, you must do a </w:t>
      </w:r>
      <w:r w:rsidRPr="00BF155E">
        <w:rPr>
          <w:rFonts w:ascii="Roboto" w:hAnsi="Roboto"/>
          <w:b/>
          <w:sz w:val="22"/>
          <w:szCs w:val="22"/>
          <w:u w:val="single"/>
        </w:rPr>
        <w:t>time exception</w:t>
      </w:r>
      <w:r w:rsidRPr="00BF155E">
        <w:rPr>
          <w:rFonts w:ascii="Roboto" w:hAnsi="Roboto"/>
          <w:sz w:val="22"/>
          <w:szCs w:val="22"/>
        </w:rPr>
        <w:t xml:space="preserve"> </w:t>
      </w:r>
      <w:r w:rsidRPr="00BF155E">
        <w:rPr>
          <w:rFonts w:ascii="Roboto" w:hAnsi="Roboto"/>
          <w:b/>
          <w:sz w:val="22"/>
          <w:szCs w:val="22"/>
          <w:u w:val="single"/>
        </w:rPr>
        <w:t>INSTEAD</w:t>
      </w:r>
      <w:r w:rsidRPr="00BF155E">
        <w:rPr>
          <w:rFonts w:ascii="Roboto" w:hAnsi="Roboto"/>
          <w:sz w:val="22"/>
          <w:szCs w:val="22"/>
        </w:rPr>
        <w:t xml:space="preserve"> of an out punch – examples would be senate </w:t>
      </w:r>
      <w:proofErr w:type="gramStart"/>
      <w:r w:rsidRPr="00BF155E">
        <w:rPr>
          <w:rFonts w:ascii="Roboto" w:hAnsi="Roboto"/>
          <w:sz w:val="22"/>
          <w:szCs w:val="22"/>
        </w:rPr>
        <w:t>meetings</w:t>
      </w:r>
      <w:proofErr w:type="gramEnd"/>
      <w:r w:rsidRPr="00BF155E">
        <w:rPr>
          <w:rFonts w:ascii="Roboto" w:hAnsi="Roboto"/>
          <w:sz w:val="22"/>
          <w:szCs w:val="22"/>
        </w:rPr>
        <w:t xml:space="preserve"> or any personal appointments or personal time off used.  </w:t>
      </w:r>
    </w:p>
    <w:p w14:paraId="25ADE31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Please state the reason you are leaving early in the comment box.</w:t>
      </w:r>
    </w:p>
    <w:p w14:paraId="1AEE1AF0"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At this time being excused from clinical for CEDO or low census has been removed from our policy and is </w:t>
      </w:r>
      <w:r w:rsidRPr="00BF155E">
        <w:rPr>
          <w:rFonts w:ascii="Roboto" w:hAnsi="Roboto"/>
          <w:b/>
          <w:sz w:val="22"/>
          <w:szCs w:val="22"/>
          <w:u w:val="single"/>
        </w:rPr>
        <w:t>not</w:t>
      </w:r>
      <w:r w:rsidRPr="00BF155E">
        <w:rPr>
          <w:rFonts w:ascii="Roboto" w:hAnsi="Roboto"/>
          <w:sz w:val="22"/>
          <w:szCs w:val="22"/>
        </w:rPr>
        <w:t xml:space="preserve"> a reason for leaving clinical early. </w:t>
      </w:r>
    </w:p>
    <w:p w14:paraId="3B8C2F6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attending clinical at a site that they may punch in at one site and then relocate to another campus should punch out and immediately punch back in at the other location.  This keeps you on the clock during your travel time, so you won’t be missing hours.  The student must go </w:t>
      </w:r>
      <w:r w:rsidRPr="00BF155E">
        <w:rPr>
          <w:rFonts w:ascii="Roboto" w:hAnsi="Roboto"/>
          <w:b/>
          <w:sz w:val="22"/>
          <w:szCs w:val="22"/>
          <w:u w:val="single"/>
        </w:rPr>
        <w:t>directly</w:t>
      </w:r>
      <w:r w:rsidRPr="00BF155E">
        <w:rPr>
          <w:rFonts w:ascii="Roboto" w:hAnsi="Roboto"/>
          <w:sz w:val="22"/>
          <w:szCs w:val="22"/>
        </w:rPr>
        <w:t xml:space="preserve"> to the next campus.</w:t>
      </w:r>
    </w:p>
    <w:p w14:paraId="0C03171A" w14:textId="716A404B"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b/>
          <w:sz w:val="22"/>
          <w:szCs w:val="22"/>
        </w:rPr>
        <w:t>Time off / Personal time</w:t>
      </w:r>
      <w:r w:rsidR="00D85F79">
        <w:rPr>
          <w:rFonts w:ascii="Roboto" w:hAnsi="Roboto"/>
          <w:b/>
          <w:sz w:val="22"/>
          <w:szCs w:val="22"/>
        </w:rPr>
        <w:t xml:space="preserve"> / Illness Bank</w:t>
      </w:r>
      <w:r w:rsidRPr="00BF155E">
        <w:rPr>
          <w:rFonts w:ascii="Roboto" w:hAnsi="Roboto"/>
          <w:sz w:val="22"/>
          <w:szCs w:val="22"/>
        </w:rPr>
        <w:t>:</w:t>
      </w:r>
    </w:p>
    <w:p w14:paraId="6D99F90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policy on missing clinical time is in the Policy and procedures manual given to you at the beginning of the program.  </w:t>
      </w:r>
    </w:p>
    <w:p w14:paraId="46F2ED9D"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Junior class is allotted 40 hours for the first year of clinical Jan – Dec </w:t>
      </w:r>
    </w:p>
    <w:p w14:paraId="70926DE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Senior class is allotted 32 hours for the second year of clinical Jan – Aug</w:t>
      </w:r>
    </w:p>
    <w:p w14:paraId="3C8E6CBD" w14:textId="70033AD3"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Students using any </w:t>
      </w:r>
      <w:r w:rsidR="005F5C7F">
        <w:rPr>
          <w:rFonts w:ascii="Roboto" w:hAnsi="Roboto"/>
          <w:b/>
          <w:sz w:val="22"/>
          <w:szCs w:val="22"/>
        </w:rPr>
        <w:t xml:space="preserve">time from their illness bank </w:t>
      </w:r>
      <w:r w:rsidRPr="00BF155E">
        <w:rPr>
          <w:rFonts w:ascii="Roboto" w:hAnsi="Roboto"/>
          <w:sz w:val="22"/>
          <w:szCs w:val="22"/>
        </w:rPr>
        <w:t>need</w:t>
      </w:r>
      <w:r w:rsidR="005F5C7F">
        <w:rPr>
          <w:rFonts w:ascii="Roboto" w:hAnsi="Roboto"/>
          <w:sz w:val="22"/>
          <w:szCs w:val="22"/>
        </w:rPr>
        <w:t>s</w:t>
      </w:r>
      <w:r w:rsidRPr="00BF155E">
        <w:rPr>
          <w:rFonts w:ascii="Roboto" w:hAnsi="Roboto"/>
          <w:sz w:val="22"/>
          <w:szCs w:val="22"/>
        </w:rPr>
        <w:t xml:space="preserve"> to do the </w:t>
      </w:r>
      <w:r w:rsidRPr="00BF155E">
        <w:rPr>
          <w:rFonts w:ascii="Roboto" w:hAnsi="Roboto"/>
          <w:b/>
          <w:sz w:val="22"/>
          <w:szCs w:val="22"/>
          <w:u w:val="single"/>
        </w:rPr>
        <w:t>time exception</w:t>
      </w:r>
      <w:r w:rsidRPr="00BF155E">
        <w:rPr>
          <w:rFonts w:ascii="Roboto" w:hAnsi="Roboto"/>
          <w:sz w:val="22"/>
          <w:szCs w:val="22"/>
        </w:rPr>
        <w:t xml:space="preserve"> </w:t>
      </w:r>
      <w:proofErr w:type="gramStart"/>
      <w:r w:rsidRPr="00BF155E">
        <w:rPr>
          <w:rFonts w:ascii="Roboto" w:hAnsi="Roboto"/>
          <w:sz w:val="22"/>
          <w:szCs w:val="22"/>
        </w:rPr>
        <w:t>and also</w:t>
      </w:r>
      <w:proofErr w:type="gramEnd"/>
      <w:r w:rsidRPr="00BF155E">
        <w:rPr>
          <w:rFonts w:ascii="Roboto" w:hAnsi="Roboto"/>
          <w:sz w:val="22"/>
          <w:szCs w:val="22"/>
        </w:rPr>
        <w:t xml:space="preserve"> need to fill out a </w:t>
      </w:r>
      <w:r w:rsidRPr="00BF155E">
        <w:rPr>
          <w:rFonts w:ascii="Roboto" w:hAnsi="Roboto"/>
          <w:b/>
          <w:sz w:val="22"/>
          <w:szCs w:val="22"/>
        </w:rPr>
        <w:t>Time-off Request form</w:t>
      </w:r>
      <w:r w:rsidRPr="00BF155E">
        <w:rPr>
          <w:rFonts w:ascii="Roboto" w:hAnsi="Roboto"/>
          <w:sz w:val="22"/>
          <w:szCs w:val="22"/>
        </w:rPr>
        <w:t>.  This allows the faculty to match up your time edits on a quarterly and yearly basis with your time off used in your time summary.</w:t>
      </w:r>
    </w:p>
    <w:p w14:paraId="3EEE6F65"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The time-off request form </w:t>
      </w:r>
      <w:proofErr w:type="gramStart"/>
      <w:r w:rsidRPr="00BF155E">
        <w:rPr>
          <w:rFonts w:ascii="Roboto" w:hAnsi="Roboto"/>
          <w:sz w:val="22"/>
          <w:szCs w:val="22"/>
        </w:rPr>
        <w:t>is located in</w:t>
      </w:r>
      <w:proofErr w:type="gramEnd"/>
      <w:r w:rsidRPr="00BF155E">
        <w:rPr>
          <w:rFonts w:ascii="Roboto" w:hAnsi="Roboto"/>
          <w:sz w:val="22"/>
          <w:szCs w:val="22"/>
        </w:rPr>
        <w:t xml:space="preserve"> the evaluations tab under your login and is filled out in the time increments of the amount of time you are taking – </w:t>
      </w:r>
      <w:proofErr w:type="spellStart"/>
      <w:r w:rsidRPr="00BF155E">
        <w:rPr>
          <w:rFonts w:ascii="Roboto" w:hAnsi="Roboto"/>
          <w:sz w:val="22"/>
          <w:szCs w:val="22"/>
        </w:rPr>
        <w:t>ie</w:t>
      </w:r>
      <w:proofErr w:type="spellEnd"/>
      <w:r w:rsidRPr="00BF155E">
        <w:rPr>
          <w:rFonts w:ascii="Roboto" w:hAnsi="Roboto"/>
          <w:sz w:val="22"/>
          <w:szCs w:val="22"/>
        </w:rPr>
        <w:t xml:space="preserve">. 2.5 hours 4 </w:t>
      </w:r>
      <w:proofErr w:type="spellStart"/>
      <w:r w:rsidRPr="00BF155E">
        <w:rPr>
          <w:rFonts w:ascii="Roboto" w:hAnsi="Roboto"/>
          <w:sz w:val="22"/>
          <w:szCs w:val="22"/>
        </w:rPr>
        <w:t>hrs</w:t>
      </w:r>
      <w:proofErr w:type="spellEnd"/>
      <w:r w:rsidRPr="00BF155E">
        <w:rPr>
          <w:rFonts w:ascii="Roboto" w:hAnsi="Roboto"/>
          <w:sz w:val="22"/>
          <w:szCs w:val="22"/>
        </w:rPr>
        <w:t xml:space="preserve"> or 8 hrs.</w:t>
      </w:r>
    </w:p>
    <w:p w14:paraId="5C343C4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policy on going over your 40/32hour time off allowance still stands</w:t>
      </w:r>
      <w:r w:rsidRPr="00BF155E">
        <w:rPr>
          <w:rFonts w:ascii="Roboto" w:hAnsi="Roboto"/>
          <w:b/>
          <w:sz w:val="22"/>
          <w:szCs w:val="22"/>
        </w:rPr>
        <w:t>; - 15 points</w:t>
      </w:r>
      <w:r w:rsidRPr="00BF155E">
        <w:rPr>
          <w:rFonts w:ascii="Roboto" w:hAnsi="Roboto"/>
          <w:sz w:val="22"/>
          <w:szCs w:val="22"/>
        </w:rPr>
        <w:t xml:space="preserve"> off of the clinical grade score for each 8 hours over the </w:t>
      </w:r>
      <w:proofErr w:type="gramStart"/>
      <w:r w:rsidRPr="00BF155E">
        <w:rPr>
          <w:rFonts w:ascii="Roboto" w:hAnsi="Roboto"/>
          <w:sz w:val="22"/>
          <w:szCs w:val="22"/>
        </w:rPr>
        <w:t>40/32 hour</w:t>
      </w:r>
      <w:proofErr w:type="gramEnd"/>
      <w:r w:rsidRPr="00BF155E">
        <w:rPr>
          <w:rFonts w:ascii="Roboto" w:hAnsi="Roboto"/>
          <w:sz w:val="22"/>
          <w:szCs w:val="22"/>
        </w:rPr>
        <w:t xml:space="preserve"> time period. </w:t>
      </w:r>
    </w:p>
    <w:p w14:paraId="5AF9275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Excessive use of the time exceptions function in the system can also affect your grade in the policy and procedures section for keeping up with attendance and workbook logs.  These are deducted in </w:t>
      </w:r>
      <w:proofErr w:type="gramStart"/>
      <w:r w:rsidRPr="00BF155E">
        <w:rPr>
          <w:rFonts w:ascii="Roboto" w:hAnsi="Roboto"/>
          <w:sz w:val="22"/>
          <w:szCs w:val="22"/>
        </w:rPr>
        <w:t>5 point</w:t>
      </w:r>
      <w:proofErr w:type="gramEnd"/>
      <w:r w:rsidRPr="00BF155E">
        <w:rPr>
          <w:rFonts w:ascii="Roboto" w:hAnsi="Roboto"/>
          <w:sz w:val="22"/>
          <w:szCs w:val="22"/>
        </w:rPr>
        <w:t xml:space="preserve"> increments. </w:t>
      </w:r>
    </w:p>
    <w:p w14:paraId="1ED08526" w14:textId="1EA79FFB" w:rsidR="0054483D" w:rsidRPr="00FC4F52"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Examples of students losing points for this is excessive missed punches, forgot to clock in or out, missing daily log </w:t>
      </w:r>
      <w:proofErr w:type="gramStart"/>
      <w:r w:rsidRPr="00BF155E">
        <w:rPr>
          <w:rFonts w:ascii="Roboto" w:hAnsi="Roboto"/>
          <w:sz w:val="22"/>
          <w:szCs w:val="22"/>
        </w:rPr>
        <w:t>days</w:t>
      </w:r>
      <w:proofErr w:type="gramEnd"/>
    </w:p>
    <w:p w14:paraId="4090BEE6"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Procedure Log </w:t>
      </w:r>
      <w:r w:rsidRPr="00BF155E">
        <w:rPr>
          <w:rFonts w:ascii="Roboto" w:hAnsi="Roboto"/>
          <w:sz w:val="22"/>
          <w:szCs w:val="22"/>
          <w:u w:val="single"/>
        </w:rPr>
        <w:t xml:space="preserve">  </w:t>
      </w:r>
    </w:p>
    <w:p w14:paraId="0BF84A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record and log every examination that they are part of in the </w:t>
      </w:r>
      <w:proofErr w:type="spellStart"/>
      <w:r w:rsidRPr="00BF155E">
        <w:rPr>
          <w:rFonts w:ascii="Roboto" w:hAnsi="Roboto"/>
          <w:sz w:val="22"/>
          <w:szCs w:val="22"/>
        </w:rPr>
        <w:t>Trajecys</w:t>
      </w:r>
      <w:proofErr w:type="spellEnd"/>
      <w:r w:rsidRPr="00BF155E">
        <w:rPr>
          <w:rFonts w:ascii="Roboto" w:hAnsi="Roboto"/>
          <w:sz w:val="22"/>
          <w:szCs w:val="22"/>
        </w:rPr>
        <w:t xml:space="preserve"> system on a clinical daily basis.  The daily log records as well as your clinical competencies are essential for you to be eligible to take the registry at the end of the program.  </w:t>
      </w:r>
    </w:p>
    <w:p w14:paraId="4F6064D5"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Daily log maintenance is a part of your clinical </w:t>
      </w:r>
      <w:proofErr w:type="gramStart"/>
      <w:r w:rsidRPr="00BF155E">
        <w:rPr>
          <w:rFonts w:ascii="Roboto" w:hAnsi="Roboto"/>
          <w:sz w:val="22"/>
          <w:szCs w:val="22"/>
        </w:rPr>
        <w:t>grade</w:t>
      </w:r>
      <w:proofErr w:type="gramEnd"/>
      <w:r w:rsidRPr="00BF155E">
        <w:rPr>
          <w:rFonts w:ascii="Roboto" w:hAnsi="Roboto"/>
          <w:sz w:val="22"/>
          <w:szCs w:val="22"/>
        </w:rPr>
        <w:t xml:space="preserve"> and you should never be more than a few days behind in recording your exams.  Any student more than 1 week behind during a faculty visit will </w:t>
      </w:r>
      <w:proofErr w:type="spellStart"/>
      <w:r w:rsidRPr="00BF155E">
        <w:rPr>
          <w:rFonts w:ascii="Roboto" w:hAnsi="Roboto"/>
          <w:sz w:val="22"/>
          <w:szCs w:val="22"/>
        </w:rPr>
        <w:t>loose</w:t>
      </w:r>
      <w:proofErr w:type="spellEnd"/>
      <w:r w:rsidRPr="00BF155E">
        <w:rPr>
          <w:rFonts w:ascii="Roboto" w:hAnsi="Roboto"/>
          <w:sz w:val="22"/>
          <w:szCs w:val="22"/>
        </w:rPr>
        <w:t xml:space="preserve"> 2.5 points from your final grade for each faculty visit you are delinquent.  </w:t>
      </w:r>
    </w:p>
    <w:p w14:paraId="4009125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The logs are recorded in the system according to your level of participation:</w:t>
      </w:r>
    </w:p>
    <w:p w14:paraId="3710D6E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(A)</w:t>
      </w:r>
      <w:proofErr w:type="spellStart"/>
      <w:r w:rsidRPr="00BF155E">
        <w:rPr>
          <w:rFonts w:ascii="Roboto" w:hAnsi="Roboto"/>
          <w:sz w:val="22"/>
          <w:szCs w:val="22"/>
        </w:rPr>
        <w:t>ssist</w:t>
      </w:r>
      <w:proofErr w:type="spellEnd"/>
      <w:r w:rsidRPr="00BF155E">
        <w:rPr>
          <w:rFonts w:ascii="Roboto" w:hAnsi="Roboto"/>
          <w:sz w:val="22"/>
          <w:szCs w:val="22"/>
        </w:rPr>
        <w:t xml:space="preserve">, meaning you assisted the technologist in some way with the </w:t>
      </w:r>
      <w:proofErr w:type="gramStart"/>
      <w:r w:rsidRPr="00BF155E">
        <w:rPr>
          <w:rFonts w:ascii="Roboto" w:hAnsi="Roboto"/>
          <w:sz w:val="22"/>
          <w:szCs w:val="22"/>
        </w:rPr>
        <w:t>examination</w:t>
      </w:r>
      <w:proofErr w:type="gramEnd"/>
    </w:p>
    <w:p w14:paraId="1C11A3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(S)</w:t>
      </w:r>
      <w:proofErr w:type="spellStart"/>
      <w:r w:rsidRPr="00BF155E">
        <w:rPr>
          <w:rFonts w:ascii="Roboto" w:hAnsi="Roboto"/>
          <w:sz w:val="22"/>
          <w:szCs w:val="22"/>
        </w:rPr>
        <w:t>olo</w:t>
      </w:r>
      <w:proofErr w:type="spellEnd"/>
      <w:r w:rsidRPr="00BF155E">
        <w:rPr>
          <w:rFonts w:ascii="Roboto" w:hAnsi="Roboto"/>
          <w:sz w:val="22"/>
          <w:szCs w:val="22"/>
        </w:rPr>
        <w:t xml:space="preserve"> meaning you performed the examination while being observed by the </w:t>
      </w:r>
      <w:proofErr w:type="gramStart"/>
      <w:r w:rsidRPr="00BF155E">
        <w:rPr>
          <w:rFonts w:ascii="Roboto" w:hAnsi="Roboto"/>
          <w:sz w:val="22"/>
          <w:szCs w:val="22"/>
        </w:rPr>
        <w:t>technologist</w:t>
      </w:r>
      <w:proofErr w:type="gramEnd"/>
    </w:p>
    <w:p w14:paraId="6BC9A709"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(I)</w:t>
      </w:r>
      <w:proofErr w:type="spellStart"/>
      <w:r w:rsidRPr="00BF155E">
        <w:rPr>
          <w:rFonts w:ascii="Roboto" w:hAnsi="Roboto"/>
          <w:sz w:val="22"/>
          <w:szCs w:val="22"/>
        </w:rPr>
        <w:t>nitial</w:t>
      </w:r>
      <w:proofErr w:type="spellEnd"/>
      <w:r w:rsidRPr="00BF155E">
        <w:rPr>
          <w:rFonts w:ascii="Roboto" w:hAnsi="Roboto"/>
          <w:sz w:val="22"/>
          <w:szCs w:val="22"/>
        </w:rPr>
        <w:t xml:space="preserve"> competency meaning you requested and completed the examination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321A077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(R)</w:t>
      </w:r>
      <w:proofErr w:type="spellStart"/>
      <w:r w:rsidRPr="00BF155E">
        <w:rPr>
          <w:rFonts w:ascii="Roboto" w:hAnsi="Roboto"/>
          <w:sz w:val="22"/>
          <w:szCs w:val="22"/>
        </w:rPr>
        <w:t>ecertification</w:t>
      </w:r>
      <w:proofErr w:type="spellEnd"/>
      <w:r w:rsidRPr="00BF155E">
        <w:rPr>
          <w:rFonts w:ascii="Roboto" w:hAnsi="Roboto"/>
          <w:sz w:val="22"/>
          <w:szCs w:val="22"/>
        </w:rPr>
        <w:t xml:space="preserve"> competency meaning you requested and completed the examination recertification and the technologist filled out the required competency evaluation in </w:t>
      </w:r>
      <w:proofErr w:type="spellStart"/>
      <w:r w:rsidRPr="00BF155E">
        <w:rPr>
          <w:rFonts w:ascii="Roboto" w:hAnsi="Roboto"/>
          <w:sz w:val="22"/>
          <w:szCs w:val="22"/>
        </w:rPr>
        <w:t>Trajecsys</w:t>
      </w:r>
      <w:proofErr w:type="spellEnd"/>
      <w:r w:rsidRPr="00BF155E">
        <w:rPr>
          <w:rFonts w:ascii="Roboto" w:hAnsi="Roboto"/>
          <w:sz w:val="22"/>
          <w:szCs w:val="22"/>
        </w:rPr>
        <w:t>.</w:t>
      </w:r>
    </w:p>
    <w:p w14:paraId="2B9D6288"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(C)</w:t>
      </w:r>
      <w:proofErr w:type="spellStart"/>
      <w:r w:rsidRPr="00BF155E">
        <w:rPr>
          <w:rFonts w:ascii="Roboto" w:hAnsi="Roboto"/>
          <w:sz w:val="22"/>
          <w:szCs w:val="22"/>
        </w:rPr>
        <w:t>ontinued</w:t>
      </w:r>
      <w:proofErr w:type="spellEnd"/>
      <w:r w:rsidRPr="00BF155E">
        <w:rPr>
          <w:rFonts w:ascii="Roboto" w:hAnsi="Roboto"/>
          <w:sz w:val="22"/>
          <w:szCs w:val="22"/>
        </w:rPr>
        <w:t xml:space="preserve"> competency meaning you requested and completed the examination continued competency and the technologist acknowledged the continued evaluation in </w:t>
      </w:r>
      <w:proofErr w:type="spellStart"/>
      <w:r w:rsidRPr="00BF155E">
        <w:rPr>
          <w:rFonts w:ascii="Roboto" w:hAnsi="Roboto"/>
          <w:sz w:val="22"/>
          <w:szCs w:val="22"/>
        </w:rPr>
        <w:t>Trajecsys</w:t>
      </w:r>
      <w:proofErr w:type="spellEnd"/>
      <w:r w:rsidRPr="00BF155E">
        <w:rPr>
          <w:rFonts w:ascii="Roboto" w:hAnsi="Roboto"/>
          <w:sz w:val="22"/>
          <w:szCs w:val="22"/>
        </w:rPr>
        <w:t xml:space="preserve">.  </w:t>
      </w:r>
    </w:p>
    <w:p w14:paraId="4FD9D060"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will use and record the </w:t>
      </w:r>
      <w:r w:rsidRPr="00BF155E">
        <w:rPr>
          <w:rFonts w:ascii="Roboto" w:hAnsi="Roboto"/>
          <w:b/>
          <w:sz w:val="22"/>
          <w:szCs w:val="22"/>
          <w:u w:val="single"/>
        </w:rPr>
        <w:t xml:space="preserve">last 5 numbers of the patient accession number for each exam </w:t>
      </w:r>
      <w:r w:rsidRPr="00BF155E">
        <w:rPr>
          <w:rFonts w:ascii="Roboto" w:hAnsi="Roboto"/>
          <w:sz w:val="22"/>
          <w:szCs w:val="22"/>
        </w:rPr>
        <w:t xml:space="preserve">in the system.  Then the system will ask you the level of participation as listed above.  </w:t>
      </w:r>
    </w:p>
    <w:p w14:paraId="721BCBF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system will also have a </w:t>
      </w:r>
      <w:proofErr w:type="gramStart"/>
      <w:r w:rsidRPr="00BF155E">
        <w:rPr>
          <w:rFonts w:ascii="Roboto" w:hAnsi="Roboto"/>
          <w:sz w:val="22"/>
          <w:szCs w:val="22"/>
        </w:rPr>
        <w:t>drop down</w:t>
      </w:r>
      <w:proofErr w:type="gramEnd"/>
      <w:r w:rsidRPr="00BF155E">
        <w:rPr>
          <w:rFonts w:ascii="Roboto" w:hAnsi="Roboto"/>
          <w:sz w:val="22"/>
          <w:szCs w:val="22"/>
        </w:rPr>
        <w:t xml:space="preserve"> box for the student to put in the technologist they were working with in the examination.  </w:t>
      </w:r>
    </w:p>
    <w:p w14:paraId="2F6C9B72"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There is a comment box for optional comments about the exam, interesting information pathology etc.  Do not put any patient information, MRN or other information you would not want everyone to see, this is available for any of the techs and the CI to read.  </w:t>
      </w:r>
    </w:p>
    <w:p w14:paraId="749440A6"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b/>
          <w:sz w:val="22"/>
          <w:szCs w:val="22"/>
        </w:rPr>
        <w:t xml:space="preserve">All totaled, it only takes less than 10 seconds to log an exam.  You should have time at the end of your shift or the beginning of your shift the next day if you arrive early, to login and record your exams.  </w:t>
      </w:r>
    </w:p>
    <w:p w14:paraId="76811125" w14:textId="77777777" w:rsidR="0054483D" w:rsidRPr="00BF155E" w:rsidRDefault="0054483D" w:rsidP="00A32D53">
      <w:pPr>
        <w:pStyle w:val="ListParagraph"/>
        <w:numPr>
          <w:ilvl w:val="2"/>
          <w:numId w:val="59"/>
        </w:numPr>
        <w:spacing w:after="160" w:line="259" w:lineRule="auto"/>
        <w:rPr>
          <w:rFonts w:ascii="Roboto" w:hAnsi="Roboto"/>
          <w:b/>
          <w:sz w:val="22"/>
          <w:szCs w:val="22"/>
        </w:rPr>
      </w:pPr>
      <w:r w:rsidRPr="00BF155E">
        <w:rPr>
          <w:rFonts w:ascii="Roboto" w:hAnsi="Roboto"/>
          <w:sz w:val="22"/>
          <w:szCs w:val="22"/>
        </w:rPr>
        <w:t xml:space="preserve">There are several ways to accomplish this in a timely </w:t>
      </w:r>
      <w:proofErr w:type="gramStart"/>
      <w:r w:rsidRPr="00BF155E">
        <w:rPr>
          <w:rFonts w:ascii="Roboto" w:hAnsi="Roboto"/>
          <w:sz w:val="22"/>
          <w:szCs w:val="22"/>
        </w:rPr>
        <w:t>manner</w:t>
      </w:r>
      <w:proofErr w:type="gramEnd"/>
    </w:p>
    <w:p w14:paraId="507BA78F"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Some students save the slip sheet or requisition form for each </w:t>
      </w:r>
      <w:proofErr w:type="gramStart"/>
      <w:r w:rsidRPr="00BF155E">
        <w:rPr>
          <w:rFonts w:ascii="Roboto" w:hAnsi="Roboto"/>
          <w:sz w:val="22"/>
          <w:szCs w:val="22"/>
        </w:rPr>
        <w:t>patient</w:t>
      </w:r>
      <w:proofErr w:type="gramEnd"/>
    </w:p>
    <w:p w14:paraId="32D8012D"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Some students carry a small notebook and record the accession numbers on it for each </w:t>
      </w:r>
      <w:proofErr w:type="gramStart"/>
      <w:r w:rsidRPr="00BF155E">
        <w:rPr>
          <w:rFonts w:ascii="Roboto" w:hAnsi="Roboto"/>
          <w:sz w:val="22"/>
          <w:szCs w:val="22"/>
        </w:rPr>
        <w:t>patient</w:t>
      </w:r>
      <w:proofErr w:type="gramEnd"/>
    </w:p>
    <w:p w14:paraId="23B1E83A" w14:textId="77777777" w:rsidR="0054483D" w:rsidRPr="00BF155E" w:rsidRDefault="0054483D" w:rsidP="00A32D53">
      <w:pPr>
        <w:pStyle w:val="ListParagraph"/>
        <w:numPr>
          <w:ilvl w:val="3"/>
          <w:numId w:val="59"/>
        </w:numPr>
        <w:spacing w:after="160" w:line="259" w:lineRule="auto"/>
        <w:rPr>
          <w:rFonts w:ascii="Roboto" w:hAnsi="Roboto"/>
          <w:b/>
          <w:sz w:val="22"/>
          <w:szCs w:val="22"/>
        </w:rPr>
      </w:pPr>
      <w:r w:rsidRPr="00BF155E">
        <w:rPr>
          <w:rFonts w:ascii="Roboto" w:hAnsi="Roboto"/>
          <w:sz w:val="22"/>
          <w:szCs w:val="22"/>
        </w:rPr>
        <w:t xml:space="preserve">This can be done during the day during a lull in activity or just before or after you are clocking out at the end of the day.  </w:t>
      </w:r>
    </w:p>
    <w:p w14:paraId="6DB92C63" w14:textId="3CC9CF7C" w:rsidR="00773244" w:rsidRPr="004635D7" w:rsidRDefault="0054483D" w:rsidP="004635D7">
      <w:pPr>
        <w:pStyle w:val="ListParagraph"/>
        <w:numPr>
          <w:ilvl w:val="4"/>
          <w:numId w:val="59"/>
        </w:numPr>
        <w:spacing w:after="160" w:line="259" w:lineRule="auto"/>
        <w:rPr>
          <w:rFonts w:ascii="Roboto" w:hAnsi="Roboto"/>
          <w:b/>
          <w:sz w:val="22"/>
          <w:szCs w:val="22"/>
        </w:rPr>
      </w:pPr>
      <w:r w:rsidRPr="00BF155E">
        <w:rPr>
          <w:rFonts w:ascii="Roboto" w:hAnsi="Roboto"/>
          <w:sz w:val="22"/>
          <w:szCs w:val="22"/>
        </w:rPr>
        <w:t xml:space="preserve">This can be done at home; </w:t>
      </w:r>
      <w:proofErr w:type="gramStart"/>
      <w:r w:rsidRPr="00BF155E">
        <w:rPr>
          <w:rFonts w:ascii="Roboto" w:hAnsi="Roboto"/>
          <w:sz w:val="22"/>
          <w:szCs w:val="22"/>
        </w:rPr>
        <w:t>however</w:t>
      </w:r>
      <w:proofErr w:type="gramEnd"/>
      <w:r w:rsidRPr="00BF155E">
        <w:rPr>
          <w:rFonts w:ascii="Roboto" w:hAnsi="Roboto"/>
          <w:sz w:val="22"/>
          <w:szCs w:val="22"/>
        </w:rPr>
        <w:t xml:space="preserve"> you may not take home the requisition sheets with patients PPI on it!</w:t>
      </w:r>
    </w:p>
    <w:p w14:paraId="17CCF07B" w14:textId="2592043C"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 xml:space="preserve">Competencies: </w:t>
      </w:r>
    </w:p>
    <w:p w14:paraId="2C32527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Each student has a required # of competencies to complete each quarter either Initial, Recertification or Continued.</w:t>
      </w:r>
    </w:p>
    <w:p w14:paraId="2192400D"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After performing and logging the comp, the student will request the technologist that observed the competency fill out a competency evaluation for the specific exam completed.  </w:t>
      </w:r>
    </w:p>
    <w:p w14:paraId="02AFFBA2"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Be sure to remind them if it is </w:t>
      </w:r>
      <w:r w:rsidRPr="00BF155E">
        <w:rPr>
          <w:rFonts w:ascii="Roboto" w:hAnsi="Roboto"/>
          <w:b/>
          <w:sz w:val="22"/>
          <w:szCs w:val="22"/>
        </w:rPr>
        <w:t>Initial, recert or continued</w:t>
      </w:r>
      <w:r w:rsidRPr="00BF155E">
        <w:rPr>
          <w:rFonts w:ascii="Roboto" w:hAnsi="Roboto"/>
          <w:sz w:val="22"/>
          <w:szCs w:val="22"/>
        </w:rPr>
        <w:t xml:space="preserve">!  If they submit it incorrectly it will need to be redone.   </w:t>
      </w:r>
    </w:p>
    <w:p w14:paraId="34551F37" w14:textId="0B4F861F"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Competencies need to be submitted in a timely manner. If the comp has not been submitted by the evaluating technologist prior to 1 week after the initial date of completion it will not be accepted and need to be redone.    </w:t>
      </w:r>
    </w:p>
    <w:p w14:paraId="409B3EA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lastRenderedPageBreak/>
        <w:t xml:space="preserve">If a rare exam is comped and the tech is not working, exceptions can be made if clinical instructor is notified and views images to verify </w:t>
      </w:r>
      <w:proofErr w:type="gramStart"/>
      <w:r w:rsidRPr="00BF155E">
        <w:rPr>
          <w:rFonts w:ascii="Roboto" w:hAnsi="Roboto"/>
          <w:sz w:val="22"/>
          <w:szCs w:val="22"/>
        </w:rPr>
        <w:t>completion</w:t>
      </w:r>
      <w:proofErr w:type="gramEnd"/>
    </w:p>
    <w:p w14:paraId="1EBF4398"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competency submitted must be under the accurate name and type of comp and should be resubmitted if put in incorrectly.  </w:t>
      </w:r>
    </w:p>
    <w:p w14:paraId="2A90D72A"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Evaluations</w:t>
      </w:r>
    </w:p>
    <w:p w14:paraId="119B41E6"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Each quarter the student is responsible for requesting at least 3 clinical progress evaluations from the CI and or the technologists they work with most frequently.  They are due once at mid-term and again at the end of each quarter.  </w:t>
      </w:r>
    </w:p>
    <w:p w14:paraId="0C3BCDA7"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 can go in 1 -2 weeks prior to the evaluation due date.  </w:t>
      </w:r>
    </w:p>
    <w:p w14:paraId="6D4D42E0"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These evaluations are averaged and constitute the bulk of your clinical </w:t>
      </w:r>
      <w:proofErr w:type="gramStart"/>
      <w:r w:rsidRPr="00BF155E">
        <w:rPr>
          <w:rFonts w:ascii="Roboto" w:hAnsi="Roboto"/>
          <w:sz w:val="22"/>
          <w:szCs w:val="22"/>
        </w:rPr>
        <w:t>grade</w:t>
      </w:r>
      <w:proofErr w:type="gramEnd"/>
    </w:p>
    <w:p w14:paraId="480B88F4"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The requests can be done via email in the </w:t>
      </w:r>
      <w:proofErr w:type="spellStart"/>
      <w:r w:rsidRPr="00BF155E">
        <w:rPr>
          <w:rFonts w:ascii="Roboto" w:hAnsi="Roboto"/>
          <w:sz w:val="22"/>
          <w:szCs w:val="22"/>
        </w:rPr>
        <w:t>Trajecsys</w:t>
      </w:r>
      <w:proofErr w:type="spellEnd"/>
      <w:r w:rsidRPr="00BF155E">
        <w:rPr>
          <w:rFonts w:ascii="Roboto" w:hAnsi="Roboto"/>
          <w:sz w:val="22"/>
          <w:szCs w:val="22"/>
        </w:rPr>
        <w:t xml:space="preserve"> system or in </w:t>
      </w:r>
      <w:proofErr w:type="gramStart"/>
      <w:r w:rsidRPr="00BF155E">
        <w:rPr>
          <w:rFonts w:ascii="Roboto" w:hAnsi="Roboto"/>
          <w:sz w:val="22"/>
          <w:szCs w:val="22"/>
        </w:rPr>
        <w:t>person</w:t>
      </w:r>
      <w:proofErr w:type="gramEnd"/>
    </w:p>
    <w:p w14:paraId="7D91E2F6"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You can request more than 3 or 4 but need at least 3 for the evaluations to count for the grade.</w:t>
      </w:r>
    </w:p>
    <w:p w14:paraId="60BCEDE7"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Not all techs you request will take the time to fill one out for you. </w:t>
      </w:r>
      <w:r w:rsidRPr="00BF155E">
        <w:rPr>
          <w:rFonts w:ascii="Roboto" w:eastAsia="Wingdings" w:hAnsi="Roboto" w:cs="Wingdings"/>
          <w:sz w:val="22"/>
          <w:szCs w:val="22"/>
        </w:rPr>
        <w:t>L</w:t>
      </w:r>
    </w:p>
    <w:p w14:paraId="4AFF9E8B"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The student is required to go in and review each evaluation as it is submitted and acknowledge it by placing your initials.  </w:t>
      </w:r>
    </w:p>
    <w:p w14:paraId="4B721C5A"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As someone fills out any of these “evaluation forms” on you, an email should be generated to notify you.  </w:t>
      </w:r>
    </w:p>
    <w:p w14:paraId="73B68B13"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email received should have a form for you to open and acknowledge with your initials.  </w:t>
      </w:r>
    </w:p>
    <w:p w14:paraId="3D0244B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form/evaluation submitted and in the comment line at the bottom of the form enter your initials to show us you have signed off the report.  </w:t>
      </w:r>
    </w:p>
    <w:p w14:paraId="1B1256FA" w14:textId="1A0F3602"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You may not always totally agree with this analysis of your work, but learning to handle constructive criticism is part of being an RT.  If you want to make a comment in a positive manner, feel free, but remember that your comments are available for the person filling it out to see.  If you have a real issue with something, please speak to your faculty member to iron out any difficulties if you are not comfortable speaking with the person filling out the evaluation.  </w:t>
      </w:r>
    </w:p>
    <w:p w14:paraId="299F8765" w14:textId="77777777" w:rsidR="0054483D" w:rsidRPr="00BF155E" w:rsidRDefault="0054483D" w:rsidP="00A32D53">
      <w:pPr>
        <w:pStyle w:val="ListParagraph"/>
        <w:numPr>
          <w:ilvl w:val="0"/>
          <w:numId w:val="59"/>
        </w:numPr>
        <w:spacing w:after="160" w:line="259" w:lineRule="auto"/>
        <w:rPr>
          <w:rFonts w:ascii="Roboto" w:hAnsi="Roboto"/>
          <w:b/>
          <w:sz w:val="22"/>
          <w:szCs w:val="22"/>
          <w:u w:val="single"/>
        </w:rPr>
      </w:pPr>
      <w:r w:rsidRPr="00BF155E">
        <w:rPr>
          <w:rFonts w:ascii="Roboto" w:hAnsi="Roboto"/>
          <w:b/>
          <w:sz w:val="22"/>
          <w:szCs w:val="22"/>
          <w:u w:val="single"/>
        </w:rPr>
        <w:t>MISC</w:t>
      </w:r>
    </w:p>
    <w:p w14:paraId="6819E79C" w14:textId="5A7721B6"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Your records are personal to you as the student and to those that are assigned to you as instructors.  The Clinical Instructor at your site has access to see all the evals and comps that are filled out on you, as well as your daily skills logs – they cannot see the site visit forms or anything we log during our discussions with you when we visit you on site.</w:t>
      </w:r>
    </w:p>
    <w:p w14:paraId="44D7352C" w14:textId="77777777" w:rsidR="0054483D" w:rsidRPr="00BF155E" w:rsidRDefault="0054483D" w:rsidP="00A32D53">
      <w:pPr>
        <w:pStyle w:val="ListParagraph"/>
        <w:numPr>
          <w:ilvl w:val="1"/>
          <w:numId w:val="59"/>
        </w:numPr>
        <w:spacing w:after="160" w:line="259" w:lineRule="auto"/>
        <w:rPr>
          <w:rFonts w:ascii="Roboto" w:hAnsi="Roboto"/>
          <w:sz w:val="22"/>
          <w:szCs w:val="22"/>
        </w:rPr>
      </w:pPr>
      <w:r w:rsidRPr="00BF155E">
        <w:rPr>
          <w:rFonts w:ascii="Roboto" w:hAnsi="Roboto"/>
          <w:sz w:val="22"/>
          <w:szCs w:val="22"/>
        </w:rPr>
        <w:t xml:space="preserve">Student Forms and evaluations in </w:t>
      </w:r>
      <w:proofErr w:type="spellStart"/>
      <w:r w:rsidRPr="00BF155E">
        <w:rPr>
          <w:rFonts w:ascii="Roboto" w:hAnsi="Roboto"/>
          <w:sz w:val="22"/>
          <w:szCs w:val="22"/>
        </w:rPr>
        <w:t>Trajecsys</w:t>
      </w:r>
      <w:proofErr w:type="spellEnd"/>
      <w:r w:rsidRPr="00BF155E">
        <w:rPr>
          <w:rFonts w:ascii="Roboto" w:hAnsi="Roboto"/>
          <w:sz w:val="22"/>
          <w:szCs w:val="22"/>
        </w:rPr>
        <w:t xml:space="preserve"> – </w:t>
      </w:r>
    </w:p>
    <w:p w14:paraId="0F1FA93C" w14:textId="18E2020D"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Each student can run a report in the system to show their progress to date </w:t>
      </w:r>
      <w:proofErr w:type="gramStart"/>
      <w:r w:rsidRPr="00BF155E">
        <w:rPr>
          <w:rFonts w:ascii="Roboto" w:hAnsi="Roboto"/>
          <w:sz w:val="22"/>
          <w:szCs w:val="22"/>
        </w:rPr>
        <w:t>in regard to</w:t>
      </w:r>
      <w:proofErr w:type="gramEnd"/>
      <w:r w:rsidRPr="00BF155E">
        <w:rPr>
          <w:rFonts w:ascii="Roboto" w:hAnsi="Roboto"/>
          <w:sz w:val="22"/>
          <w:szCs w:val="22"/>
        </w:rPr>
        <w:t xml:space="preserve"> your time summary, evaluations, site visits and time off requests.  As someone fills out any of these “evaluation forms” on you, an email is generated to notify you.  </w:t>
      </w:r>
    </w:p>
    <w:p w14:paraId="4CAC2AE1" w14:textId="1387452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To run a report, you select reports and select which form you want to run the report on in the drop </w:t>
      </w:r>
      <w:proofErr w:type="gramStart"/>
      <w:r w:rsidRPr="00BF155E">
        <w:rPr>
          <w:rFonts w:ascii="Roboto" w:hAnsi="Roboto"/>
          <w:sz w:val="22"/>
          <w:szCs w:val="22"/>
        </w:rPr>
        <w:t>down</w:t>
      </w:r>
      <w:proofErr w:type="gramEnd"/>
    </w:p>
    <w:p w14:paraId="03F5C98A"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lastRenderedPageBreak/>
        <w:t xml:space="preserve">Add a date range for the quarter if you want to limit the </w:t>
      </w:r>
      <w:proofErr w:type="gramStart"/>
      <w:r w:rsidRPr="00BF155E">
        <w:rPr>
          <w:rFonts w:ascii="Roboto" w:hAnsi="Roboto"/>
          <w:sz w:val="22"/>
          <w:szCs w:val="22"/>
        </w:rPr>
        <w:t>search</w:t>
      </w:r>
      <w:proofErr w:type="gramEnd"/>
    </w:p>
    <w:p w14:paraId="074177C5" w14:textId="21CF0CC4"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When the report is generated, you may need to select the “click here” button to open </w:t>
      </w:r>
      <w:proofErr w:type="gramStart"/>
      <w:r w:rsidRPr="00BF155E">
        <w:rPr>
          <w:rFonts w:ascii="Roboto" w:hAnsi="Roboto"/>
          <w:sz w:val="22"/>
          <w:szCs w:val="22"/>
        </w:rPr>
        <w:t>it</w:t>
      </w:r>
      <w:proofErr w:type="gramEnd"/>
    </w:p>
    <w:p w14:paraId="759C82BA" w14:textId="77777777" w:rsidR="0054483D" w:rsidRPr="00BF155E" w:rsidRDefault="0054483D" w:rsidP="00A32D53">
      <w:pPr>
        <w:pStyle w:val="ListParagraph"/>
        <w:numPr>
          <w:ilvl w:val="2"/>
          <w:numId w:val="59"/>
        </w:numPr>
        <w:spacing w:after="160" w:line="259" w:lineRule="auto"/>
        <w:rPr>
          <w:rFonts w:ascii="Roboto" w:hAnsi="Roboto"/>
          <w:sz w:val="22"/>
          <w:szCs w:val="22"/>
        </w:rPr>
      </w:pPr>
      <w:r w:rsidRPr="00BF155E">
        <w:rPr>
          <w:rFonts w:ascii="Roboto" w:hAnsi="Roboto"/>
          <w:sz w:val="22"/>
          <w:szCs w:val="22"/>
        </w:rPr>
        <w:t xml:space="preserve">Any form, comp or evaluation done on you needs to be acknowledged by </w:t>
      </w:r>
      <w:proofErr w:type="gramStart"/>
      <w:r w:rsidRPr="00BF155E">
        <w:rPr>
          <w:rFonts w:ascii="Roboto" w:hAnsi="Roboto"/>
          <w:sz w:val="22"/>
          <w:szCs w:val="22"/>
        </w:rPr>
        <w:t>you</w:t>
      </w:r>
      <w:proofErr w:type="gramEnd"/>
      <w:r w:rsidRPr="00BF155E">
        <w:rPr>
          <w:rFonts w:ascii="Roboto" w:hAnsi="Roboto"/>
          <w:sz w:val="22"/>
          <w:szCs w:val="22"/>
        </w:rPr>
        <w:t xml:space="preserve"> </w:t>
      </w:r>
    </w:p>
    <w:p w14:paraId="10500253" w14:textId="77777777" w:rsidR="0054483D" w:rsidRPr="00BF155E" w:rsidRDefault="0054483D" w:rsidP="00A32D53">
      <w:pPr>
        <w:pStyle w:val="ListParagraph"/>
        <w:numPr>
          <w:ilvl w:val="3"/>
          <w:numId w:val="59"/>
        </w:numPr>
        <w:spacing w:after="160" w:line="259" w:lineRule="auto"/>
        <w:rPr>
          <w:rFonts w:ascii="Roboto" w:hAnsi="Roboto"/>
          <w:sz w:val="22"/>
          <w:szCs w:val="22"/>
        </w:rPr>
      </w:pPr>
      <w:r w:rsidRPr="00BF155E">
        <w:rPr>
          <w:rFonts w:ascii="Roboto" w:hAnsi="Roboto"/>
          <w:sz w:val="22"/>
          <w:szCs w:val="22"/>
        </w:rPr>
        <w:t xml:space="preserve">Each student will open the form submitted and in the comment line at the bottom of the form enter your initials to show us you have seen and signed off the report.  </w:t>
      </w:r>
    </w:p>
    <w:p w14:paraId="6875DB3A" w14:textId="77777777" w:rsidR="0054483D" w:rsidRPr="00BF155E" w:rsidRDefault="0054483D" w:rsidP="00A32D53">
      <w:pPr>
        <w:pStyle w:val="ListParagraph"/>
        <w:numPr>
          <w:ilvl w:val="4"/>
          <w:numId w:val="59"/>
        </w:numPr>
        <w:spacing w:after="160" w:line="259" w:lineRule="auto"/>
        <w:rPr>
          <w:rFonts w:ascii="Roboto" w:hAnsi="Roboto"/>
          <w:sz w:val="22"/>
          <w:szCs w:val="22"/>
        </w:rPr>
      </w:pPr>
      <w:r w:rsidRPr="00BF155E">
        <w:rPr>
          <w:rFonts w:ascii="Roboto" w:hAnsi="Roboto"/>
          <w:sz w:val="22"/>
          <w:szCs w:val="22"/>
        </w:rPr>
        <w:t xml:space="preserve">Any comments you make </w:t>
      </w:r>
      <w:r w:rsidRPr="00BF155E">
        <w:rPr>
          <w:rFonts w:ascii="Roboto" w:hAnsi="Roboto"/>
          <w:b/>
          <w:sz w:val="22"/>
          <w:szCs w:val="22"/>
          <w:u w:val="single"/>
        </w:rPr>
        <w:t>cannot</w:t>
      </w:r>
      <w:r w:rsidRPr="00BF155E">
        <w:rPr>
          <w:rFonts w:ascii="Roboto" w:hAnsi="Roboto"/>
          <w:sz w:val="22"/>
          <w:szCs w:val="22"/>
        </w:rPr>
        <w:t xml:space="preserve"> be removed from the forms after it is submitted.  </w:t>
      </w:r>
    </w:p>
    <w:p w14:paraId="628C72F4" w14:textId="2626462F" w:rsidR="0054483D" w:rsidRPr="00162BC5" w:rsidRDefault="0054483D" w:rsidP="00162BC5">
      <w:pPr>
        <w:rPr>
          <w:rFonts w:ascii="Roboto" w:hAnsi="Roboto"/>
          <w:b/>
          <w:sz w:val="22"/>
          <w:szCs w:val="22"/>
        </w:rPr>
      </w:pPr>
      <w:r w:rsidRPr="00BF155E">
        <w:rPr>
          <w:rFonts w:ascii="Roboto" w:hAnsi="Roboto"/>
          <w:sz w:val="22"/>
          <w:szCs w:val="22"/>
        </w:rPr>
        <w:t>**</w:t>
      </w:r>
      <w:r w:rsidRPr="00BF155E">
        <w:rPr>
          <w:rFonts w:ascii="Roboto" w:hAnsi="Roboto"/>
          <w:b/>
          <w:sz w:val="22"/>
          <w:szCs w:val="22"/>
        </w:rPr>
        <w:t xml:space="preserve">Students please understand that these records are the same importance as the medical records used in hospitals like “EPIC”.   TCC is accountable to you as our students as well as subject to audits by JRCERT.  It is important that these records are private, accurate and timely. </w:t>
      </w:r>
    </w:p>
    <w:p w14:paraId="509B1B6B" w14:textId="77777777" w:rsidR="00AE3A56" w:rsidRPr="00AE3A56" w:rsidRDefault="00AE3A56" w:rsidP="00AE3A56">
      <w:pPr>
        <w:pStyle w:val="Heading2"/>
        <w:rPr>
          <w:sz w:val="32"/>
          <w:szCs w:val="32"/>
        </w:rPr>
      </w:pPr>
      <w:bookmarkStart w:id="198" w:name="x_x_x__Toc503877332"/>
      <w:bookmarkStart w:id="199" w:name="_Toc158736911"/>
      <w:r w:rsidRPr="00AE3A56">
        <w:rPr>
          <w:sz w:val="32"/>
          <w:szCs w:val="32"/>
          <w:bdr w:val="none" w:sz="0" w:space="0" w:color="auto" w:frame="1"/>
        </w:rPr>
        <w:t>Mammography Statement</w:t>
      </w:r>
      <w:bookmarkEnd w:id="198"/>
      <w:bookmarkEnd w:id="199"/>
    </w:p>
    <w:p w14:paraId="6977BD79" w14:textId="76B30E67" w:rsidR="00AE3A56" w:rsidRPr="00AE3A56" w:rsidRDefault="00AE3A56" w:rsidP="00AE3A56">
      <w:pPr>
        <w:pStyle w:val="NormalWeb"/>
        <w:spacing w:before="0" w:beforeAutospacing="0" w:after="0" w:afterAutospacing="0" w:line="330" w:lineRule="atLeast"/>
        <w:rPr>
          <w:rFonts w:ascii="Roboto" w:hAnsi="Roboto" w:cs="Calibri"/>
          <w:color w:val="242424"/>
          <w:sz w:val="22"/>
          <w:szCs w:val="22"/>
        </w:rPr>
      </w:pPr>
      <w:r w:rsidRPr="00AE3A56">
        <w:rPr>
          <w:rFonts w:ascii="Roboto" w:hAnsi="Roboto" w:cs="Calibri"/>
          <w:color w:val="242424"/>
          <w:sz w:val="22"/>
          <w:szCs w:val="22"/>
          <w:bdr w:val="none" w:sz="0" w:space="0" w:color="auto" w:frame="1"/>
        </w:rPr>
        <w:t>The Radiography Program sponsored by Tacoma Community College, has revised its policy, effective October 2021 regarding the placement of students in clinical mammography rotations to observe and/or perform breast imaging.  (Additionally, the policy may be applied to any imaging procedures performed by professionals who are of the opposite gender of the patient.) </w:t>
      </w:r>
      <w:r w:rsidRPr="00AE3A56">
        <w:rPr>
          <w:rStyle w:val="apple-converted-space"/>
          <w:rFonts w:ascii="Roboto" w:eastAsiaTheme="majorEastAsia" w:hAnsi="Roboto" w:cs="Calibri"/>
          <w:color w:val="242424"/>
          <w:sz w:val="22"/>
          <w:szCs w:val="22"/>
          <w:bdr w:val="none" w:sz="0" w:space="0" w:color="auto" w:frame="1"/>
        </w:rPr>
        <w:t> </w:t>
      </w:r>
    </w:p>
    <w:p w14:paraId="31ACB07C" w14:textId="49671BAB" w:rsidR="00AE3A56" w:rsidRPr="00AE3A56" w:rsidRDefault="00AE3A56" w:rsidP="00AE3A56">
      <w:pPr>
        <w:pStyle w:val="NormalWeb"/>
        <w:spacing w:before="0" w:beforeAutospacing="0" w:after="0" w:afterAutospacing="0" w:line="330" w:lineRule="atLeast"/>
        <w:rPr>
          <w:rFonts w:ascii="Roboto" w:hAnsi="Roboto" w:cs="Calibri"/>
          <w:color w:val="242424"/>
          <w:sz w:val="22"/>
          <w:szCs w:val="22"/>
        </w:rPr>
      </w:pPr>
      <w:r w:rsidRPr="00AE3A56">
        <w:rPr>
          <w:rFonts w:ascii="Roboto" w:hAnsi="Roboto" w:cs="Calibri"/>
          <w:color w:val="242424"/>
          <w:sz w:val="22"/>
          <w:szCs w:val="22"/>
          <w:bdr w:val="none" w:sz="0" w:space="0" w:color="auto" w:frame="1"/>
        </w:rPr>
        <w:t xml:space="preserve">Under the revised policy, all students, male, female or transgender, will be offered the opportunity to participate in clinical mammography rotations. The program will make every effort to place a male student in a clinical mammography rotation if requested; however, the program is not </w:t>
      </w:r>
      <w:proofErr w:type="gramStart"/>
      <w:r w:rsidRPr="00AE3A56">
        <w:rPr>
          <w:rFonts w:ascii="Roboto" w:hAnsi="Roboto" w:cs="Calibri"/>
          <w:color w:val="242424"/>
          <w:sz w:val="22"/>
          <w:szCs w:val="22"/>
          <w:bdr w:val="none" w:sz="0" w:space="0" w:color="auto" w:frame="1"/>
        </w:rPr>
        <w:t>in a position</w:t>
      </w:r>
      <w:proofErr w:type="gramEnd"/>
      <w:r w:rsidRPr="00AE3A56">
        <w:rPr>
          <w:rFonts w:ascii="Roboto" w:hAnsi="Roboto" w:cs="Calibri"/>
          <w:color w:val="242424"/>
          <w:sz w:val="22"/>
          <w:szCs w:val="22"/>
          <w:bdr w:val="none" w:sz="0" w:space="0" w:color="auto" w:frame="1"/>
        </w:rPr>
        <w:t xml:space="preserve"> to override clinical setting policies that restrict clinical experiences in mammography to female students.  Male and transgender students are advised that placement in a mammography rotation is not guaranteed and is subject to the availability of a clinical setting that allows males and transgender people to participate in mammographic imaging procedures.  The program will not deny female students the opportunity to participate in mammography rotations if clinical settings are not available to provide the same opportunity to male students.</w:t>
      </w:r>
    </w:p>
    <w:p w14:paraId="48FB639B" w14:textId="77777777" w:rsidR="00AE3A56" w:rsidRPr="00AE3A56" w:rsidRDefault="00AE3A56" w:rsidP="00AE3A56">
      <w:pPr>
        <w:pStyle w:val="NormalWeb"/>
        <w:spacing w:before="0" w:beforeAutospacing="0" w:after="0" w:afterAutospacing="0" w:line="330" w:lineRule="atLeast"/>
        <w:rPr>
          <w:rFonts w:ascii="Roboto" w:hAnsi="Roboto" w:cs="Calibri"/>
          <w:color w:val="242424"/>
          <w:sz w:val="22"/>
          <w:szCs w:val="22"/>
        </w:rPr>
      </w:pPr>
      <w:r w:rsidRPr="00AE3A56">
        <w:rPr>
          <w:rFonts w:ascii="Roboto" w:hAnsi="Roboto" w:cs="Calibri"/>
          <w:color w:val="242424"/>
          <w:sz w:val="22"/>
          <w:szCs w:val="22"/>
          <w:bdr w:val="none" w:sz="0" w:space="0" w:color="auto" w:frame="1"/>
        </w:rPr>
        <w:t>The change in the program’s policy regarding student clinical rotations in mammography is based on the sound rationale presented in a position statement on student clinical mammography rotations adopted by the Board of Directors of the Joint Review Committee on Education in Radiologic Technology (JRCERT) at its October 2021 meeting.  The JRCERT position statement is included as Addendum A to the program’s policy and is also available on the JRCERT Web site,</w:t>
      </w:r>
      <w:r w:rsidRPr="00AE3A56">
        <w:rPr>
          <w:rStyle w:val="apple-converted-space"/>
          <w:rFonts w:ascii="Roboto" w:eastAsiaTheme="majorEastAsia" w:hAnsi="Roboto" w:cs="Calibri"/>
          <w:color w:val="242424"/>
          <w:sz w:val="22"/>
          <w:szCs w:val="22"/>
          <w:bdr w:val="none" w:sz="0" w:space="0" w:color="auto" w:frame="1"/>
        </w:rPr>
        <w:t> </w:t>
      </w:r>
      <w:hyperlink r:id="rId37" w:tgtFrame="_blank" w:history="1">
        <w:r w:rsidRPr="00AE3A56">
          <w:rPr>
            <w:rStyle w:val="Hyperlink"/>
            <w:rFonts w:ascii="Roboto" w:eastAsiaTheme="majorEastAsia" w:hAnsi="Roboto" w:cs="Calibri"/>
            <w:sz w:val="22"/>
            <w:szCs w:val="22"/>
            <w:bdr w:val="none" w:sz="0" w:space="0" w:color="auto" w:frame="1"/>
          </w:rPr>
          <w:t>www.jrcert.org</w:t>
        </w:r>
      </w:hyperlink>
      <w:r w:rsidRPr="00AE3A56">
        <w:rPr>
          <w:rFonts w:ascii="Roboto" w:hAnsi="Roboto" w:cs="Calibri"/>
          <w:color w:val="242424"/>
          <w:sz w:val="22"/>
          <w:szCs w:val="22"/>
          <w:bdr w:val="none" w:sz="0" w:space="0" w:color="auto" w:frame="1"/>
        </w:rPr>
        <w:t>, Programs &amp; Faculty, Program Resources.</w:t>
      </w:r>
    </w:p>
    <w:p w14:paraId="4D70DBDA" w14:textId="77777777" w:rsidR="00AE3A56" w:rsidRDefault="00AE3A56" w:rsidP="009A7065">
      <w:pPr>
        <w:pStyle w:val="Heading2"/>
        <w:rPr>
          <w:sz w:val="28"/>
          <w:szCs w:val="28"/>
        </w:rPr>
      </w:pPr>
    </w:p>
    <w:p w14:paraId="0271CB5B" w14:textId="7CE73889" w:rsidR="00BB6126" w:rsidRPr="009A7065" w:rsidRDefault="00BB6126" w:rsidP="009A7065">
      <w:pPr>
        <w:pStyle w:val="Heading2"/>
        <w:rPr>
          <w:sz w:val="28"/>
          <w:szCs w:val="28"/>
        </w:rPr>
      </w:pPr>
      <w:bookmarkStart w:id="200" w:name="_Toc158736912"/>
      <w:r w:rsidRPr="009A7065">
        <w:rPr>
          <w:sz w:val="28"/>
          <w:szCs w:val="28"/>
        </w:rPr>
        <w:lastRenderedPageBreak/>
        <w:t xml:space="preserve">Laboratory Setting </w:t>
      </w:r>
      <w:r w:rsidR="00162BC5" w:rsidRPr="009A7065">
        <w:rPr>
          <w:sz w:val="28"/>
          <w:szCs w:val="28"/>
        </w:rPr>
        <w:t>Information</w:t>
      </w:r>
      <w:bookmarkEnd w:id="200"/>
    </w:p>
    <w:p w14:paraId="62930B58" w14:textId="4ADF72B2" w:rsidR="00BB6126" w:rsidRPr="001C5DB5" w:rsidRDefault="00BB6126" w:rsidP="00162BC5">
      <w:pPr>
        <w:pStyle w:val="NormalWeb"/>
        <w:ind w:left="90"/>
        <w:rPr>
          <w:rFonts w:ascii="Roboto" w:hAnsi="Roboto"/>
          <w:sz w:val="22"/>
          <w:szCs w:val="22"/>
        </w:rPr>
      </w:pPr>
      <w:r w:rsidRPr="001C5DB5">
        <w:rPr>
          <w:rFonts w:ascii="Roboto" w:hAnsi="Roboto" w:cs="Calibri"/>
          <w:sz w:val="22"/>
          <w:szCs w:val="22"/>
        </w:rPr>
        <w:t xml:space="preserve">There are Radiographic Procedures positioning lectures throughout the entire program. Lectures in the procedure courses will consist of audiovisual presentations with commentary and demonstrations. The student will then practice the positions introduced in the unit during laboratory time and at the clinical setting with the Clinical </w:t>
      </w:r>
      <w:r w:rsidR="00243077" w:rsidRPr="001C5DB5">
        <w:rPr>
          <w:rFonts w:ascii="Roboto" w:hAnsi="Roboto" w:cs="Calibri"/>
          <w:sz w:val="22"/>
          <w:szCs w:val="22"/>
        </w:rPr>
        <w:t>Preceptor</w:t>
      </w:r>
      <w:r w:rsidRPr="001C5DB5">
        <w:rPr>
          <w:rFonts w:ascii="Roboto" w:hAnsi="Roboto" w:cs="Calibri"/>
          <w:sz w:val="22"/>
          <w:szCs w:val="22"/>
        </w:rPr>
        <w:t xml:space="preserve">. A lab grade will be averaged with the corresponding </w:t>
      </w:r>
      <w:r w:rsidR="00522C2E" w:rsidRPr="001C5DB5">
        <w:rPr>
          <w:rFonts w:ascii="Roboto" w:hAnsi="Roboto" w:cs="Calibri"/>
          <w:sz w:val="22"/>
          <w:szCs w:val="22"/>
        </w:rPr>
        <w:t>positioning</w:t>
      </w:r>
      <w:r w:rsidRPr="001C5DB5">
        <w:rPr>
          <w:rFonts w:ascii="Roboto" w:hAnsi="Roboto" w:cs="Calibri"/>
          <w:sz w:val="22"/>
          <w:szCs w:val="22"/>
        </w:rPr>
        <w:t xml:space="preserve"> class grade and will be based on proficiency in executing the positions introduced in the class. Concurrently, participation in the clinical areas will move from a passive mode to a more active mode of assisting the technologist with the examinations the student has learned. </w:t>
      </w:r>
    </w:p>
    <w:p w14:paraId="3E270C08" w14:textId="041DF87C"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1. Laboratory Competency Evaluations - </w:t>
      </w:r>
      <w:r w:rsidRPr="001C5DB5">
        <w:rPr>
          <w:rFonts w:ascii="Roboto" w:hAnsi="Roboto" w:cs="Calibri"/>
          <w:sz w:val="22"/>
          <w:szCs w:val="22"/>
        </w:rPr>
        <w:t xml:space="preserve">Following </w:t>
      </w:r>
      <w:r w:rsidRPr="001C5DB5">
        <w:rPr>
          <w:rFonts w:ascii="Roboto" w:hAnsi="Roboto" w:cs="Calibri"/>
          <w:b/>
          <w:bCs/>
          <w:sz w:val="22"/>
          <w:szCs w:val="22"/>
        </w:rPr>
        <w:t xml:space="preserve">successful </w:t>
      </w:r>
      <w:r w:rsidRPr="001C5DB5">
        <w:rPr>
          <w:rFonts w:ascii="Roboto" w:hAnsi="Roboto" w:cs="Calibri"/>
          <w:sz w:val="22"/>
          <w:szCs w:val="22"/>
        </w:rPr>
        <w:t xml:space="preserve">classroom testing in the procedures and laboratory </w:t>
      </w:r>
      <w:r w:rsidR="001F23CC" w:rsidRPr="001C5DB5">
        <w:rPr>
          <w:rFonts w:ascii="Roboto" w:hAnsi="Roboto" w:cs="Calibri"/>
          <w:sz w:val="22"/>
          <w:szCs w:val="22"/>
        </w:rPr>
        <w:t>testing</w:t>
      </w:r>
      <w:r w:rsidRPr="001C5DB5">
        <w:rPr>
          <w:rFonts w:ascii="Roboto" w:hAnsi="Roboto" w:cs="Calibri"/>
          <w:sz w:val="22"/>
          <w:szCs w:val="22"/>
        </w:rPr>
        <w:t xml:space="preserve"> of positioning in each category, the student must pass laboratory competency evaluations in each projection, without assistance. Failure to successfully complete this requirement will result in failure of the lab portion of the unit and the student will be given remedial work and retested later. The student who does not place an anatomical positioning marker (R or L) or does not place a gonadal shield on the “patient” will be given an automatic failure for that projection</w:t>
      </w:r>
      <w:r w:rsidR="00C4327A" w:rsidRPr="001C5DB5">
        <w:rPr>
          <w:rFonts w:ascii="Roboto" w:hAnsi="Roboto" w:cs="Calibri"/>
          <w:sz w:val="22"/>
          <w:szCs w:val="22"/>
        </w:rPr>
        <w:t xml:space="preserve"> except on Abdominopelvic exams</w:t>
      </w:r>
      <w:r w:rsidRPr="001C5DB5">
        <w:rPr>
          <w:rFonts w:ascii="Roboto" w:hAnsi="Roboto" w:cs="Calibri"/>
          <w:sz w:val="22"/>
          <w:szCs w:val="22"/>
        </w:rPr>
        <w:t>.</w:t>
      </w:r>
      <w:r w:rsidRPr="001C5DB5">
        <w:rPr>
          <w:rFonts w:ascii="Roboto" w:hAnsi="Roboto" w:cs="Calibri"/>
          <w:sz w:val="22"/>
          <w:szCs w:val="22"/>
        </w:rPr>
        <w:br/>
        <w:t xml:space="preserve">Successful completion allows the student to test their competency in each patient examination. All lab </w:t>
      </w:r>
      <w:r w:rsidRPr="001C5DB5">
        <w:rPr>
          <w:rFonts w:ascii="Roboto" w:hAnsi="Roboto" w:cs="Calibri"/>
          <w:b/>
          <w:bCs/>
          <w:sz w:val="22"/>
          <w:szCs w:val="22"/>
        </w:rPr>
        <w:t>competencie</w:t>
      </w:r>
      <w:r w:rsidRPr="001C5DB5">
        <w:rPr>
          <w:rFonts w:ascii="Roboto" w:hAnsi="Roboto" w:cs="Calibri"/>
          <w:sz w:val="22"/>
          <w:szCs w:val="22"/>
        </w:rPr>
        <w:t xml:space="preserve">s are incorporated into the student’s final clinical grade. Absence from scheduled lab testing will result in completing testing at the end of </w:t>
      </w:r>
      <w:r w:rsidR="00C4327A" w:rsidRPr="001C5DB5">
        <w:rPr>
          <w:rFonts w:ascii="Roboto" w:hAnsi="Roboto" w:cs="Calibri"/>
          <w:sz w:val="22"/>
          <w:szCs w:val="22"/>
        </w:rPr>
        <w:t xml:space="preserve">quarter during finals week. This will delay the students’ ability to comp those exams on the clinical floor. </w:t>
      </w:r>
      <w:r w:rsidRPr="001C5DB5">
        <w:rPr>
          <w:rFonts w:ascii="Roboto" w:hAnsi="Roboto" w:cs="Calibri"/>
          <w:sz w:val="22"/>
          <w:szCs w:val="22"/>
        </w:rPr>
        <w:br/>
        <w:t xml:space="preserve">Upon demonstrating competency in the laboratory, the student will be allowed to perform those examinations in that category in the clinical setting under the direct supervision of a technologist. No student should attempt any radiographic procedures in the clinical setting unless they have been tested on it in the classroom and laboratory, then only under the direct supervision of a technologist. </w:t>
      </w:r>
    </w:p>
    <w:p w14:paraId="7B05704F" w14:textId="693F21C4" w:rsidR="00BB6126" w:rsidRPr="001C5DB5" w:rsidRDefault="00BB6126" w:rsidP="00162BC5">
      <w:pPr>
        <w:pStyle w:val="NormalWeb"/>
        <w:ind w:left="180"/>
        <w:rPr>
          <w:rFonts w:ascii="Roboto" w:hAnsi="Roboto"/>
          <w:sz w:val="22"/>
          <w:szCs w:val="22"/>
        </w:rPr>
      </w:pPr>
      <w:r w:rsidRPr="001C5DB5">
        <w:rPr>
          <w:rFonts w:ascii="Roboto" w:hAnsi="Roboto" w:cs="Calibri"/>
          <w:b/>
          <w:bCs/>
          <w:sz w:val="22"/>
          <w:szCs w:val="22"/>
        </w:rPr>
        <w:t xml:space="preserve">2. Clinical Setting </w:t>
      </w:r>
      <w:r w:rsidRPr="001C5DB5">
        <w:rPr>
          <w:rFonts w:ascii="Roboto" w:hAnsi="Roboto" w:cs="Calibri"/>
          <w:sz w:val="22"/>
          <w:szCs w:val="22"/>
        </w:rPr>
        <w:t xml:space="preserve">In order to complete the requirements for clinical competency, the student must successfully perform examinations unassisted from each category in the clinical setting. In specific </w:t>
      </w:r>
      <w:r w:rsidR="00BD02CA" w:rsidRPr="001C5DB5">
        <w:rPr>
          <w:rFonts w:ascii="Roboto" w:hAnsi="Roboto" w:cs="Calibri"/>
          <w:sz w:val="22"/>
          <w:szCs w:val="22"/>
        </w:rPr>
        <w:t>quarters</w:t>
      </w:r>
      <w:r w:rsidRPr="001C5DB5">
        <w:rPr>
          <w:rFonts w:ascii="Roboto" w:hAnsi="Roboto" w:cs="Calibri"/>
          <w:sz w:val="22"/>
          <w:szCs w:val="22"/>
        </w:rPr>
        <w:t xml:space="preserve">, students must achieve a predetermined number of competencies for a grade. Testing for competency in the clinical setting may occur at any time after the student has passed the laboratory competency tests but must be complete by the end of the </w:t>
      </w:r>
      <w:r w:rsidR="00BD02CA" w:rsidRPr="001C5DB5">
        <w:rPr>
          <w:rFonts w:ascii="Roboto" w:hAnsi="Roboto" w:cs="Calibri"/>
          <w:sz w:val="22"/>
          <w:szCs w:val="22"/>
        </w:rPr>
        <w:t>quarter</w:t>
      </w:r>
      <w:r w:rsidRPr="001C5DB5">
        <w:rPr>
          <w:rFonts w:ascii="Roboto" w:hAnsi="Roboto" w:cs="Calibri"/>
          <w:sz w:val="22"/>
          <w:szCs w:val="22"/>
        </w:rPr>
        <w:t xml:space="preserve">. The competency examinations may complete under the “direct supervision” of a staff radiographer, </w:t>
      </w:r>
      <w:r w:rsidR="00BD02CA" w:rsidRPr="001C5DB5">
        <w:rPr>
          <w:rFonts w:ascii="Roboto" w:hAnsi="Roboto" w:cs="Calibri"/>
          <w:sz w:val="22"/>
          <w:szCs w:val="22"/>
        </w:rPr>
        <w:t xml:space="preserve">or </w:t>
      </w:r>
      <w:r w:rsidRPr="001C5DB5">
        <w:rPr>
          <w:rFonts w:ascii="Roboto" w:hAnsi="Roboto" w:cs="Calibri"/>
          <w:sz w:val="22"/>
          <w:szCs w:val="22"/>
        </w:rPr>
        <w:t>Clinical Preceptor. Clinical Preceptors or staff radiographers will then have an additional sheet</w:t>
      </w:r>
      <w:r w:rsidR="00BD02CA" w:rsidRPr="001C5DB5">
        <w:rPr>
          <w:rFonts w:ascii="Roboto" w:hAnsi="Roboto" w:cs="Calibri"/>
          <w:sz w:val="22"/>
          <w:szCs w:val="22"/>
        </w:rPr>
        <w:t xml:space="preserve"> on </w:t>
      </w:r>
      <w:proofErr w:type="spellStart"/>
      <w:r w:rsidR="00BD02CA" w:rsidRPr="001C5DB5">
        <w:rPr>
          <w:rFonts w:ascii="Roboto" w:hAnsi="Roboto" w:cs="Calibri"/>
          <w:sz w:val="22"/>
          <w:szCs w:val="22"/>
        </w:rPr>
        <w:t>Trajecsys</w:t>
      </w:r>
      <w:proofErr w:type="spellEnd"/>
      <w:r w:rsidRPr="001C5DB5">
        <w:rPr>
          <w:rFonts w:ascii="Roboto" w:hAnsi="Roboto" w:cs="Calibri"/>
          <w:sz w:val="22"/>
          <w:szCs w:val="22"/>
        </w:rPr>
        <w:t xml:space="preserve"> to fill out attesting to the student’s performance (markers used, shielding placed, AIDET principles followed, patient identifiers used, etc.)</w:t>
      </w:r>
      <w:r w:rsidR="00BD02CA" w:rsidRPr="001C5DB5">
        <w:rPr>
          <w:rFonts w:ascii="Roboto" w:hAnsi="Roboto" w:cs="Calibri"/>
          <w:sz w:val="22"/>
          <w:szCs w:val="22"/>
        </w:rPr>
        <w:t>.</w:t>
      </w:r>
      <w:r w:rsidRPr="001C5DB5">
        <w:rPr>
          <w:rFonts w:ascii="Roboto" w:hAnsi="Roboto" w:cs="Calibri"/>
          <w:sz w:val="22"/>
          <w:szCs w:val="22"/>
        </w:rPr>
        <w:t xml:space="preserve"> Check</w:t>
      </w:r>
      <w:r w:rsidR="00BD02CA" w:rsidRPr="001C5DB5">
        <w:rPr>
          <w:rFonts w:ascii="Roboto" w:hAnsi="Roboto" w:cs="Calibri"/>
          <w:sz w:val="22"/>
          <w:szCs w:val="22"/>
        </w:rPr>
        <w:t xml:space="preserve"> the</w:t>
      </w:r>
      <w:r w:rsidRPr="001C5DB5">
        <w:rPr>
          <w:rFonts w:ascii="Roboto" w:hAnsi="Roboto" w:cs="Calibri"/>
          <w:sz w:val="22"/>
          <w:szCs w:val="22"/>
        </w:rPr>
        <w:t xml:space="preserve"> clinical </w:t>
      </w:r>
      <w:r w:rsidR="00BD02CA" w:rsidRPr="001C5DB5">
        <w:rPr>
          <w:rFonts w:ascii="Roboto" w:hAnsi="Roboto" w:cs="Calibri"/>
          <w:sz w:val="22"/>
          <w:szCs w:val="22"/>
        </w:rPr>
        <w:t>portfolio</w:t>
      </w:r>
      <w:r w:rsidRPr="001C5DB5">
        <w:rPr>
          <w:rFonts w:ascii="Roboto" w:hAnsi="Roboto" w:cs="Calibri"/>
          <w:sz w:val="22"/>
          <w:szCs w:val="22"/>
        </w:rPr>
        <w:t xml:space="preserve"> for required competencies. Students who have not completed competencies or hours by the end of the clinical class will not receive passing or complete clinical grades unless specific arrangements are made with the Director regarding a Leave of Absence. </w:t>
      </w:r>
    </w:p>
    <w:p w14:paraId="4EB194DF" w14:textId="069FA439" w:rsidR="00BB6126" w:rsidRPr="001C5DB5" w:rsidRDefault="00BB6126" w:rsidP="00162BC5">
      <w:pPr>
        <w:pStyle w:val="NormalWeb"/>
        <w:ind w:left="180"/>
        <w:rPr>
          <w:rFonts w:ascii="Roboto" w:hAnsi="Roboto"/>
          <w:sz w:val="22"/>
          <w:szCs w:val="22"/>
        </w:rPr>
      </w:pPr>
      <w:r w:rsidRPr="001C5DB5">
        <w:rPr>
          <w:rFonts w:ascii="Roboto" w:hAnsi="Roboto" w:cs="Calibri"/>
          <w:sz w:val="22"/>
          <w:szCs w:val="22"/>
        </w:rPr>
        <w:t>Upon demonstrating competency in the clinical setting, the student may perform examinations in that category in the clinical setting with limited supervision. If at any time, a student consistently appears “</w:t>
      </w:r>
      <w:proofErr w:type="gramStart"/>
      <w:r w:rsidRPr="001C5DB5">
        <w:rPr>
          <w:rFonts w:ascii="Roboto" w:hAnsi="Roboto" w:cs="Calibri"/>
          <w:sz w:val="22"/>
          <w:szCs w:val="22"/>
        </w:rPr>
        <w:t>not-competent</w:t>
      </w:r>
      <w:proofErr w:type="gramEnd"/>
      <w:r w:rsidRPr="001C5DB5">
        <w:rPr>
          <w:rFonts w:ascii="Roboto" w:hAnsi="Roboto" w:cs="Calibri"/>
          <w:sz w:val="22"/>
          <w:szCs w:val="22"/>
        </w:rPr>
        <w:t xml:space="preserve">” with an exam(s), then the student will return to direct supervision status and demonstrate competency in that given area again. The student must demonstrate competency in the clinical setting in all categories by the conclusion of </w:t>
      </w:r>
      <w:r w:rsidR="00BD02CA" w:rsidRPr="001C5DB5">
        <w:rPr>
          <w:rFonts w:ascii="Roboto" w:hAnsi="Roboto" w:cs="Calibri"/>
          <w:sz w:val="22"/>
          <w:szCs w:val="22"/>
        </w:rPr>
        <w:t>their</w:t>
      </w:r>
      <w:r w:rsidRPr="001C5DB5">
        <w:rPr>
          <w:rFonts w:ascii="Roboto" w:hAnsi="Roboto" w:cs="Calibri"/>
          <w:sz w:val="22"/>
          <w:szCs w:val="22"/>
        </w:rPr>
        <w:t xml:space="preserve"> program to graduate. Additionally, the student will “re</w:t>
      </w:r>
      <w:r w:rsidR="00BD02CA" w:rsidRPr="001C5DB5">
        <w:rPr>
          <w:rFonts w:ascii="Roboto" w:hAnsi="Roboto" w:cs="Calibri"/>
          <w:sz w:val="22"/>
          <w:szCs w:val="22"/>
        </w:rPr>
        <w:t>cert and continue</w:t>
      </w:r>
      <w:r w:rsidRPr="001C5DB5">
        <w:rPr>
          <w:rFonts w:ascii="Roboto" w:hAnsi="Roboto" w:cs="Calibri"/>
          <w:sz w:val="22"/>
          <w:szCs w:val="22"/>
        </w:rPr>
        <w:t xml:space="preserve">” in designated examinations to reconfirm competency in specific radiographic competencies. All ARRT </w:t>
      </w:r>
      <w:r w:rsidRPr="001C5DB5">
        <w:rPr>
          <w:rFonts w:ascii="Roboto" w:hAnsi="Roboto" w:cs="Calibri"/>
          <w:sz w:val="22"/>
          <w:szCs w:val="22"/>
        </w:rPr>
        <w:lastRenderedPageBreak/>
        <w:t xml:space="preserve">Competency Requirements are published on the ARRT website (see attachment at the end of the catalog). </w:t>
      </w:r>
    </w:p>
    <w:p w14:paraId="0DA903AF" w14:textId="05E1848D" w:rsidR="00BB6126" w:rsidRDefault="00BB6126" w:rsidP="00EF5988">
      <w:pPr>
        <w:pStyle w:val="NormalWeb"/>
        <w:rPr>
          <w:rFonts w:ascii="Roboto" w:hAnsi="Roboto" w:cs="Calibri"/>
          <w:sz w:val="22"/>
          <w:szCs w:val="22"/>
        </w:rPr>
      </w:pPr>
      <w:r w:rsidRPr="001C5DB5">
        <w:rPr>
          <w:rFonts w:ascii="Roboto" w:hAnsi="Roboto" w:cs="Calibri"/>
          <w:sz w:val="22"/>
          <w:szCs w:val="22"/>
        </w:rPr>
        <w:t xml:space="preserve">Pertaining to laboratory and clinical competency testing, it is important to </w:t>
      </w:r>
      <w:proofErr w:type="gramStart"/>
      <w:r w:rsidRPr="001C5DB5">
        <w:rPr>
          <w:rFonts w:ascii="Roboto" w:hAnsi="Roboto" w:cs="Calibri"/>
          <w:sz w:val="22"/>
          <w:szCs w:val="22"/>
        </w:rPr>
        <w:t>note:</w:t>
      </w:r>
      <w:proofErr w:type="gramEnd"/>
      <w:r w:rsidRPr="001C5DB5">
        <w:rPr>
          <w:rFonts w:ascii="Roboto" w:hAnsi="Roboto" w:cs="Calibri"/>
          <w:sz w:val="22"/>
          <w:szCs w:val="22"/>
        </w:rPr>
        <w:t xml:space="preserve"> </w:t>
      </w:r>
      <w:r w:rsidRPr="00EF5988">
        <w:rPr>
          <w:rFonts w:ascii="Roboto" w:hAnsi="Roboto" w:cs="Calibri"/>
          <w:sz w:val="22"/>
          <w:szCs w:val="22"/>
        </w:rPr>
        <w:t xml:space="preserve">A </w:t>
      </w:r>
      <w:r w:rsidR="00EF5988" w:rsidRPr="00EF5988">
        <w:rPr>
          <w:rFonts w:ascii="Roboto" w:hAnsi="Roboto" w:cs="Calibri"/>
          <w:sz w:val="22"/>
          <w:szCs w:val="22"/>
        </w:rPr>
        <w:t xml:space="preserve">1 - </w:t>
      </w:r>
      <w:r w:rsidRPr="00EF5988">
        <w:rPr>
          <w:rFonts w:ascii="Roboto" w:hAnsi="Roboto" w:cs="Calibri"/>
          <w:sz w:val="22"/>
          <w:szCs w:val="22"/>
        </w:rPr>
        <w:t>2-minute time limit per projection will be observed. The timing will begin with the initial positioning of the patient. A time exceeding</w:t>
      </w:r>
      <w:r w:rsidR="00EF5988" w:rsidRPr="00EF5988">
        <w:rPr>
          <w:rFonts w:ascii="Roboto" w:hAnsi="Roboto" w:cs="Calibri"/>
          <w:sz w:val="22"/>
          <w:szCs w:val="22"/>
        </w:rPr>
        <w:t xml:space="preserve"> 1 -</w:t>
      </w:r>
      <w:r w:rsidRPr="00EF5988">
        <w:rPr>
          <w:rFonts w:ascii="Roboto" w:hAnsi="Roboto" w:cs="Calibri"/>
          <w:sz w:val="22"/>
          <w:szCs w:val="22"/>
        </w:rPr>
        <w:t xml:space="preserve"> 2 minutes will result in the student</w:t>
      </w:r>
      <w:r w:rsidRPr="001C5DB5">
        <w:rPr>
          <w:rFonts w:ascii="Roboto" w:hAnsi="Roboto" w:cs="Calibri"/>
          <w:sz w:val="22"/>
          <w:szCs w:val="22"/>
        </w:rPr>
        <w:t xml:space="preserve"> requiring remedial work. Passing clinical competency grades will be included in the student's clinical grade. The student must pass with a </w:t>
      </w:r>
      <w:r w:rsidRPr="001C5DB5">
        <w:rPr>
          <w:rFonts w:ascii="Roboto" w:hAnsi="Roboto" w:cs="Calibri"/>
          <w:b/>
          <w:bCs/>
          <w:sz w:val="22"/>
          <w:szCs w:val="22"/>
        </w:rPr>
        <w:t xml:space="preserve">90% or better </w:t>
      </w:r>
      <w:r w:rsidRPr="001C5DB5">
        <w:rPr>
          <w:rFonts w:ascii="Roboto" w:hAnsi="Roboto" w:cs="Calibri"/>
          <w:sz w:val="22"/>
          <w:szCs w:val="22"/>
        </w:rPr>
        <w:t xml:space="preserve">without assistance. </w:t>
      </w:r>
    </w:p>
    <w:p w14:paraId="457ED3C4" w14:textId="6D3AF180" w:rsidR="00EF5988" w:rsidRDefault="00EF5988" w:rsidP="00A32D53">
      <w:pPr>
        <w:pStyle w:val="NormalWeb"/>
        <w:numPr>
          <w:ilvl w:val="0"/>
          <w:numId w:val="34"/>
        </w:numPr>
        <w:rPr>
          <w:rFonts w:ascii="Roboto" w:hAnsi="Roboto"/>
          <w:sz w:val="22"/>
          <w:szCs w:val="22"/>
        </w:rPr>
      </w:pPr>
      <w:r>
        <w:rPr>
          <w:rFonts w:ascii="Roboto" w:hAnsi="Roboto"/>
          <w:sz w:val="22"/>
          <w:szCs w:val="22"/>
        </w:rPr>
        <w:t>Upper Extremity (Finger, Hand, Wrist, Forearm, Elbow), Lower Extremity (Foot, Ankle, Knee, Tibia Fibula), Chest, Clavicle</w:t>
      </w:r>
    </w:p>
    <w:p w14:paraId="05BF98AB" w14:textId="65B46D89" w:rsidR="00EF5988" w:rsidRDefault="00EF5988" w:rsidP="00A32D53">
      <w:pPr>
        <w:pStyle w:val="NormalWeb"/>
        <w:numPr>
          <w:ilvl w:val="1"/>
          <w:numId w:val="34"/>
        </w:numPr>
        <w:rPr>
          <w:rFonts w:ascii="Roboto" w:hAnsi="Roboto"/>
          <w:sz w:val="22"/>
          <w:szCs w:val="22"/>
        </w:rPr>
      </w:pPr>
      <w:r>
        <w:rPr>
          <w:rFonts w:ascii="Roboto" w:hAnsi="Roboto"/>
          <w:sz w:val="22"/>
          <w:szCs w:val="22"/>
        </w:rPr>
        <w:t xml:space="preserve"> </w:t>
      </w:r>
      <w:r w:rsidR="001352BD">
        <w:rPr>
          <w:rFonts w:ascii="Roboto" w:hAnsi="Roboto"/>
          <w:sz w:val="22"/>
          <w:szCs w:val="22"/>
        </w:rPr>
        <w:t>The students will be given 1 minute per projection during testing. These exams m</w:t>
      </w:r>
      <w:r>
        <w:rPr>
          <w:rFonts w:ascii="Roboto" w:hAnsi="Roboto"/>
          <w:sz w:val="22"/>
          <w:szCs w:val="22"/>
        </w:rPr>
        <w:t>ust be completed at a</w:t>
      </w:r>
      <w:r w:rsidR="001352BD">
        <w:rPr>
          <w:rFonts w:ascii="Roboto" w:hAnsi="Roboto"/>
          <w:sz w:val="22"/>
          <w:szCs w:val="22"/>
        </w:rPr>
        <w:t>n average</w:t>
      </w:r>
      <w:r>
        <w:rPr>
          <w:rFonts w:ascii="Roboto" w:hAnsi="Roboto"/>
          <w:sz w:val="22"/>
          <w:szCs w:val="22"/>
        </w:rPr>
        <w:t xml:space="preserve"> rate of speed of 1 minute per </w:t>
      </w:r>
      <w:proofErr w:type="gramStart"/>
      <w:r>
        <w:rPr>
          <w:rFonts w:ascii="Roboto" w:hAnsi="Roboto"/>
          <w:sz w:val="22"/>
          <w:szCs w:val="22"/>
        </w:rPr>
        <w:t>projection</w:t>
      </w:r>
      <w:proofErr w:type="gramEnd"/>
    </w:p>
    <w:p w14:paraId="3789E997" w14:textId="09D9C1A4" w:rsidR="00EF5988" w:rsidRPr="001C5DB5" w:rsidRDefault="00EF5988" w:rsidP="00A32D53">
      <w:pPr>
        <w:pStyle w:val="NormalWeb"/>
        <w:numPr>
          <w:ilvl w:val="0"/>
          <w:numId w:val="34"/>
        </w:numPr>
        <w:rPr>
          <w:rFonts w:ascii="Roboto" w:hAnsi="Roboto"/>
          <w:sz w:val="22"/>
          <w:szCs w:val="22"/>
        </w:rPr>
      </w:pPr>
      <w:r>
        <w:rPr>
          <w:rFonts w:ascii="Roboto" w:hAnsi="Roboto"/>
          <w:sz w:val="22"/>
          <w:szCs w:val="22"/>
        </w:rPr>
        <w:t>All exams not listed above</w:t>
      </w:r>
      <w:r w:rsidR="001352BD">
        <w:rPr>
          <w:rFonts w:ascii="Roboto" w:hAnsi="Roboto"/>
          <w:sz w:val="22"/>
          <w:szCs w:val="22"/>
        </w:rPr>
        <w:t xml:space="preserve"> will be tested giving 2 minutes per projection. The student</w:t>
      </w:r>
      <w:r>
        <w:rPr>
          <w:rFonts w:ascii="Roboto" w:hAnsi="Roboto"/>
          <w:sz w:val="22"/>
          <w:szCs w:val="22"/>
        </w:rPr>
        <w:t xml:space="preserve"> must complete at a</w:t>
      </w:r>
      <w:r w:rsidR="001352BD">
        <w:rPr>
          <w:rFonts w:ascii="Roboto" w:hAnsi="Roboto"/>
          <w:sz w:val="22"/>
          <w:szCs w:val="22"/>
        </w:rPr>
        <w:t>n average</w:t>
      </w:r>
      <w:r>
        <w:rPr>
          <w:rFonts w:ascii="Roboto" w:hAnsi="Roboto"/>
          <w:sz w:val="22"/>
          <w:szCs w:val="22"/>
        </w:rPr>
        <w:t xml:space="preserve"> rate of speed of 2 minutes per projection</w:t>
      </w:r>
      <w:r w:rsidR="001352BD">
        <w:rPr>
          <w:rFonts w:ascii="Roboto" w:hAnsi="Roboto"/>
          <w:sz w:val="22"/>
          <w:szCs w:val="22"/>
        </w:rPr>
        <w:t>.</w:t>
      </w:r>
    </w:p>
    <w:p w14:paraId="27FF0DCB" w14:textId="27B1C722" w:rsidR="00BB6126" w:rsidRPr="001C5DB5" w:rsidRDefault="00BD02CA" w:rsidP="00BB6126">
      <w:pPr>
        <w:pStyle w:val="NormalWeb"/>
        <w:rPr>
          <w:rFonts w:ascii="Roboto" w:hAnsi="Roboto"/>
          <w:sz w:val="22"/>
          <w:szCs w:val="22"/>
        </w:rPr>
      </w:pPr>
      <w:bookmarkStart w:id="201" w:name="_Toc158736913"/>
      <w:r w:rsidRPr="009A7065">
        <w:rPr>
          <w:rStyle w:val="Heading3Char"/>
        </w:rPr>
        <w:t xml:space="preserve">The </w:t>
      </w:r>
      <w:proofErr w:type="spellStart"/>
      <w:r w:rsidRPr="009A7065">
        <w:rPr>
          <w:rStyle w:val="Heading3Char"/>
        </w:rPr>
        <w:t>Harned</w:t>
      </w:r>
      <w:proofErr w:type="spellEnd"/>
      <w:r w:rsidR="00BB6126" w:rsidRPr="009A7065">
        <w:rPr>
          <w:rStyle w:val="Heading3Char"/>
        </w:rPr>
        <w:t xml:space="preserve"> Family Foundation Clinical Simulation Lab</w:t>
      </w:r>
      <w:bookmarkEnd w:id="201"/>
      <w:r w:rsidR="00BB6126" w:rsidRPr="001C5DB5">
        <w:rPr>
          <w:rFonts w:ascii="Roboto" w:hAnsi="Roboto" w:cs="Calibri"/>
          <w:b/>
          <w:bCs/>
          <w:sz w:val="22"/>
          <w:szCs w:val="22"/>
        </w:rPr>
        <w:t xml:space="preserve"> - </w:t>
      </w:r>
      <w:r w:rsidR="00BB6126" w:rsidRPr="001C5DB5">
        <w:rPr>
          <w:rFonts w:ascii="Roboto" w:hAnsi="Roboto" w:cs="Calibri"/>
          <w:sz w:val="22"/>
          <w:szCs w:val="22"/>
        </w:rPr>
        <w:t xml:space="preserve">The </w:t>
      </w:r>
      <w:proofErr w:type="spellStart"/>
      <w:r w:rsidRPr="001C5DB5">
        <w:rPr>
          <w:rFonts w:ascii="Roboto" w:hAnsi="Roboto" w:cs="Calibri"/>
          <w:sz w:val="22"/>
          <w:szCs w:val="22"/>
        </w:rPr>
        <w:t>Harned</w:t>
      </w:r>
      <w:proofErr w:type="spellEnd"/>
      <w:r w:rsidR="00BB6126" w:rsidRPr="001C5DB5">
        <w:rPr>
          <w:rFonts w:ascii="Roboto" w:hAnsi="Roboto" w:cs="Calibri"/>
          <w:sz w:val="22"/>
          <w:szCs w:val="22"/>
        </w:rPr>
        <w:t xml:space="preserve"> Family Foundation simulation lab is designed to enhance the clinical education experience and is considered a component of the clinical education course. The lab is comprised of radiographic equipment to allow the students the opportunity to acquire radiographic images and process them accordingly. This is an energized lab in which students can position radiographic phantoms</w:t>
      </w:r>
      <w:r w:rsidR="000D4A77" w:rsidRPr="001C5DB5">
        <w:rPr>
          <w:rFonts w:ascii="Roboto" w:hAnsi="Roboto" w:cs="Calibri"/>
          <w:sz w:val="22"/>
          <w:szCs w:val="22"/>
        </w:rPr>
        <w:t xml:space="preserve"> and peer position</w:t>
      </w:r>
      <w:r w:rsidR="00BB6126" w:rsidRPr="001C5DB5">
        <w:rPr>
          <w:rFonts w:ascii="Roboto" w:hAnsi="Roboto" w:cs="Calibri"/>
          <w:sz w:val="22"/>
          <w:szCs w:val="22"/>
        </w:rPr>
        <w:t xml:space="preserve"> in a variety of radiologic procedures. Each assigned simulation lab experience is designed to allow students to meet the clinical objectives of their current </w:t>
      </w:r>
      <w:r w:rsidR="000D4A77" w:rsidRPr="001C5DB5">
        <w:rPr>
          <w:rFonts w:ascii="Roboto" w:hAnsi="Roboto" w:cs="Calibri"/>
          <w:sz w:val="22"/>
          <w:szCs w:val="22"/>
        </w:rPr>
        <w:t>quarter</w:t>
      </w:r>
      <w:r w:rsidR="00BB6126" w:rsidRPr="001C5DB5">
        <w:rPr>
          <w:rFonts w:ascii="Roboto" w:hAnsi="Roboto" w:cs="Calibri"/>
          <w:sz w:val="22"/>
          <w:szCs w:val="22"/>
        </w:rPr>
        <w:t>.</w:t>
      </w:r>
      <w:r w:rsidR="000D4A77" w:rsidRPr="001C5DB5">
        <w:rPr>
          <w:rFonts w:ascii="Roboto" w:hAnsi="Roboto" w:cs="Calibri"/>
          <w:sz w:val="22"/>
          <w:szCs w:val="22"/>
        </w:rPr>
        <w:t xml:space="preserve"> Occasionally, students will not have the ability to peer position during practice and will be required to utilize phantoms.</w:t>
      </w:r>
      <w:r w:rsidR="00BB6126" w:rsidRPr="001C5DB5">
        <w:rPr>
          <w:rFonts w:ascii="Roboto" w:hAnsi="Roboto" w:cs="Calibri"/>
          <w:sz w:val="22"/>
          <w:szCs w:val="22"/>
        </w:rPr>
        <w:t xml:space="preserve"> Specific objectives will be assigned to each sim lab and the objectives will be met at the end of the simulation. Simulations will be held at </w:t>
      </w:r>
      <w:r w:rsidR="000D7092" w:rsidRPr="001C5DB5">
        <w:rPr>
          <w:rFonts w:ascii="Roboto" w:hAnsi="Roboto" w:cs="Calibri"/>
          <w:sz w:val="22"/>
          <w:szCs w:val="22"/>
        </w:rPr>
        <w:t xml:space="preserve">Tacoma Community College Building 13 Room </w:t>
      </w:r>
      <w:r w:rsidR="00BB6126" w:rsidRPr="001C5DB5">
        <w:rPr>
          <w:rFonts w:ascii="Roboto" w:hAnsi="Roboto" w:cs="Calibri"/>
          <w:sz w:val="22"/>
          <w:szCs w:val="22"/>
        </w:rPr>
        <w:t xml:space="preserve">as determined per the criterion needed to be accomplished. The simulations will take place during scheduled </w:t>
      </w:r>
      <w:r w:rsidR="000D7092" w:rsidRPr="001C5DB5">
        <w:rPr>
          <w:rFonts w:ascii="Roboto" w:hAnsi="Roboto" w:cs="Calibri"/>
          <w:sz w:val="22"/>
          <w:szCs w:val="22"/>
        </w:rPr>
        <w:t>lab</w:t>
      </w:r>
      <w:r w:rsidR="00BB6126" w:rsidRPr="001C5DB5">
        <w:rPr>
          <w:rFonts w:ascii="Roboto" w:hAnsi="Roboto" w:cs="Calibri"/>
          <w:sz w:val="22"/>
          <w:szCs w:val="22"/>
        </w:rPr>
        <w:t xml:space="preserve"> time. Attendance to these simulations is mandatory. If a student is absent from the simulation, the </w:t>
      </w:r>
      <w:r w:rsidR="000D7092" w:rsidRPr="001C5DB5">
        <w:rPr>
          <w:rFonts w:ascii="Roboto" w:hAnsi="Roboto" w:cs="Calibri"/>
          <w:sz w:val="22"/>
          <w:szCs w:val="22"/>
        </w:rPr>
        <w:t xml:space="preserve">practice </w:t>
      </w:r>
      <w:r w:rsidR="00BB6126" w:rsidRPr="001C5DB5">
        <w:rPr>
          <w:rFonts w:ascii="Roboto" w:hAnsi="Roboto" w:cs="Calibri"/>
          <w:sz w:val="22"/>
          <w:szCs w:val="22"/>
        </w:rPr>
        <w:t xml:space="preserve">day </w:t>
      </w:r>
      <w:r w:rsidR="000D7092" w:rsidRPr="001C5DB5">
        <w:rPr>
          <w:rFonts w:ascii="Roboto" w:hAnsi="Roboto" w:cs="Calibri"/>
          <w:sz w:val="22"/>
          <w:szCs w:val="22"/>
        </w:rPr>
        <w:t>cannot</w:t>
      </w:r>
      <w:r w:rsidR="00BB6126" w:rsidRPr="001C5DB5">
        <w:rPr>
          <w:rFonts w:ascii="Roboto" w:hAnsi="Roboto" w:cs="Calibri"/>
          <w:sz w:val="22"/>
          <w:szCs w:val="22"/>
        </w:rPr>
        <w:t xml:space="preserve"> be rescheduled</w:t>
      </w:r>
      <w:r w:rsidR="000D7092" w:rsidRPr="001C5DB5">
        <w:rPr>
          <w:rFonts w:ascii="Roboto" w:hAnsi="Roboto" w:cs="Calibri"/>
          <w:sz w:val="22"/>
          <w:szCs w:val="22"/>
        </w:rPr>
        <w:t xml:space="preserve">, but the test must be rescheduled during finals. If the lab test is to be rescheduled, this is the students’ responsibility to meet with program faculty to schedule it. </w:t>
      </w:r>
      <w:r w:rsidR="00BB6126" w:rsidRPr="001C5DB5">
        <w:rPr>
          <w:rFonts w:ascii="Roboto" w:hAnsi="Roboto" w:cs="Calibri"/>
          <w:sz w:val="22"/>
          <w:szCs w:val="22"/>
        </w:rPr>
        <w:t>Students will not be allowed in the simulation lab if they are late</w:t>
      </w:r>
      <w:r w:rsidR="000D7092" w:rsidRPr="001C5DB5">
        <w:rPr>
          <w:rFonts w:ascii="Roboto" w:hAnsi="Roboto" w:cs="Calibri"/>
          <w:sz w:val="22"/>
          <w:szCs w:val="22"/>
        </w:rPr>
        <w:t xml:space="preserve"> past 10 minutes</w:t>
      </w:r>
      <w:r w:rsidR="00BB6126" w:rsidRPr="001C5DB5">
        <w:rPr>
          <w:rFonts w:ascii="Roboto" w:hAnsi="Roboto" w:cs="Calibri"/>
          <w:sz w:val="22"/>
          <w:szCs w:val="22"/>
        </w:rPr>
        <w:t>.</w:t>
      </w:r>
      <w:r w:rsidR="000D7092" w:rsidRPr="001C5DB5">
        <w:rPr>
          <w:rFonts w:ascii="Roboto" w:hAnsi="Roboto" w:cs="Calibri"/>
          <w:sz w:val="22"/>
          <w:szCs w:val="22"/>
        </w:rPr>
        <w:t xml:space="preserve"> (See attendance </w:t>
      </w:r>
      <w:r w:rsidR="0084236D" w:rsidRPr="001C5DB5">
        <w:rPr>
          <w:rFonts w:ascii="Roboto" w:hAnsi="Roboto" w:cs="Calibri"/>
          <w:sz w:val="22"/>
          <w:szCs w:val="22"/>
        </w:rPr>
        <w:t>policy) If</w:t>
      </w:r>
      <w:r w:rsidR="00BB6126" w:rsidRPr="001C5DB5">
        <w:rPr>
          <w:rFonts w:ascii="Roboto" w:hAnsi="Roboto" w:cs="Calibri"/>
          <w:sz w:val="22"/>
          <w:szCs w:val="22"/>
        </w:rPr>
        <w:t xml:space="preserve"> a simulation day is missed, the student would receive 0 points for any simulation work given that day. Students will also utilize </w:t>
      </w:r>
      <w:r w:rsidR="000D7092" w:rsidRPr="001C5DB5">
        <w:rPr>
          <w:rFonts w:ascii="Roboto" w:hAnsi="Roboto" w:cs="Calibri"/>
          <w:sz w:val="22"/>
          <w:szCs w:val="22"/>
        </w:rPr>
        <w:t>Rad Tech Bootcamp</w:t>
      </w:r>
      <w:r w:rsidR="00BB6126" w:rsidRPr="001C5DB5">
        <w:rPr>
          <w:rFonts w:ascii="Roboto" w:hAnsi="Roboto" w:cs="Calibri"/>
          <w:sz w:val="22"/>
          <w:szCs w:val="22"/>
        </w:rPr>
        <w:t xml:space="preserve">, a virtual simulation platform to enhance their learning abilities in Procedures classes and in the clinical setting. </w:t>
      </w:r>
    </w:p>
    <w:p w14:paraId="7EC0E794" w14:textId="011F6FDE" w:rsidR="00BB6126" w:rsidRPr="001C5DB5" w:rsidRDefault="00BB6126" w:rsidP="00BB6126">
      <w:pPr>
        <w:pStyle w:val="NormalWeb"/>
        <w:rPr>
          <w:rFonts w:ascii="Roboto" w:hAnsi="Roboto"/>
          <w:sz w:val="22"/>
          <w:szCs w:val="22"/>
        </w:rPr>
      </w:pPr>
      <w:r w:rsidRPr="001C5DB5">
        <w:rPr>
          <w:rFonts w:ascii="Roboto" w:hAnsi="Roboto" w:cs="Calibri"/>
          <w:b/>
          <w:bCs/>
          <w:sz w:val="22"/>
          <w:szCs w:val="22"/>
        </w:rPr>
        <w:t>Student Responsibility -</w:t>
      </w:r>
      <w:r w:rsidRPr="001C5DB5">
        <w:rPr>
          <w:rFonts w:ascii="Roboto" w:hAnsi="Roboto" w:cs="Calibri"/>
          <w:sz w:val="22"/>
          <w:szCs w:val="22"/>
        </w:rPr>
        <w:t xml:space="preserve"> Students will record participation in their radiography exams on the Clinical Log Sheets</w:t>
      </w:r>
      <w:r w:rsidR="000D7092" w:rsidRPr="001C5DB5">
        <w:rPr>
          <w:rFonts w:ascii="Roboto" w:hAnsi="Roboto" w:cs="Calibri"/>
          <w:sz w:val="22"/>
          <w:szCs w:val="22"/>
        </w:rPr>
        <w:t xml:space="preserve"> in </w:t>
      </w:r>
      <w:proofErr w:type="spellStart"/>
      <w:r w:rsidR="000D7092" w:rsidRPr="001C5DB5">
        <w:rPr>
          <w:rFonts w:ascii="Roboto" w:hAnsi="Roboto" w:cs="Calibri"/>
          <w:sz w:val="22"/>
          <w:szCs w:val="22"/>
        </w:rPr>
        <w:t>Trajecsys</w:t>
      </w:r>
      <w:proofErr w:type="spellEnd"/>
      <w:r w:rsidRPr="001C5DB5">
        <w:rPr>
          <w:rFonts w:ascii="Roboto" w:hAnsi="Roboto" w:cs="Calibri"/>
          <w:sz w:val="22"/>
          <w:szCs w:val="22"/>
        </w:rPr>
        <w:t xml:space="preserve">. The purpose of these log sheets is to facilitate review of the student work by the Clinical </w:t>
      </w:r>
      <w:r w:rsidR="000D7092" w:rsidRPr="001C5DB5">
        <w:rPr>
          <w:rFonts w:ascii="Roboto" w:hAnsi="Roboto" w:cs="Calibri"/>
          <w:sz w:val="22"/>
          <w:szCs w:val="22"/>
        </w:rPr>
        <w:t>Director</w:t>
      </w:r>
      <w:r w:rsidRPr="001C5DB5">
        <w:rPr>
          <w:rFonts w:ascii="Roboto" w:hAnsi="Roboto" w:cs="Calibri"/>
          <w:sz w:val="22"/>
          <w:szCs w:val="22"/>
        </w:rPr>
        <w:t xml:space="preserve">. These sheets are not to be used for the purpose of grading a radiograph that the student completed prior to the one-week limitation. </w:t>
      </w:r>
      <w:r w:rsidR="000D7092" w:rsidRPr="001C5DB5">
        <w:rPr>
          <w:rFonts w:ascii="Roboto" w:hAnsi="Roboto" w:cs="Calibri"/>
          <w:sz w:val="22"/>
          <w:szCs w:val="22"/>
        </w:rPr>
        <w:t>The student is also responsible for maintaining their attendance tally within their requested time off</w:t>
      </w:r>
      <w:r w:rsidR="0084236D" w:rsidRPr="001C5DB5">
        <w:rPr>
          <w:rFonts w:ascii="Roboto" w:hAnsi="Roboto" w:cs="Calibri"/>
          <w:sz w:val="22"/>
          <w:szCs w:val="22"/>
        </w:rPr>
        <w:t xml:space="preserve"> in </w:t>
      </w:r>
      <w:proofErr w:type="spellStart"/>
      <w:r w:rsidR="0084236D" w:rsidRPr="001C5DB5">
        <w:rPr>
          <w:rFonts w:ascii="Roboto" w:hAnsi="Roboto" w:cs="Calibri"/>
          <w:sz w:val="22"/>
          <w:szCs w:val="22"/>
        </w:rPr>
        <w:t>Trajecsys</w:t>
      </w:r>
      <w:proofErr w:type="spellEnd"/>
      <w:r w:rsidR="0084236D" w:rsidRPr="001C5DB5">
        <w:rPr>
          <w:rFonts w:ascii="Roboto" w:hAnsi="Roboto" w:cs="Calibri"/>
          <w:sz w:val="22"/>
          <w:szCs w:val="22"/>
        </w:rPr>
        <w:t>. Any lab exams missed need to be rescheduled by the student. It is the student’s responsibility to schedule these during finals week. It is the student’s responsibility to obtain 3 Staff Radiographer Evaluations by mid-quarter and an additional 3 Staff Radiographer Evaluations by Finals.</w:t>
      </w:r>
    </w:p>
    <w:p w14:paraId="78CA3249" w14:textId="1A741DFE" w:rsidR="00BB6126" w:rsidRPr="001C5DB5" w:rsidRDefault="00BB6126" w:rsidP="00BB6126">
      <w:pPr>
        <w:pStyle w:val="NormalWeb"/>
        <w:rPr>
          <w:rFonts w:ascii="Roboto" w:hAnsi="Roboto"/>
          <w:sz w:val="22"/>
          <w:szCs w:val="22"/>
        </w:rPr>
      </w:pPr>
      <w:r w:rsidRPr="001C5DB5">
        <w:rPr>
          <w:rFonts w:ascii="Roboto" w:hAnsi="Roboto" w:cs="Calibri"/>
          <w:b/>
          <w:bCs/>
          <w:sz w:val="22"/>
          <w:szCs w:val="22"/>
        </w:rPr>
        <w:t xml:space="preserve">Image Markers </w:t>
      </w:r>
      <w:r w:rsidRPr="001C5DB5">
        <w:rPr>
          <w:rFonts w:ascii="Roboto" w:hAnsi="Roboto" w:cs="Calibri"/>
          <w:sz w:val="22"/>
          <w:szCs w:val="22"/>
        </w:rPr>
        <w:t xml:space="preserve">Each student must purchase a Radiographic lead identification marker set, which must be used on each image taken. The student must purchase these markers. The </w:t>
      </w:r>
      <w:r w:rsidRPr="001C5DB5">
        <w:rPr>
          <w:rFonts w:ascii="Roboto" w:hAnsi="Roboto" w:cs="Calibri"/>
          <w:sz w:val="22"/>
          <w:szCs w:val="22"/>
        </w:rPr>
        <w:lastRenderedPageBreak/>
        <w:t xml:space="preserve">student will not be allowed to test competency if they do not have their permanent markers. If markers are lost, it will be the responsibility of the student to purchase an additional set at the student’s expense. It is a legal requirement that every radiograph taken by a technologist or student must contain an identification marker. </w:t>
      </w:r>
      <w:r w:rsidR="005F77A3">
        <w:rPr>
          <w:rFonts w:ascii="Roboto" w:hAnsi="Roboto" w:cs="Calibri"/>
          <w:sz w:val="22"/>
          <w:szCs w:val="22"/>
        </w:rPr>
        <w:t>It is important to be able to differentiate between the right and left marker</w:t>
      </w:r>
      <w:r w:rsidR="00A44797">
        <w:rPr>
          <w:rFonts w:ascii="Roboto" w:hAnsi="Roboto" w:cs="Calibri"/>
          <w:sz w:val="22"/>
          <w:szCs w:val="22"/>
        </w:rPr>
        <w:t xml:space="preserve"> with clearly marked L or </w:t>
      </w:r>
      <w:proofErr w:type="gramStart"/>
      <w:r w:rsidR="00A44797">
        <w:rPr>
          <w:rFonts w:ascii="Roboto" w:hAnsi="Roboto" w:cs="Calibri"/>
          <w:sz w:val="22"/>
          <w:szCs w:val="22"/>
        </w:rPr>
        <w:t>R</w:t>
      </w:r>
      <w:r w:rsidR="005F77A3">
        <w:rPr>
          <w:rFonts w:ascii="Roboto" w:hAnsi="Roboto" w:cs="Calibri"/>
          <w:sz w:val="22"/>
          <w:szCs w:val="22"/>
        </w:rPr>
        <w:t xml:space="preserve">, </w:t>
      </w:r>
      <w:r w:rsidR="00454125">
        <w:rPr>
          <w:rFonts w:ascii="Roboto" w:hAnsi="Roboto" w:cs="Calibri"/>
          <w:sz w:val="22"/>
          <w:szCs w:val="22"/>
        </w:rPr>
        <w:t xml:space="preserve"> contain</w:t>
      </w:r>
      <w:proofErr w:type="gramEnd"/>
      <w:r w:rsidR="00454125">
        <w:rPr>
          <w:rFonts w:ascii="Roboto" w:hAnsi="Roboto" w:cs="Calibri"/>
          <w:sz w:val="22"/>
          <w:szCs w:val="22"/>
        </w:rPr>
        <w:t xml:space="preserve"> the student’s initials, and contain BBs</w:t>
      </w:r>
      <w:r w:rsidR="005F77A3">
        <w:rPr>
          <w:rFonts w:ascii="Roboto" w:hAnsi="Roboto" w:cs="Calibri"/>
          <w:sz w:val="22"/>
          <w:szCs w:val="22"/>
        </w:rPr>
        <w:t>. If the student is not in compliance they will be sent home and use their personal time</w:t>
      </w:r>
      <w:r w:rsidR="005F5C7F">
        <w:rPr>
          <w:rFonts w:ascii="Roboto" w:hAnsi="Roboto" w:cs="Calibri"/>
          <w:sz w:val="22"/>
          <w:szCs w:val="22"/>
        </w:rPr>
        <w:t xml:space="preserve"> from the illness bank</w:t>
      </w:r>
      <w:r w:rsidR="00454125">
        <w:rPr>
          <w:rFonts w:ascii="Roboto" w:hAnsi="Roboto" w:cs="Calibri"/>
          <w:sz w:val="22"/>
          <w:szCs w:val="22"/>
        </w:rPr>
        <w:t xml:space="preserve"> for clinical and will follow the didactic attendance policy for lab</w:t>
      </w:r>
      <w:r w:rsidR="005F77A3">
        <w:rPr>
          <w:rFonts w:ascii="Roboto" w:hAnsi="Roboto" w:cs="Calibri"/>
          <w:sz w:val="22"/>
          <w:szCs w:val="22"/>
        </w:rPr>
        <w:t>.</w:t>
      </w:r>
    </w:p>
    <w:p w14:paraId="772C2FD8" w14:textId="0FA5AF2F" w:rsidR="0084236D" w:rsidRPr="001C5DB5" w:rsidRDefault="0084236D" w:rsidP="00BB6126">
      <w:pPr>
        <w:pStyle w:val="NormalWeb"/>
        <w:rPr>
          <w:rFonts w:ascii="Roboto" w:hAnsi="Roboto" w:cs="Calibri"/>
          <w:sz w:val="22"/>
          <w:szCs w:val="22"/>
        </w:rPr>
      </w:pPr>
      <w:bookmarkStart w:id="202" w:name="_Toc158736914"/>
      <w:r w:rsidRPr="009A7065">
        <w:rPr>
          <w:rStyle w:val="Heading2Char"/>
          <w:sz w:val="28"/>
          <w:szCs w:val="28"/>
        </w:rPr>
        <w:t>Quarter</w:t>
      </w:r>
      <w:r w:rsidR="00BB6126" w:rsidRPr="009A7065">
        <w:rPr>
          <w:rStyle w:val="Heading2Char"/>
          <w:sz w:val="28"/>
          <w:szCs w:val="28"/>
        </w:rPr>
        <w:t xml:space="preserve"> Evaluations</w:t>
      </w:r>
      <w:bookmarkEnd w:id="202"/>
      <w:r w:rsidR="00BB6126" w:rsidRPr="001C5DB5">
        <w:rPr>
          <w:rFonts w:ascii="Roboto" w:hAnsi="Roboto" w:cs="Calibri"/>
          <w:b/>
          <w:bCs/>
          <w:sz w:val="22"/>
          <w:szCs w:val="22"/>
        </w:rPr>
        <w:br/>
      </w:r>
      <w:r w:rsidR="00BB6126" w:rsidRPr="009A7065">
        <w:rPr>
          <w:rStyle w:val="Heading3Char"/>
        </w:rPr>
        <w:t>Mid-</w:t>
      </w:r>
      <w:r w:rsidRPr="009A7065">
        <w:rPr>
          <w:rStyle w:val="Heading3Char"/>
        </w:rPr>
        <w:t>Quarter</w:t>
      </w:r>
      <w:r w:rsidR="00BB6126" w:rsidRPr="009A7065">
        <w:rPr>
          <w:rStyle w:val="Heading3Char"/>
        </w:rPr>
        <w:t xml:space="preserve"> Evaluations</w:t>
      </w:r>
      <w:r w:rsidR="00BB6126" w:rsidRPr="001C5DB5">
        <w:rPr>
          <w:rFonts w:ascii="Roboto" w:hAnsi="Roboto" w:cs="Calibri"/>
          <w:b/>
          <w:bCs/>
          <w:sz w:val="22"/>
          <w:szCs w:val="22"/>
        </w:rPr>
        <w:t xml:space="preserve"> </w:t>
      </w:r>
      <w:r w:rsidR="00BB6126" w:rsidRPr="001C5DB5">
        <w:rPr>
          <w:rFonts w:ascii="Roboto" w:hAnsi="Roboto" w:cs="Calibri"/>
          <w:sz w:val="22"/>
          <w:szCs w:val="22"/>
        </w:rPr>
        <w:t>Mid-</w:t>
      </w:r>
      <w:r w:rsidRPr="001C5DB5">
        <w:rPr>
          <w:rFonts w:ascii="Roboto" w:hAnsi="Roboto" w:cs="Calibri"/>
          <w:sz w:val="22"/>
          <w:szCs w:val="22"/>
        </w:rPr>
        <w:t>quarter</w:t>
      </w:r>
      <w:r w:rsidR="00BB6126" w:rsidRPr="001C5DB5">
        <w:rPr>
          <w:rFonts w:ascii="Roboto" w:hAnsi="Roboto" w:cs="Calibri"/>
          <w:sz w:val="22"/>
          <w:szCs w:val="22"/>
        </w:rPr>
        <w:t xml:space="preserve"> evaluation with the Clinical </w:t>
      </w:r>
      <w:r w:rsidRPr="001C5DB5">
        <w:rPr>
          <w:rFonts w:ascii="Roboto" w:hAnsi="Roboto" w:cs="Calibri"/>
          <w:sz w:val="22"/>
          <w:szCs w:val="22"/>
        </w:rPr>
        <w:t>Director</w:t>
      </w:r>
      <w:r w:rsidR="005F77A3">
        <w:rPr>
          <w:rFonts w:ascii="Roboto" w:hAnsi="Roboto" w:cs="Calibri"/>
          <w:sz w:val="22"/>
          <w:szCs w:val="22"/>
        </w:rPr>
        <w:t>/Clinical Coordinator</w:t>
      </w:r>
      <w:r w:rsidR="00BB6126" w:rsidRPr="001C5DB5">
        <w:rPr>
          <w:rFonts w:ascii="Roboto" w:hAnsi="Roboto" w:cs="Calibri"/>
          <w:sz w:val="22"/>
          <w:szCs w:val="22"/>
        </w:rPr>
        <w:t xml:space="preserve"> allows both faculty and student to assess the student’s progress mid- point of the </w:t>
      </w:r>
      <w:r w:rsidRPr="001C5DB5">
        <w:rPr>
          <w:rFonts w:ascii="Roboto" w:hAnsi="Roboto" w:cs="Calibri"/>
          <w:sz w:val="22"/>
          <w:szCs w:val="22"/>
        </w:rPr>
        <w:t>quarter. The student is required to have 3 evaluations by Staff Radiographers.</w:t>
      </w:r>
      <w:r w:rsidR="004C20D9" w:rsidRPr="001C5DB5">
        <w:rPr>
          <w:rFonts w:ascii="Roboto" w:hAnsi="Roboto" w:cs="Calibri"/>
          <w:sz w:val="22"/>
          <w:szCs w:val="22"/>
        </w:rPr>
        <w:t xml:space="preserve"> </w:t>
      </w:r>
      <w:r w:rsidR="005F77A3">
        <w:rPr>
          <w:rFonts w:ascii="Roboto" w:hAnsi="Roboto" w:cs="Calibri"/>
          <w:sz w:val="22"/>
          <w:szCs w:val="22"/>
        </w:rPr>
        <w:t>The three evaluations by staff radiographers are in addition to the Clinical Director/Clinical Coordinator evaluations.</w:t>
      </w:r>
    </w:p>
    <w:p w14:paraId="58D12764" w14:textId="623E6494" w:rsidR="00BB6126" w:rsidRPr="001C5DB5" w:rsidRDefault="00BB6126" w:rsidP="00BB6126">
      <w:pPr>
        <w:pStyle w:val="NormalWeb"/>
        <w:rPr>
          <w:rFonts w:ascii="Roboto" w:hAnsi="Roboto"/>
          <w:sz w:val="22"/>
          <w:szCs w:val="22"/>
        </w:rPr>
      </w:pPr>
      <w:bookmarkStart w:id="203" w:name="_Toc158736915"/>
      <w:r w:rsidRPr="009A7065">
        <w:rPr>
          <w:rStyle w:val="Heading3Char"/>
        </w:rPr>
        <w:t xml:space="preserve">End of </w:t>
      </w:r>
      <w:r w:rsidR="006B1A42" w:rsidRPr="009A7065">
        <w:rPr>
          <w:rStyle w:val="Heading3Char"/>
        </w:rPr>
        <w:t>Quarter</w:t>
      </w:r>
      <w:r w:rsidRPr="009A7065">
        <w:rPr>
          <w:rStyle w:val="Heading3Char"/>
        </w:rPr>
        <w:t xml:space="preserve"> Evaluations</w:t>
      </w:r>
      <w:bookmarkEnd w:id="203"/>
      <w:r w:rsidRPr="001C5DB5">
        <w:rPr>
          <w:rFonts w:ascii="Roboto" w:hAnsi="Roboto" w:cs="Calibri"/>
          <w:b/>
          <w:bCs/>
          <w:sz w:val="22"/>
          <w:szCs w:val="22"/>
        </w:rPr>
        <w:t xml:space="preserve"> </w:t>
      </w:r>
      <w:r w:rsidR="00DC6D9B" w:rsidRPr="001C5DB5">
        <w:rPr>
          <w:rFonts w:ascii="Roboto" w:hAnsi="Roboto" w:cs="Calibri"/>
          <w:sz w:val="22"/>
          <w:szCs w:val="22"/>
        </w:rPr>
        <w:t>At the end of the quarter, the student is responsible for obtaining 3 evaluations by Staff Radiographers. At the e</w:t>
      </w:r>
      <w:r w:rsidRPr="001C5DB5">
        <w:rPr>
          <w:rFonts w:ascii="Roboto" w:hAnsi="Roboto" w:cs="Calibri"/>
          <w:sz w:val="22"/>
          <w:szCs w:val="22"/>
        </w:rPr>
        <w:t xml:space="preserve">nd of each </w:t>
      </w:r>
      <w:r w:rsidR="006B1A42" w:rsidRPr="001C5DB5">
        <w:rPr>
          <w:rFonts w:ascii="Roboto" w:hAnsi="Roboto" w:cs="Calibri"/>
          <w:sz w:val="22"/>
          <w:szCs w:val="22"/>
        </w:rPr>
        <w:t>quarter</w:t>
      </w:r>
      <w:r w:rsidR="00DC6D9B" w:rsidRPr="001C5DB5">
        <w:rPr>
          <w:rFonts w:ascii="Roboto" w:hAnsi="Roboto" w:cs="Calibri"/>
          <w:sz w:val="22"/>
          <w:szCs w:val="22"/>
        </w:rPr>
        <w:t>, an</w:t>
      </w:r>
      <w:r w:rsidRPr="001C5DB5">
        <w:rPr>
          <w:rFonts w:ascii="Roboto" w:hAnsi="Roboto" w:cs="Calibri"/>
          <w:sz w:val="22"/>
          <w:szCs w:val="22"/>
        </w:rPr>
        <w:t xml:space="preserve"> evaluation with the Clinical </w:t>
      </w:r>
      <w:r w:rsidR="006B1A42" w:rsidRPr="001C5DB5">
        <w:rPr>
          <w:rFonts w:ascii="Roboto" w:hAnsi="Roboto" w:cs="Calibri"/>
          <w:sz w:val="22"/>
          <w:szCs w:val="22"/>
        </w:rPr>
        <w:t>Director</w:t>
      </w:r>
      <w:r w:rsidRPr="001C5DB5">
        <w:rPr>
          <w:rFonts w:ascii="Roboto" w:hAnsi="Roboto" w:cs="Calibri"/>
          <w:sz w:val="22"/>
          <w:szCs w:val="22"/>
        </w:rPr>
        <w:t xml:space="preserve"> allows both faculty and student to assess the student’s progress thru the end of the </w:t>
      </w:r>
      <w:r w:rsidR="00DC6D9B" w:rsidRPr="001C5DB5">
        <w:rPr>
          <w:rFonts w:ascii="Roboto" w:hAnsi="Roboto" w:cs="Calibri"/>
          <w:sz w:val="22"/>
          <w:szCs w:val="22"/>
        </w:rPr>
        <w:t>quarte</w:t>
      </w:r>
      <w:r w:rsidRPr="001C5DB5">
        <w:rPr>
          <w:rFonts w:ascii="Roboto" w:hAnsi="Roboto" w:cs="Calibri"/>
          <w:sz w:val="22"/>
          <w:szCs w:val="22"/>
        </w:rPr>
        <w:t>r</w:t>
      </w:r>
      <w:r w:rsidR="006B1A42" w:rsidRPr="001C5DB5">
        <w:rPr>
          <w:rFonts w:ascii="Roboto" w:hAnsi="Roboto" w:cs="Calibri"/>
          <w:sz w:val="22"/>
          <w:szCs w:val="22"/>
        </w:rPr>
        <w:t xml:space="preserve">. </w:t>
      </w:r>
      <w:r w:rsidRPr="001C5DB5">
        <w:rPr>
          <w:rFonts w:ascii="Roboto" w:hAnsi="Roboto" w:cs="Calibri"/>
          <w:sz w:val="22"/>
          <w:szCs w:val="22"/>
        </w:rPr>
        <w:t xml:space="preserve"> </w:t>
      </w:r>
    </w:p>
    <w:p w14:paraId="1E87E513" w14:textId="77777777" w:rsidR="00BB6126" w:rsidRPr="001C5DB5" w:rsidRDefault="00BB6126" w:rsidP="00DC6D9B">
      <w:pPr>
        <w:pStyle w:val="NormalWeb"/>
        <w:rPr>
          <w:rFonts w:ascii="Roboto" w:hAnsi="Roboto"/>
          <w:sz w:val="22"/>
          <w:szCs w:val="22"/>
        </w:rPr>
      </w:pPr>
      <w:r w:rsidRPr="001C5DB5">
        <w:rPr>
          <w:rFonts w:ascii="Roboto" w:hAnsi="Roboto" w:cs="Calibri"/>
          <w:b/>
          <w:bCs/>
          <w:color w:val="212121"/>
          <w:sz w:val="22"/>
          <w:szCs w:val="22"/>
        </w:rPr>
        <w:t xml:space="preserve">Magnetic Resonance Imaging </w:t>
      </w:r>
      <w:r w:rsidRPr="001C5DB5">
        <w:rPr>
          <w:rFonts w:ascii="Roboto" w:hAnsi="Roboto" w:cs="Calibri"/>
          <w:color w:val="212121"/>
          <w:sz w:val="22"/>
          <w:szCs w:val="22"/>
        </w:rPr>
        <w:t>(</w:t>
      </w:r>
      <w:r w:rsidRPr="001C5DB5">
        <w:rPr>
          <w:rFonts w:ascii="Roboto" w:hAnsi="Roboto" w:cs="Calibri"/>
          <w:b/>
          <w:bCs/>
          <w:color w:val="212121"/>
          <w:sz w:val="22"/>
          <w:szCs w:val="22"/>
        </w:rPr>
        <w:t>MRI</w:t>
      </w:r>
      <w:r w:rsidRPr="001C5DB5">
        <w:rPr>
          <w:rFonts w:ascii="Roboto" w:hAnsi="Roboto" w:cs="Calibri"/>
          <w:color w:val="212121"/>
          <w:sz w:val="22"/>
          <w:szCs w:val="22"/>
        </w:rPr>
        <w:t xml:space="preserve">) is a noninvasive medical test, using a powerful </w:t>
      </w:r>
      <w:r w:rsidRPr="001C5DB5">
        <w:rPr>
          <w:rFonts w:ascii="Roboto" w:hAnsi="Roboto" w:cs="Calibri"/>
          <w:b/>
          <w:bCs/>
          <w:color w:val="212121"/>
          <w:sz w:val="22"/>
          <w:szCs w:val="22"/>
        </w:rPr>
        <w:t xml:space="preserve">magnetic </w:t>
      </w:r>
      <w:r w:rsidRPr="001C5DB5">
        <w:rPr>
          <w:rFonts w:ascii="Roboto" w:hAnsi="Roboto" w:cs="Calibri"/>
          <w:color w:val="212121"/>
          <w:sz w:val="22"/>
          <w:szCs w:val="22"/>
        </w:rPr>
        <w:t xml:space="preserve">field, radio frequency pulses and a computer to produce detailed pictures of organs, soft tissues, bone and virtually all other internal body structures. </w:t>
      </w:r>
      <w:r w:rsidRPr="001C5DB5">
        <w:rPr>
          <w:rFonts w:ascii="Roboto" w:hAnsi="Roboto" w:cs="Calibri"/>
          <w:sz w:val="22"/>
          <w:szCs w:val="22"/>
        </w:rPr>
        <w:t>Various implants and devices have been deemed unsafe in the magnetic resonance environment.</w:t>
      </w:r>
      <w:r w:rsidRPr="001C5DB5">
        <w:rPr>
          <w:rFonts w:ascii="Roboto" w:hAnsi="Roboto" w:cs="Calibri"/>
          <w:sz w:val="22"/>
          <w:szCs w:val="22"/>
        </w:rPr>
        <w:br/>
        <w:t xml:space="preserve">Students with these implants or devices in their bodies are contraindicated for the MRI clinical setting. It is imperative that all students are properly screened and educated prior to any clinical experience as an MRI clinical rotation. </w:t>
      </w:r>
    </w:p>
    <w:p w14:paraId="5E6BC41F" w14:textId="0AE99BAB" w:rsidR="00BB6126" w:rsidRPr="001C5DB5" w:rsidRDefault="00BB6126" w:rsidP="00DC6D9B">
      <w:pPr>
        <w:pStyle w:val="NormalWeb"/>
        <w:rPr>
          <w:rFonts w:ascii="Roboto" w:hAnsi="Roboto"/>
          <w:sz w:val="22"/>
          <w:szCs w:val="22"/>
        </w:rPr>
      </w:pPr>
      <w:r w:rsidRPr="001C5DB5">
        <w:rPr>
          <w:rFonts w:ascii="Roboto" w:hAnsi="Roboto" w:cs="Calibri"/>
          <w:b/>
          <w:bCs/>
          <w:sz w:val="22"/>
          <w:szCs w:val="22"/>
        </w:rPr>
        <w:t xml:space="preserve">MRI Safety </w:t>
      </w:r>
      <w:r w:rsidRPr="001C5DB5">
        <w:rPr>
          <w:rFonts w:ascii="Roboto" w:hAnsi="Roboto" w:cs="Calibri"/>
          <w:sz w:val="22"/>
          <w:szCs w:val="22"/>
        </w:rPr>
        <w:t xml:space="preserve">- To maintain a controlled safe environment for students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the </w:t>
      </w:r>
      <w:r w:rsidR="00DC6D9B" w:rsidRPr="001C5DB5">
        <w:rPr>
          <w:rFonts w:ascii="Roboto" w:hAnsi="Roboto" w:cs="Calibri"/>
          <w:sz w:val="22"/>
          <w:szCs w:val="22"/>
        </w:rPr>
        <w:t>Tacoma Community College Radiologic Sciences,</w:t>
      </w:r>
      <w:r w:rsidRPr="001C5DB5">
        <w:rPr>
          <w:rFonts w:ascii="Roboto" w:hAnsi="Roboto" w:cs="Calibri"/>
          <w:sz w:val="22"/>
          <w:szCs w:val="22"/>
        </w:rPr>
        <w:t xml:space="preserve"> it is required that each student complete an MRI Screening Questionnaire. Completion of the forms and review by the Clinical Coordinator of the Program will allow the student to participate in the clinical setting. The forms will be placed in the student’s clinical folder. No student will be allowed to participate in any MRI clinical experience without completion of the form and the education component. Each clinical setting has the right to ask the student for an additional questionnaire to be filled out prior to the MRI clinical experience. Any student not in compliance to the MRI safety due to a previous medical condition will not be allowed to rotate through this department for the safety of the student. </w:t>
      </w:r>
    </w:p>
    <w:p w14:paraId="674FB845" w14:textId="77777777" w:rsidR="00BB6126" w:rsidRPr="001C5DB5" w:rsidRDefault="00BB6126" w:rsidP="009A7065">
      <w:pPr>
        <w:pStyle w:val="Heading3"/>
      </w:pPr>
      <w:bookmarkStart w:id="204" w:name="_Toc158736916"/>
      <w:r w:rsidRPr="001C5DB5">
        <w:t>Computer Access Protocols for Clinical Setting</w:t>
      </w:r>
      <w:bookmarkEnd w:id="204"/>
      <w:r w:rsidRPr="001C5DB5">
        <w:t xml:space="preserve"> </w:t>
      </w:r>
    </w:p>
    <w:p w14:paraId="5388C855" w14:textId="77777777" w:rsidR="00516D0B" w:rsidRPr="001C5DB5" w:rsidRDefault="00BB6126" w:rsidP="00DC6D9B">
      <w:pPr>
        <w:pStyle w:val="NormalWeb"/>
        <w:rPr>
          <w:rFonts w:ascii="Roboto" w:hAnsi="Roboto" w:cs="Calibri"/>
          <w:sz w:val="22"/>
          <w:szCs w:val="22"/>
        </w:rPr>
      </w:pPr>
      <w:r w:rsidRPr="001C5DB5">
        <w:rPr>
          <w:rFonts w:ascii="Roboto" w:hAnsi="Roboto" w:cs="Calibri"/>
          <w:sz w:val="22"/>
          <w:szCs w:val="22"/>
        </w:rPr>
        <w:t>Each clinical site requires its employees to use an individual sign-on when using the computer. Once signed on, each task the computer undertakes is tracked. The means that each person is responsible for what they do when signed onto the system. Facilities will determine how much access each student will be given.</w:t>
      </w:r>
    </w:p>
    <w:p w14:paraId="785D1531" w14:textId="684F1A78" w:rsidR="00BB6126" w:rsidRPr="001C5DB5" w:rsidRDefault="00BB6126" w:rsidP="00DC6D9B">
      <w:pPr>
        <w:pStyle w:val="NormalWeb"/>
        <w:rPr>
          <w:rFonts w:ascii="Roboto" w:hAnsi="Roboto"/>
          <w:sz w:val="22"/>
          <w:szCs w:val="22"/>
        </w:rPr>
      </w:pPr>
      <w:r w:rsidRPr="001C5DB5">
        <w:rPr>
          <w:rFonts w:ascii="Roboto" w:hAnsi="Roboto" w:cs="Calibri"/>
          <w:sz w:val="22"/>
          <w:szCs w:val="22"/>
        </w:rPr>
        <w:br/>
        <w:t xml:space="preserve">It is expected that the computer will be used for clinical purposes only such as </w:t>
      </w:r>
      <w:proofErr w:type="spellStart"/>
      <w:r w:rsidR="00516D0B" w:rsidRPr="001C5DB5">
        <w:rPr>
          <w:rFonts w:ascii="Roboto" w:hAnsi="Roboto" w:cs="Calibri"/>
          <w:sz w:val="22"/>
          <w:szCs w:val="22"/>
        </w:rPr>
        <w:t>Trajecsys</w:t>
      </w:r>
      <w:proofErr w:type="spellEnd"/>
      <w:r w:rsidRPr="001C5DB5">
        <w:rPr>
          <w:rFonts w:ascii="Roboto" w:hAnsi="Roboto" w:cs="Calibri"/>
          <w:sz w:val="22"/>
          <w:szCs w:val="22"/>
        </w:rPr>
        <w:t xml:space="preserve">, PACS, or Patient Tracking Information. Students should not perform any computer task under another individual’s log-in. This is a serious issue and could result in disciplinary actions if not adhered. </w:t>
      </w:r>
    </w:p>
    <w:p w14:paraId="2602E8BF" w14:textId="6DCE5D0F" w:rsidR="00BB6126" w:rsidRPr="001C5DB5" w:rsidRDefault="00BB6126" w:rsidP="00DC6D9B">
      <w:pPr>
        <w:pStyle w:val="NormalWeb"/>
        <w:rPr>
          <w:rFonts w:ascii="Roboto" w:hAnsi="Roboto"/>
          <w:sz w:val="22"/>
          <w:szCs w:val="22"/>
        </w:rPr>
      </w:pPr>
      <w:r w:rsidRPr="001C5DB5">
        <w:rPr>
          <w:rFonts w:ascii="Roboto" w:hAnsi="Roboto" w:cs="Calibri"/>
          <w:sz w:val="22"/>
          <w:szCs w:val="22"/>
        </w:rPr>
        <w:lastRenderedPageBreak/>
        <w:t xml:space="preserve">To maintain compliance with HIPAA guidelines, all images reviewed and assessed by the </w:t>
      </w:r>
      <w:r w:rsidR="00516D0B" w:rsidRPr="001C5DB5">
        <w:rPr>
          <w:rFonts w:ascii="Roboto" w:hAnsi="Roboto" w:cs="Calibri"/>
          <w:sz w:val="22"/>
          <w:szCs w:val="22"/>
        </w:rPr>
        <w:t>TCC</w:t>
      </w:r>
      <w:r w:rsidRPr="001C5DB5">
        <w:rPr>
          <w:rFonts w:ascii="Roboto" w:hAnsi="Roboto" w:cs="Calibri"/>
          <w:sz w:val="22"/>
          <w:szCs w:val="22"/>
        </w:rPr>
        <w:t xml:space="preserve"> students and faculty, must be directly related to current course material. There will be no un-authorized printing or removal of radiographic images that contain any patient information. All images must be burned to a CD without patient demographics and must be reviewed by </w:t>
      </w:r>
      <w:r w:rsidR="00516D0B" w:rsidRPr="001C5DB5">
        <w:rPr>
          <w:rFonts w:ascii="Roboto" w:hAnsi="Roboto" w:cs="Calibri"/>
          <w:sz w:val="22"/>
          <w:szCs w:val="22"/>
        </w:rPr>
        <w:t>TCC</w:t>
      </w:r>
      <w:r w:rsidRPr="001C5DB5">
        <w:rPr>
          <w:rFonts w:ascii="Roboto" w:hAnsi="Roboto" w:cs="Calibri"/>
          <w:sz w:val="22"/>
          <w:szCs w:val="22"/>
        </w:rPr>
        <w:t xml:space="preserve"> faculty. The faculty may review and utilize images for evaluation, instruction, testing, and/or grading purposes. All images reproduced by program faculty must have patient demographics removed. </w:t>
      </w:r>
    </w:p>
    <w:p w14:paraId="58A7A93F" w14:textId="77777777" w:rsidR="00BB6126" w:rsidRPr="001C5DB5" w:rsidRDefault="00BB6126" w:rsidP="00516D0B">
      <w:pPr>
        <w:pStyle w:val="NormalWeb"/>
        <w:rPr>
          <w:rFonts w:ascii="Roboto" w:hAnsi="Roboto"/>
          <w:sz w:val="22"/>
          <w:szCs w:val="22"/>
        </w:rPr>
      </w:pPr>
      <w:r w:rsidRPr="001C5DB5">
        <w:rPr>
          <w:rFonts w:ascii="Roboto" w:hAnsi="Roboto" w:cs="Calibri"/>
          <w:sz w:val="22"/>
          <w:szCs w:val="22"/>
        </w:rPr>
        <w:t xml:space="preserve">Students will not be allowed to use clinical education computers for any social media or Internet usage. </w:t>
      </w:r>
    </w:p>
    <w:p w14:paraId="3314C921" w14:textId="7B852BE3" w:rsidR="00BB6126" w:rsidRPr="001C5DB5" w:rsidRDefault="00BB6126" w:rsidP="00516D0B">
      <w:pPr>
        <w:pStyle w:val="NormalWeb"/>
        <w:rPr>
          <w:rFonts w:ascii="Roboto" w:hAnsi="Roboto"/>
          <w:sz w:val="22"/>
          <w:szCs w:val="22"/>
        </w:rPr>
      </w:pPr>
      <w:r w:rsidRPr="001C5DB5">
        <w:rPr>
          <w:rFonts w:ascii="Roboto" w:hAnsi="Roboto" w:cs="Calibri"/>
          <w:b/>
          <w:bCs/>
          <w:sz w:val="22"/>
          <w:szCs w:val="22"/>
        </w:rPr>
        <w:t xml:space="preserve">Clinical Competencies </w:t>
      </w:r>
      <w:r w:rsidR="00516D0B" w:rsidRPr="001C5DB5">
        <w:rPr>
          <w:rFonts w:ascii="Roboto" w:hAnsi="Roboto" w:cs="Calibri"/>
          <w:b/>
          <w:bCs/>
          <w:sz w:val="22"/>
          <w:szCs w:val="22"/>
        </w:rPr>
        <w:t>Per Quarter</w:t>
      </w:r>
      <w:r w:rsidRPr="001C5DB5">
        <w:rPr>
          <w:rFonts w:ascii="Roboto" w:hAnsi="Roboto" w:cs="Calibri"/>
          <w:b/>
          <w:bCs/>
          <w:sz w:val="22"/>
          <w:szCs w:val="22"/>
        </w:rPr>
        <w:t xml:space="preserve"> </w:t>
      </w:r>
    </w:p>
    <w:p w14:paraId="6B3A2EF8" w14:textId="7B8F263C" w:rsidR="00BB6126" w:rsidRPr="001E79D9" w:rsidRDefault="00BB6126" w:rsidP="00BB6126">
      <w:pPr>
        <w:pStyle w:val="NormalWeb"/>
        <w:rPr>
          <w:rFonts w:ascii="Roboto" w:hAnsi="Roboto"/>
          <w:sz w:val="22"/>
          <w:szCs w:val="22"/>
        </w:rPr>
      </w:pPr>
      <w:r w:rsidRPr="001E79D9">
        <w:rPr>
          <w:rFonts w:ascii="Roboto" w:hAnsi="Roboto" w:cs="Calibri"/>
          <w:sz w:val="22"/>
          <w:szCs w:val="22"/>
        </w:rPr>
        <w:t xml:space="preserve">Students are required to demonstrate competency on certain exams during </w:t>
      </w:r>
      <w:r w:rsidR="00A74818" w:rsidRPr="001E79D9">
        <w:rPr>
          <w:rFonts w:ascii="Roboto" w:hAnsi="Roboto" w:cs="Calibri"/>
          <w:sz w:val="22"/>
          <w:szCs w:val="22"/>
        </w:rPr>
        <w:t>eight quarters</w:t>
      </w:r>
      <w:r w:rsidRPr="001E79D9">
        <w:rPr>
          <w:rFonts w:ascii="Roboto" w:hAnsi="Roboto" w:cs="Calibri"/>
          <w:sz w:val="22"/>
          <w:szCs w:val="22"/>
        </w:rPr>
        <w:t xml:space="preserve"> to pass the class and move on to the next </w:t>
      </w:r>
      <w:r w:rsidR="00A74818" w:rsidRPr="001E79D9">
        <w:rPr>
          <w:rFonts w:ascii="Roboto" w:hAnsi="Roboto" w:cs="Calibri"/>
          <w:sz w:val="22"/>
          <w:szCs w:val="22"/>
        </w:rPr>
        <w:t>quarter</w:t>
      </w:r>
      <w:r w:rsidRPr="001E79D9">
        <w:rPr>
          <w:rFonts w:ascii="Roboto" w:hAnsi="Roboto" w:cs="Calibri"/>
          <w:sz w:val="22"/>
          <w:szCs w:val="22"/>
        </w:rPr>
        <w:t xml:space="preserve">. Those who do not pass the clinical </w:t>
      </w:r>
      <w:r w:rsidR="00A74818" w:rsidRPr="001E79D9">
        <w:rPr>
          <w:rFonts w:ascii="Roboto" w:hAnsi="Roboto" w:cs="Calibri"/>
          <w:sz w:val="22"/>
          <w:szCs w:val="22"/>
        </w:rPr>
        <w:t>quarter</w:t>
      </w:r>
      <w:r w:rsidRPr="001E79D9">
        <w:rPr>
          <w:rFonts w:ascii="Roboto" w:hAnsi="Roboto" w:cs="Calibri"/>
          <w:sz w:val="22"/>
          <w:szCs w:val="22"/>
        </w:rPr>
        <w:t xml:space="preserve"> do not start the next until all assignments are completed (Incomplete Policy.) The standard school grading policy is in affect for all competency exams, except the </w:t>
      </w:r>
      <w:r w:rsidR="00A74818" w:rsidRPr="001E79D9">
        <w:rPr>
          <w:rFonts w:ascii="Roboto" w:hAnsi="Roboto" w:cs="Calibri"/>
          <w:sz w:val="22"/>
          <w:szCs w:val="22"/>
        </w:rPr>
        <w:t>continued</w:t>
      </w:r>
      <w:r w:rsidRPr="001E79D9">
        <w:rPr>
          <w:rFonts w:ascii="Roboto" w:hAnsi="Roboto" w:cs="Calibri"/>
          <w:sz w:val="22"/>
          <w:szCs w:val="22"/>
        </w:rPr>
        <w:t xml:space="preserve"> competencies, which are pass/fail. At the beginning of the </w:t>
      </w:r>
      <w:r w:rsidR="00A74818" w:rsidRPr="001E79D9">
        <w:rPr>
          <w:rFonts w:ascii="Roboto" w:hAnsi="Roboto" w:cs="Calibri"/>
          <w:sz w:val="22"/>
          <w:szCs w:val="22"/>
        </w:rPr>
        <w:t>quarter</w:t>
      </w:r>
      <w:r w:rsidRPr="001E79D9">
        <w:rPr>
          <w:rFonts w:ascii="Roboto" w:hAnsi="Roboto" w:cs="Calibri"/>
          <w:sz w:val="22"/>
          <w:szCs w:val="22"/>
        </w:rPr>
        <w:t xml:space="preserve"> the students are </w:t>
      </w:r>
      <w:r w:rsidR="00A74818" w:rsidRPr="001E79D9">
        <w:rPr>
          <w:rFonts w:ascii="Roboto" w:hAnsi="Roboto" w:cs="Calibri"/>
          <w:sz w:val="22"/>
          <w:szCs w:val="22"/>
        </w:rPr>
        <w:t>expected to login to Canvas and familiarize themselves with the clinical component. Students are expected to submit any assignments, attendance, or compliance assignments within the Canvas LMS</w:t>
      </w:r>
      <w:r w:rsidRPr="001E79D9">
        <w:rPr>
          <w:rFonts w:ascii="Roboto" w:hAnsi="Roboto" w:cs="Calibri"/>
          <w:sz w:val="22"/>
          <w:szCs w:val="22"/>
        </w:rPr>
        <w:t>. The</w:t>
      </w:r>
      <w:r w:rsidR="00A74818" w:rsidRPr="001E79D9">
        <w:rPr>
          <w:rFonts w:ascii="Roboto" w:hAnsi="Roboto" w:cs="Calibri"/>
          <w:sz w:val="22"/>
          <w:szCs w:val="22"/>
        </w:rPr>
        <w:t xml:space="preserve"> Canvas Course and </w:t>
      </w:r>
      <w:proofErr w:type="spellStart"/>
      <w:r w:rsidR="00A74818" w:rsidRPr="001E79D9">
        <w:rPr>
          <w:rFonts w:ascii="Roboto" w:hAnsi="Roboto" w:cs="Calibri"/>
          <w:sz w:val="22"/>
          <w:szCs w:val="22"/>
        </w:rPr>
        <w:t>Trajecsys</w:t>
      </w:r>
      <w:proofErr w:type="spellEnd"/>
      <w:r w:rsidRPr="001E79D9">
        <w:rPr>
          <w:rFonts w:ascii="Roboto" w:hAnsi="Roboto" w:cs="Calibri"/>
          <w:sz w:val="22"/>
          <w:szCs w:val="22"/>
        </w:rPr>
        <w:t xml:space="preserve"> </w:t>
      </w:r>
      <w:r w:rsidR="0051773B" w:rsidRPr="001E79D9">
        <w:rPr>
          <w:rFonts w:ascii="Roboto" w:hAnsi="Roboto" w:cs="Calibri"/>
          <w:sz w:val="22"/>
          <w:szCs w:val="22"/>
        </w:rPr>
        <w:t xml:space="preserve">will </w:t>
      </w:r>
      <w:r w:rsidRPr="001E79D9">
        <w:rPr>
          <w:rFonts w:ascii="Roboto" w:hAnsi="Roboto" w:cs="Calibri"/>
          <w:sz w:val="22"/>
          <w:szCs w:val="22"/>
        </w:rPr>
        <w:t xml:space="preserve">include the syllabus which contains all the information that is needed to pass that </w:t>
      </w:r>
      <w:r w:rsidR="00A74818" w:rsidRPr="001E79D9">
        <w:rPr>
          <w:rFonts w:ascii="Roboto" w:hAnsi="Roboto" w:cs="Calibri"/>
          <w:sz w:val="22"/>
          <w:szCs w:val="22"/>
        </w:rPr>
        <w:t>quarter</w:t>
      </w:r>
      <w:r w:rsidRPr="001E79D9">
        <w:rPr>
          <w:rFonts w:ascii="Roboto" w:hAnsi="Roboto" w:cs="Calibri"/>
          <w:sz w:val="22"/>
          <w:szCs w:val="22"/>
        </w:rPr>
        <w:t xml:space="preserve"> as well as the clinical competency forms and </w:t>
      </w:r>
      <w:r w:rsidR="0051773B" w:rsidRPr="001E79D9">
        <w:rPr>
          <w:rFonts w:ascii="Roboto" w:hAnsi="Roboto" w:cs="Calibri"/>
          <w:sz w:val="22"/>
          <w:szCs w:val="22"/>
        </w:rPr>
        <w:t>other student requirements for course completion.</w:t>
      </w:r>
      <w:r w:rsidRPr="001E79D9">
        <w:rPr>
          <w:rFonts w:ascii="Roboto" w:hAnsi="Roboto" w:cs="Calibri"/>
          <w:sz w:val="22"/>
          <w:szCs w:val="22"/>
        </w:rPr>
        <w:t xml:space="preserve"> </w:t>
      </w:r>
    </w:p>
    <w:p w14:paraId="7F807C1D" w14:textId="6A650512" w:rsidR="0051773B" w:rsidRPr="001E79D9" w:rsidRDefault="0051773B" w:rsidP="0051773B">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sidR="00590204">
        <w:rPr>
          <w:rFonts w:ascii="Roboto" w:hAnsi="Roboto" w:cs="Calibri"/>
          <w:b/>
          <w:bCs/>
          <w:color w:val="000000"/>
          <w:sz w:val="22"/>
          <w:szCs w:val="22"/>
        </w:rPr>
        <w:t xml:space="preserve"> 2022-2024 cohorts</w:t>
      </w:r>
      <w:r w:rsidRPr="001E79D9">
        <w:rPr>
          <w:rFonts w:ascii="Roboto" w:hAnsi="Roboto" w:cs="Calibri"/>
          <w:b/>
          <w:bCs/>
          <w:color w:val="000000"/>
          <w:sz w:val="22"/>
          <w:szCs w:val="22"/>
        </w:rPr>
        <w:t>:</w:t>
      </w:r>
    </w:p>
    <w:p w14:paraId="7F265DD7" w14:textId="06D0C746"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Quarter One - RS120</w:t>
      </w:r>
    </w:p>
    <w:p w14:paraId="7DEB044D" w14:textId="5F9CD15A"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5 Initials</w:t>
      </w:r>
    </w:p>
    <w:p w14:paraId="3C110046" w14:textId="6EF24D2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rPr>
        <w:t>4 Recerts</w:t>
      </w:r>
    </w:p>
    <w:p w14:paraId="1F1CCC04" w14:textId="0FAB2E9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3 Banks</w:t>
      </w:r>
      <w:r w:rsidRPr="001E79D9">
        <w:rPr>
          <w:rFonts w:ascii="Roboto" w:hAnsi="Roboto" w:cs="Calibri"/>
          <w:color w:val="000000"/>
          <w:sz w:val="22"/>
          <w:szCs w:val="22"/>
          <w:bdr w:val="none" w:sz="0" w:space="0" w:color="auto" w:frame="1"/>
        </w:rPr>
        <w:br/>
      </w:r>
    </w:p>
    <w:p w14:paraId="2ECB8A33" w14:textId="15E53ED5"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rPr>
        <w:t>Quarter Two - RS 121</w:t>
      </w:r>
    </w:p>
    <w:p w14:paraId="51818AB6" w14:textId="1966EE34"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7 Initials</w:t>
      </w:r>
    </w:p>
    <w:p w14:paraId="71B34D31" w14:textId="56E45E74"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5 Recerts</w:t>
      </w:r>
    </w:p>
    <w:p w14:paraId="06A55248" w14:textId="3E59274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 </w:t>
      </w:r>
    </w:p>
    <w:p w14:paraId="61DAEBCC" w14:textId="0490086A" w:rsidR="0051773B"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Banks</w:t>
      </w:r>
      <w:r w:rsidRPr="001E79D9">
        <w:rPr>
          <w:rFonts w:ascii="Roboto" w:hAnsi="Roboto" w:cs="Calibri"/>
          <w:color w:val="000000"/>
          <w:sz w:val="22"/>
          <w:szCs w:val="22"/>
          <w:bdr w:val="none" w:sz="0" w:space="0" w:color="auto" w:frame="1"/>
          <w:shd w:val="clear" w:color="auto" w:fill="FFFFFF"/>
        </w:rPr>
        <w:br/>
      </w:r>
    </w:p>
    <w:p w14:paraId="36E1B3A4" w14:textId="77777777" w:rsidR="004635D7" w:rsidRPr="001E79D9" w:rsidRDefault="004635D7" w:rsidP="008C34D0">
      <w:pPr>
        <w:pStyle w:val="ListParagraph"/>
        <w:ind w:left="1440"/>
        <w:textAlignment w:val="baseline"/>
        <w:rPr>
          <w:rFonts w:ascii="Roboto" w:hAnsi="Roboto" w:cs="Calibri"/>
          <w:color w:val="000000"/>
          <w:sz w:val="22"/>
          <w:szCs w:val="22"/>
        </w:rPr>
      </w:pPr>
    </w:p>
    <w:p w14:paraId="2694EC12" w14:textId="4EF350B1"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Quarter Three RS 122</w:t>
      </w:r>
    </w:p>
    <w:p w14:paraId="3A3124CA" w14:textId="5889826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shd w:val="clear" w:color="auto" w:fill="FFFFFF"/>
        </w:rPr>
        <w:t>10 Initials</w:t>
      </w:r>
    </w:p>
    <w:p w14:paraId="0A5D2058" w14:textId="1C3D6389"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8   Recerts</w:t>
      </w:r>
    </w:p>
    <w:p w14:paraId="31AE83F8" w14:textId="2893BC6E"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rPr>
      </w:pPr>
      <w:r w:rsidRPr="001E79D9">
        <w:rPr>
          <w:rFonts w:ascii="Roboto" w:hAnsi="Roboto" w:cs="Calibri"/>
          <w:color w:val="000000"/>
          <w:sz w:val="22"/>
          <w:szCs w:val="22"/>
          <w:bdr w:val="none" w:sz="0" w:space="0" w:color="auto" w:frame="1"/>
        </w:rPr>
        <w:t>4 continued</w:t>
      </w:r>
    </w:p>
    <w:p w14:paraId="7EDFD09D" w14:textId="51D15975"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rPr>
        <w:br/>
      </w:r>
    </w:p>
    <w:p w14:paraId="6B530E3E" w14:textId="2EDB713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our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225</w:t>
      </w:r>
    </w:p>
    <w:p w14:paraId="6C56606C" w14:textId="0EAB73E2"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8BE11D6" w14:textId="3AF7A32C"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4  Recerts</w:t>
      </w:r>
      <w:proofErr w:type="gramEnd"/>
    </w:p>
    <w:p w14:paraId="3EBF094C" w14:textId="6761C727"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41D4782F" w14:textId="587CDD00"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C9ABFE7" w14:textId="77777777" w:rsidR="001E79D9" w:rsidRPr="001E79D9" w:rsidRDefault="001E79D9" w:rsidP="001E79D9">
      <w:pPr>
        <w:textAlignment w:val="baseline"/>
        <w:rPr>
          <w:rFonts w:ascii="Roboto" w:hAnsi="Roboto" w:cs="Calibri"/>
          <w:color w:val="000000"/>
          <w:sz w:val="22"/>
          <w:szCs w:val="22"/>
        </w:rPr>
      </w:pPr>
    </w:p>
    <w:p w14:paraId="791C3525" w14:textId="240F1DA8"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lastRenderedPageBreak/>
        <w:t xml:space="preserve">Quarter </w:t>
      </w:r>
      <w:r w:rsidR="001E79D9" w:rsidRPr="001E79D9">
        <w:rPr>
          <w:rFonts w:ascii="Roboto" w:hAnsi="Roboto" w:cs="Calibri"/>
          <w:color w:val="000000"/>
          <w:sz w:val="22"/>
          <w:szCs w:val="22"/>
          <w:bdr w:val="none" w:sz="0" w:space="0" w:color="auto" w:frame="1"/>
          <w:shd w:val="clear" w:color="auto" w:fill="FFFFFF"/>
        </w:rPr>
        <w:t>F</w:t>
      </w:r>
      <w:r w:rsidRPr="001E79D9">
        <w:rPr>
          <w:rFonts w:ascii="Roboto" w:hAnsi="Roboto" w:cs="Calibri"/>
          <w:color w:val="000000"/>
          <w:sz w:val="22"/>
          <w:szCs w:val="22"/>
          <w:bdr w:val="none" w:sz="0" w:space="0" w:color="auto" w:frame="1"/>
          <w:shd w:val="clear" w:color="auto" w:fill="FFFFFF"/>
        </w:rPr>
        <w:t xml:space="preserve">ive </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RS 226</w:t>
      </w:r>
    </w:p>
    <w:p w14:paraId="4A2FB411" w14:textId="687568E0" w:rsidR="0051773B" w:rsidRPr="001E79D9" w:rsidRDefault="0051773B" w:rsidP="00A32D53">
      <w:pPr>
        <w:pStyle w:val="ListParagraph"/>
        <w:numPr>
          <w:ilvl w:val="1"/>
          <w:numId w:val="35"/>
        </w:numPr>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231BD21C" w14:textId="29B39BD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5  Recerts</w:t>
      </w:r>
      <w:proofErr w:type="gramEnd"/>
    </w:p>
    <w:p w14:paraId="7D583F28" w14:textId="72F18B5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3 Continued</w:t>
      </w:r>
    </w:p>
    <w:p w14:paraId="510923A7" w14:textId="46322F63"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r w:rsidRPr="001E79D9">
        <w:rPr>
          <w:rFonts w:ascii="Roboto" w:hAnsi="Roboto" w:cs="Calibri"/>
          <w:color w:val="000000"/>
          <w:sz w:val="22"/>
          <w:szCs w:val="22"/>
          <w:bdr w:val="none" w:sz="0" w:space="0" w:color="auto" w:frame="1"/>
          <w:shd w:val="clear" w:color="auto" w:fill="FFFFFF"/>
        </w:rPr>
        <w:br/>
      </w:r>
    </w:p>
    <w:p w14:paraId="66A993AF" w14:textId="1B48248F"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 xml:space="preserve">Quarter </w:t>
      </w:r>
      <w:r w:rsidR="001E79D9" w:rsidRPr="001E79D9">
        <w:rPr>
          <w:rFonts w:ascii="Roboto" w:hAnsi="Roboto" w:cs="Calibri"/>
          <w:color w:val="000000"/>
          <w:sz w:val="22"/>
          <w:szCs w:val="22"/>
          <w:bdr w:val="none" w:sz="0" w:space="0" w:color="auto" w:frame="1"/>
          <w:shd w:val="clear" w:color="auto" w:fill="FFFFFF"/>
        </w:rPr>
        <w:t>S</w:t>
      </w:r>
      <w:r w:rsidRPr="001E79D9">
        <w:rPr>
          <w:rFonts w:ascii="Roboto" w:hAnsi="Roboto" w:cs="Calibri"/>
          <w:color w:val="000000"/>
          <w:sz w:val="22"/>
          <w:szCs w:val="22"/>
          <w:bdr w:val="none" w:sz="0" w:space="0" w:color="auto" w:frame="1"/>
          <w:shd w:val="clear" w:color="auto" w:fill="FFFFFF"/>
        </w:rPr>
        <w:t>ix</w:t>
      </w:r>
      <w:r w:rsidR="001E79D9" w:rsidRPr="001E79D9">
        <w:rPr>
          <w:rFonts w:ascii="Roboto" w:hAnsi="Roboto" w:cs="Calibri"/>
          <w:color w:val="000000"/>
          <w:sz w:val="22"/>
          <w:szCs w:val="22"/>
          <w:bdr w:val="none" w:sz="0" w:space="0" w:color="auto" w:frame="1"/>
          <w:shd w:val="clear" w:color="auto" w:fill="FFFFFF"/>
        </w:rPr>
        <w:t xml:space="preserve"> -</w:t>
      </w:r>
      <w:r w:rsidRPr="001E79D9">
        <w:rPr>
          <w:rFonts w:ascii="Roboto" w:hAnsi="Roboto" w:cs="Calibri"/>
          <w:color w:val="000000"/>
          <w:sz w:val="22"/>
          <w:szCs w:val="22"/>
          <w:bdr w:val="none" w:sz="0" w:space="0" w:color="auto" w:frame="1"/>
          <w:shd w:val="clear" w:color="auto" w:fill="FFFFFF"/>
        </w:rPr>
        <w:t xml:space="preserve"> RS 227</w:t>
      </w:r>
    </w:p>
    <w:p w14:paraId="12938E7F" w14:textId="6FA5D692"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10 Initials</w:t>
      </w:r>
    </w:p>
    <w:p w14:paraId="41CE6385" w14:textId="284DB52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5  Recerts</w:t>
      </w:r>
      <w:proofErr w:type="gramEnd"/>
    </w:p>
    <w:p w14:paraId="25CCC6CD" w14:textId="39AF32A7"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3 Continued</w:t>
      </w:r>
    </w:p>
    <w:p w14:paraId="3BF36603" w14:textId="11370D0F" w:rsidR="0051773B" w:rsidRPr="001E79D9" w:rsidRDefault="0051773B" w:rsidP="00A32D53">
      <w:pPr>
        <w:pStyle w:val="ListParagraph"/>
        <w:numPr>
          <w:ilvl w:val="1"/>
          <w:numId w:val="35"/>
        </w:numPr>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5 Banks</w:t>
      </w:r>
    </w:p>
    <w:p w14:paraId="039D5C22" w14:textId="77777777" w:rsidR="0051773B" w:rsidRPr="001E79D9" w:rsidRDefault="0051773B" w:rsidP="0051773B">
      <w:pPr>
        <w:textAlignment w:val="baseline"/>
        <w:rPr>
          <w:rFonts w:ascii="Roboto" w:hAnsi="Roboto" w:cs="Calibri"/>
          <w:color w:val="000000"/>
          <w:sz w:val="22"/>
          <w:szCs w:val="22"/>
        </w:rPr>
      </w:pPr>
    </w:p>
    <w:p w14:paraId="46E42C10" w14:textId="761ACB60" w:rsidR="0051773B" w:rsidRPr="001E79D9" w:rsidRDefault="0051773B" w:rsidP="00A32D53">
      <w:pPr>
        <w:pStyle w:val="ListParagraph"/>
        <w:numPr>
          <w:ilvl w:val="0"/>
          <w:numId w:val="35"/>
        </w:numPr>
        <w:textAlignment w:val="baseline"/>
        <w:rPr>
          <w:rFonts w:ascii="Roboto" w:hAnsi="Roboto" w:cs="Calibri"/>
          <w:color w:val="000000"/>
          <w:sz w:val="22"/>
          <w:szCs w:val="22"/>
        </w:rPr>
      </w:pPr>
      <w:r w:rsidRPr="001E79D9">
        <w:rPr>
          <w:rFonts w:ascii="Roboto" w:hAnsi="Roboto" w:cs="Calibri"/>
          <w:color w:val="000000"/>
          <w:sz w:val="22"/>
          <w:szCs w:val="22"/>
        </w:rPr>
        <w:t xml:space="preserve">Quarter </w:t>
      </w:r>
      <w:r w:rsidR="001E79D9" w:rsidRPr="001E79D9">
        <w:rPr>
          <w:rFonts w:ascii="Roboto" w:hAnsi="Roboto" w:cs="Calibri"/>
          <w:color w:val="000000"/>
          <w:sz w:val="22"/>
          <w:szCs w:val="22"/>
        </w:rPr>
        <w:t>S</w:t>
      </w:r>
      <w:r w:rsidRPr="001E79D9">
        <w:rPr>
          <w:rFonts w:ascii="Roboto" w:hAnsi="Roboto" w:cs="Calibri"/>
          <w:color w:val="000000"/>
          <w:sz w:val="22"/>
          <w:szCs w:val="22"/>
        </w:rPr>
        <w:t xml:space="preserve">even </w:t>
      </w:r>
      <w:r w:rsidR="001E79D9" w:rsidRPr="001E79D9">
        <w:rPr>
          <w:rFonts w:ascii="Roboto" w:hAnsi="Roboto" w:cs="Calibri"/>
          <w:color w:val="000000"/>
          <w:sz w:val="22"/>
          <w:szCs w:val="22"/>
        </w:rPr>
        <w:t xml:space="preserve">- </w:t>
      </w:r>
      <w:r w:rsidRPr="001E79D9">
        <w:rPr>
          <w:rFonts w:ascii="Roboto" w:hAnsi="Roboto" w:cs="Calibri"/>
          <w:color w:val="000000"/>
          <w:sz w:val="22"/>
          <w:szCs w:val="22"/>
        </w:rPr>
        <w:t>RS 228</w:t>
      </w:r>
    </w:p>
    <w:p w14:paraId="3A7B45FE" w14:textId="5A693A98"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proofErr w:type="gramStart"/>
      <w:r w:rsidRPr="001E79D9">
        <w:rPr>
          <w:rFonts w:ascii="Roboto" w:hAnsi="Roboto" w:cs="Calibri"/>
          <w:color w:val="000000"/>
          <w:sz w:val="22"/>
          <w:szCs w:val="22"/>
          <w:bdr w:val="none" w:sz="0" w:space="0" w:color="auto" w:frame="1"/>
          <w:shd w:val="clear" w:color="auto" w:fill="FFFFFF"/>
        </w:rPr>
        <w:t>8  Initials</w:t>
      </w:r>
      <w:proofErr w:type="gramEnd"/>
    </w:p>
    <w:p w14:paraId="2638F57F" w14:textId="2C9E00CD"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bdr w:val="none" w:sz="0" w:space="0" w:color="auto" w:frame="1"/>
          <w:shd w:val="clear" w:color="auto" w:fill="FFFFFF"/>
        </w:rPr>
      </w:pPr>
      <w:r w:rsidRPr="001E79D9">
        <w:rPr>
          <w:rFonts w:ascii="Roboto" w:hAnsi="Roboto" w:cs="Calibri"/>
          <w:color w:val="000000"/>
          <w:sz w:val="22"/>
          <w:szCs w:val="22"/>
          <w:bdr w:val="none" w:sz="0" w:space="0" w:color="auto" w:frame="1"/>
          <w:shd w:val="clear" w:color="auto" w:fill="FFFFFF"/>
        </w:rPr>
        <w:t>8 Recerts</w:t>
      </w:r>
    </w:p>
    <w:p w14:paraId="722EC2E7" w14:textId="5CF672D6" w:rsidR="0051773B" w:rsidRPr="001E79D9" w:rsidRDefault="0051773B" w:rsidP="00A32D53">
      <w:pPr>
        <w:pStyle w:val="ListParagraph"/>
        <w:numPr>
          <w:ilvl w:val="1"/>
          <w:numId w:val="35"/>
        </w:numPr>
        <w:shd w:val="clear" w:color="auto" w:fill="FFFFFF"/>
        <w:textAlignment w:val="baseline"/>
        <w:rPr>
          <w:rFonts w:ascii="Roboto" w:hAnsi="Roboto" w:cs="Calibri"/>
          <w:color w:val="000000"/>
          <w:sz w:val="22"/>
          <w:szCs w:val="22"/>
        </w:rPr>
      </w:pPr>
      <w:r w:rsidRPr="001E79D9">
        <w:rPr>
          <w:rFonts w:ascii="Roboto" w:hAnsi="Roboto" w:cs="Calibri"/>
          <w:color w:val="000000"/>
          <w:sz w:val="22"/>
          <w:szCs w:val="22"/>
          <w:bdr w:val="none" w:sz="0" w:space="0" w:color="auto" w:frame="1"/>
          <w:shd w:val="clear" w:color="auto" w:fill="FFFFFF"/>
        </w:rPr>
        <w:t>4 Continued</w:t>
      </w:r>
    </w:p>
    <w:p w14:paraId="77044C1B" w14:textId="77777777" w:rsidR="0051773B" w:rsidRDefault="0051773B" w:rsidP="00BA4476">
      <w:pPr>
        <w:pStyle w:val="NormalWeb"/>
        <w:spacing w:before="0" w:beforeAutospacing="0" w:after="0" w:afterAutospacing="0"/>
        <w:rPr>
          <w:rFonts w:ascii="Roboto" w:hAnsi="Roboto" w:cs="Calibri"/>
          <w:b/>
          <w:bCs/>
          <w:sz w:val="22"/>
          <w:szCs w:val="22"/>
        </w:rPr>
      </w:pPr>
    </w:p>
    <w:p w14:paraId="1A73A26B" w14:textId="76B67277" w:rsidR="00590204" w:rsidRPr="001E79D9" w:rsidRDefault="00590204" w:rsidP="00590204">
      <w:pPr>
        <w:textAlignment w:val="baseline"/>
        <w:rPr>
          <w:rFonts w:ascii="Roboto" w:hAnsi="Roboto" w:cs="Calibri"/>
          <w:color w:val="000000"/>
          <w:sz w:val="22"/>
          <w:szCs w:val="22"/>
        </w:rPr>
      </w:pPr>
      <w:r w:rsidRPr="001E79D9">
        <w:rPr>
          <w:rFonts w:ascii="Roboto" w:hAnsi="Roboto" w:cs="Calibri"/>
          <w:b/>
          <w:bCs/>
          <w:color w:val="000000"/>
          <w:sz w:val="22"/>
          <w:szCs w:val="22"/>
        </w:rPr>
        <w:t>Clinical Competencies per Quarter</w:t>
      </w:r>
      <w:r>
        <w:rPr>
          <w:rFonts w:ascii="Roboto" w:hAnsi="Roboto" w:cs="Calibri"/>
          <w:b/>
          <w:bCs/>
          <w:color w:val="000000"/>
          <w:sz w:val="22"/>
          <w:szCs w:val="22"/>
        </w:rPr>
        <w:t xml:space="preserve"> Beginning Fall 2023 Cohorts</w:t>
      </w:r>
      <w:r w:rsidRPr="001E79D9">
        <w:rPr>
          <w:rFonts w:ascii="Roboto" w:hAnsi="Roboto" w:cs="Calibri"/>
          <w:b/>
          <w:bCs/>
          <w:color w:val="000000"/>
          <w:sz w:val="22"/>
          <w:szCs w:val="22"/>
        </w:rPr>
        <w:t>:</w:t>
      </w:r>
    </w:p>
    <w:p w14:paraId="49D2F4CD" w14:textId="3E7754AE" w:rsidR="001E79D9" w:rsidRDefault="001E79D9">
      <w:pPr>
        <w:rPr>
          <w:rFonts w:ascii="Roboto" w:hAnsi="Roboto" w:cs="Calibri"/>
          <w:b/>
          <w:bCs/>
          <w:sz w:val="22"/>
          <w:szCs w:val="22"/>
        </w:rPr>
      </w:pPr>
    </w:p>
    <w:tbl>
      <w:tblPr>
        <w:tblW w:w="9760" w:type="dxa"/>
        <w:tblLook w:val="04A0" w:firstRow="1" w:lastRow="0" w:firstColumn="1" w:lastColumn="0" w:noHBand="0" w:noVBand="1"/>
      </w:tblPr>
      <w:tblGrid>
        <w:gridCol w:w="1214"/>
        <w:gridCol w:w="1829"/>
        <w:gridCol w:w="974"/>
        <w:gridCol w:w="1077"/>
        <w:gridCol w:w="1486"/>
        <w:gridCol w:w="869"/>
        <w:gridCol w:w="2311"/>
      </w:tblGrid>
      <w:tr w:rsidR="00C847A1" w14:paraId="1768388B" w14:textId="77777777" w:rsidTr="00C847A1">
        <w:trPr>
          <w:trHeight w:val="380"/>
        </w:trPr>
        <w:tc>
          <w:tcPr>
            <w:tcW w:w="9760" w:type="dxa"/>
            <w:gridSpan w:val="7"/>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45C63A9" w14:textId="77777777" w:rsidR="00C847A1" w:rsidRDefault="00C847A1">
            <w:pPr>
              <w:jc w:val="center"/>
              <w:rPr>
                <w:rFonts w:ascii="Calibri" w:hAnsi="Calibri" w:cs="Calibri"/>
                <w:b/>
                <w:bCs/>
                <w:color w:val="000000"/>
                <w:sz w:val="28"/>
                <w:szCs w:val="28"/>
              </w:rPr>
            </w:pPr>
            <w:r>
              <w:rPr>
                <w:rFonts w:ascii="Calibri" w:hAnsi="Calibri" w:cs="Calibri"/>
                <w:b/>
                <w:bCs/>
                <w:color w:val="000000"/>
                <w:sz w:val="28"/>
                <w:szCs w:val="28"/>
              </w:rPr>
              <w:t>Competency List</w:t>
            </w:r>
          </w:p>
        </w:tc>
      </w:tr>
      <w:tr w:rsidR="00C847A1" w14:paraId="30B5351C"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144DE093" w14:textId="77777777" w:rsidR="00C847A1" w:rsidRDefault="00C847A1">
            <w:pPr>
              <w:jc w:val="center"/>
              <w:rPr>
                <w:rFonts w:ascii="Calibri" w:hAnsi="Calibri" w:cs="Calibri"/>
                <w:color w:val="000000"/>
              </w:rPr>
            </w:pPr>
            <w:r>
              <w:rPr>
                <w:rFonts w:ascii="Calibri" w:hAnsi="Calibri" w:cs="Calibri"/>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0AAD2419" w14:textId="77777777" w:rsidR="00C847A1" w:rsidRDefault="00C847A1">
            <w:pPr>
              <w:jc w:val="center"/>
              <w:rPr>
                <w:rFonts w:ascii="Calibri" w:hAnsi="Calibri" w:cs="Calibri"/>
                <w:b/>
                <w:bCs/>
                <w:color w:val="000000"/>
              </w:rPr>
            </w:pPr>
            <w:r>
              <w:rPr>
                <w:rFonts w:ascii="Calibri" w:hAnsi="Calibri" w:cs="Calibri"/>
                <w:b/>
                <w:bCs/>
                <w:color w:val="000000"/>
              </w:rPr>
              <w:t>Days a Week</w:t>
            </w:r>
          </w:p>
        </w:tc>
        <w:tc>
          <w:tcPr>
            <w:tcW w:w="974" w:type="dxa"/>
            <w:tcBorders>
              <w:top w:val="nil"/>
              <w:left w:val="nil"/>
              <w:bottom w:val="single" w:sz="4" w:space="0" w:color="auto"/>
              <w:right w:val="single" w:sz="4" w:space="0" w:color="auto"/>
            </w:tcBorders>
            <w:shd w:val="clear" w:color="auto" w:fill="auto"/>
            <w:noWrap/>
            <w:vAlign w:val="center"/>
            <w:hideMark/>
          </w:tcPr>
          <w:p w14:paraId="2F4E8B81" w14:textId="77777777" w:rsidR="00C847A1" w:rsidRDefault="00C847A1">
            <w:pPr>
              <w:jc w:val="center"/>
              <w:rPr>
                <w:rFonts w:ascii="Calibri" w:hAnsi="Calibri" w:cs="Calibri"/>
                <w:b/>
                <w:bCs/>
                <w:color w:val="000000"/>
              </w:rPr>
            </w:pPr>
            <w:r>
              <w:rPr>
                <w:rFonts w:ascii="Calibri" w:hAnsi="Calibri" w:cs="Calibri"/>
                <w:b/>
                <w:bCs/>
                <w:color w:val="000000"/>
              </w:rPr>
              <w:t>Initials</w:t>
            </w:r>
          </w:p>
        </w:tc>
        <w:tc>
          <w:tcPr>
            <w:tcW w:w="1077" w:type="dxa"/>
            <w:tcBorders>
              <w:top w:val="nil"/>
              <w:left w:val="nil"/>
              <w:bottom w:val="single" w:sz="4" w:space="0" w:color="auto"/>
              <w:right w:val="single" w:sz="4" w:space="0" w:color="auto"/>
            </w:tcBorders>
            <w:shd w:val="clear" w:color="auto" w:fill="auto"/>
            <w:noWrap/>
            <w:vAlign w:val="center"/>
            <w:hideMark/>
          </w:tcPr>
          <w:p w14:paraId="734AA515" w14:textId="77777777" w:rsidR="00C847A1" w:rsidRDefault="00C847A1">
            <w:pPr>
              <w:jc w:val="center"/>
              <w:rPr>
                <w:rFonts w:ascii="Calibri" w:hAnsi="Calibri" w:cs="Calibri"/>
                <w:b/>
                <w:bCs/>
                <w:color w:val="000000"/>
              </w:rPr>
            </w:pPr>
            <w:r>
              <w:rPr>
                <w:rFonts w:ascii="Calibri" w:hAnsi="Calibri" w:cs="Calibri"/>
                <w:b/>
                <w:bCs/>
                <w:color w:val="000000"/>
              </w:rPr>
              <w:t>Recerts</w:t>
            </w:r>
          </w:p>
        </w:tc>
        <w:tc>
          <w:tcPr>
            <w:tcW w:w="1486" w:type="dxa"/>
            <w:tcBorders>
              <w:top w:val="nil"/>
              <w:left w:val="nil"/>
              <w:bottom w:val="single" w:sz="4" w:space="0" w:color="auto"/>
              <w:right w:val="single" w:sz="4" w:space="0" w:color="auto"/>
            </w:tcBorders>
            <w:shd w:val="clear" w:color="auto" w:fill="auto"/>
            <w:noWrap/>
            <w:vAlign w:val="center"/>
            <w:hideMark/>
          </w:tcPr>
          <w:p w14:paraId="11AC12F0" w14:textId="77777777" w:rsidR="00C847A1" w:rsidRDefault="00C847A1">
            <w:pPr>
              <w:jc w:val="center"/>
              <w:rPr>
                <w:rFonts w:ascii="Calibri" w:hAnsi="Calibri" w:cs="Calibri"/>
                <w:b/>
                <w:bCs/>
                <w:color w:val="000000"/>
              </w:rPr>
            </w:pPr>
            <w:r>
              <w:rPr>
                <w:rFonts w:ascii="Calibri" w:hAnsi="Calibri" w:cs="Calibri"/>
                <w:b/>
                <w:bCs/>
                <w:color w:val="000000"/>
              </w:rPr>
              <w:t>Continued</w:t>
            </w:r>
          </w:p>
        </w:tc>
        <w:tc>
          <w:tcPr>
            <w:tcW w:w="869" w:type="dxa"/>
            <w:tcBorders>
              <w:top w:val="nil"/>
              <w:left w:val="nil"/>
              <w:bottom w:val="single" w:sz="4" w:space="0" w:color="auto"/>
              <w:right w:val="single" w:sz="4" w:space="0" w:color="auto"/>
            </w:tcBorders>
            <w:shd w:val="clear" w:color="auto" w:fill="auto"/>
            <w:noWrap/>
            <w:vAlign w:val="center"/>
            <w:hideMark/>
          </w:tcPr>
          <w:p w14:paraId="115F41DB" w14:textId="77777777" w:rsidR="00C847A1" w:rsidRDefault="00C847A1">
            <w:pPr>
              <w:jc w:val="center"/>
              <w:rPr>
                <w:rFonts w:ascii="Calibri" w:hAnsi="Calibri" w:cs="Calibri"/>
                <w:b/>
                <w:bCs/>
                <w:color w:val="000000"/>
              </w:rPr>
            </w:pPr>
            <w:r>
              <w:rPr>
                <w:rFonts w:ascii="Calibri" w:hAnsi="Calibri" w:cs="Calibri"/>
                <w:b/>
                <w:bCs/>
                <w:color w:val="000000"/>
              </w:rPr>
              <w:t>Banks</w:t>
            </w:r>
          </w:p>
        </w:tc>
        <w:tc>
          <w:tcPr>
            <w:tcW w:w="2311" w:type="dxa"/>
            <w:tcBorders>
              <w:top w:val="nil"/>
              <w:left w:val="nil"/>
              <w:bottom w:val="single" w:sz="4" w:space="0" w:color="auto"/>
              <w:right w:val="single" w:sz="4" w:space="0" w:color="auto"/>
            </w:tcBorders>
            <w:shd w:val="clear" w:color="auto" w:fill="auto"/>
            <w:noWrap/>
            <w:vAlign w:val="center"/>
            <w:hideMark/>
          </w:tcPr>
          <w:p w14:paraId="0E6E18AC" w14:textId="77777777" w:rsidR="00C847A1" w:rsidRDefault="00C847A1">
            <w:pPr>
              <w:jc w:val="center"/>
              <w:rPr>
                <w:rFonts w:ascii="Calibri" w:hAnsi="Calibri" w:cs="Calibri"/>
                <w:b/>
                <w:bCs/>
                <w:color w:val="000000"/>
              </w:rPr>
            </w:pPr>
            <w:proofErr w:type="spellStart"/>
            <w:r>
              <w:rPr>
                <w:rFonts w:ascii="Calibri" w:hAnsi="Calibri" w:cs="Calibri"/>
                <w:b/>
                <w:bCs/>
                <w:color w:val="000000"/>
              </w:rPr>
              <w:t>Qtr</w:t>
            </w:r>
            <w:proofErr w:type="spellEnd"/>
            <w:r>
              <w:rPr>
                <w:rFonts w:ascii="Calibri" w:hAnsi="Calibri" w:cs="Calibri"/>
                <w:b/>
                <w:bCs/>
                <w:color w:val="000000"/>
              </w:rPr>
              <w:t xml:space="preserve"> Total Comps</w:t>
            </w:r>
          </w:p>
        </w:tc>
      </w:tr>
      <w:tr w:rsidR="00C847A1" w14:paraId="19EA73A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32C3369C" w14:textId="11CA356F" w:rsidR="00C847A1" w:rsidRDefault="00AF380C">
            <w:pPr>
              <w:jc w:val="center"/>
              <w:rPr>
                <w:rFonts w:ascii="Calibri" w:hAnsi="Calibri" w:cs="Calibri"/>
                <w:b/>
                <w:bCs/>
                <w:color w:val="000000"/>
              </w:rPr>
            </w:pPr>
            <w:r>
              <w:rPr>
                <w:rFonts w:ascii="Calibri" w:hAnsi="Calibri" w:cs="Calibri"/>
                <w:b/>
                <w:bCs/>
                <w:color w:val="000000"/>
              </w:rPr>
              <w:t>RS120</w:t>
            </w:r>
          </w:p>
        </w:tc>
        <w:tc>
          <w:tcPr>
            <w:tcW w:w="1829" w:type="dxa"/>
            <w:tcBorders>
              <w:top w:val="nil"/>
              <w:left w:val="nil"/>
              <w:bottom w:val="single" w:sz="4" w:space="0" w:color="auto"/>
              <w:right w:val="single" w:sz="4" w:space="0" w:color="auto"/>
            </w:tcBorders>
            <w:shd w:val="clear" w:color="000000" w:fill="D9E1F2"/>
            <w:noWrap/>
            <w:vAlign w:val="center"/>
            <w:hideMark/>
          </w:tcPr>
          <w:p w14:paraId="0612C46F"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D9E1F2"/>
            <w:noWrap/>
            <w:vAlign w:val="center"/>
            <w:hideMark/>
          </w:tcPr>
          <w:p w14:paraId="19068DEC" w14:textId="77777777" w:rsidR="00C847A1" w:rsidRDefault="00C847A1">
            <w:pPr>
              <w:jc w:val="center"/>
              <w:rPr>
                <w:rFonts w:ascii="Calibri" w:hAnsi="Calibri" w:cs="Calibri"/>
                <w:color w:val="000000"/>
              </w:rPr>
            </w:pPr>
            <w:r>
              <w:rPr>
                <w:rFonts w:ascii="Calibri" w:hAnsi="Calibri" w:cs="Calibri"/>
                <w:color w:val="000000"/>
              </w:rPr>
              <w:t>8</w:t>
            </w:r>
          </w:p>
        </w:tc>
        <w:tc>
          <w:tcPr>
            <w:tcW w:w="1077" w:type="dxa"/>
            <w:tcBorders>
              <w:top w:val="nil"/>
              <w:left w:val="nil"/>
              <w:bottom w:val="single" w:sz="4" w:space="0" w:color="auto"/>
              <w:right w:val="single" w:sz="4" w:space="0" w:color="auto"/>
            </w:tcBorders>
            <w:shd w:val="clear" w:color="000000" w:fill="D9E1F2"/>
            <w:noWrap/>
            <w:vAlign w:val="center"/>
            <w:hideMark/>
          </w:tcPr>
          <w:p w14:paraId="2B7F6808" w14:textId="77777777" w:rsidR="00C847A1" w:rsidRDefault="00C847A1">
            <w:pPr>
              <w:jc w:val="center"/>
              <w:rPr>
                <w:rFonts w:ascii="Calibri" w:hAnsi="Calibri" w:cs="Calibri"/>
                <w:color w:val="000000"/>
              </w:rPr>
            </w:pPr>
            <w:r>
              <w:rPr>
                <w:rFonts w:ascii="Calibri" w:hAnsi="Calibri" w:cs="Calibri"/>
                <w:color w:val="000000"/>
              </w:rPr>
              <w:t>5</w:t>
            </w:r>
          </w:p>
        </w:tc>
        <w:tc>
          <w:tcPr>
            <w:tcW w:w="1486" w:type="dxa"/>
            <w:tcBorders>
              <w:top w:val="nil"/>
              <w:left w:val="nil"/>
              <w:bottom w:val="single" w:sz="4" w:space="0" w:color="auto"/>
              <w:right w:val="single" w:sz="4" w:space="0" w:color="auto"/>
            </w:tcBorders>
            <w:shd w:val="clear" w:color="000000" w:fill="D9E1F2"/>
            <w:noWrap/>
            <w:vAlign w:val="center"/>
            <w:hideMark/>
          </w:tcPr>
          <w:p w14:paraId="51C6D7D1" w14:textId="77777777" w:rsidR="00C847A1" w:rsidRDefault="00C847A1">
            <w:pPr>
              <w:jc w:val="center"/>
              <w:rPr>
                <w:rFonts w:ascii="Calibri" w:hAnsi="Calibri" w:cs="Calibri"/>
                <w:color w:val="000000"/>
              </w:rPr>
            </w:pPr>
            <w:r>
              <w:rPr>
                <w:rFonts w:ascii="Calibri" w:hAnsi="Calibri" w:cs="Calibri"/>
                <w:color w:val="000000"/>
              </w:rPr>
              <w:t>0</w:t>
            </w:r>
          </w:p>
        </w:tc>
        <w:tc>
          <w:tcPr>
            <w:tcW w:w="869" w:type="dxa"/>
            <w:tcBorders>
              <w:top w:val="nil"/>
              <w:left w:val="nil"/>
              <w:bottom w:val="single" w:sz="4" w:space="0" w:color="auto"/>
              <w:right w:val="single" w:sz="4" w:space="0" w:color="auto"/>
            </w:tcBorders>
            <w:shd w:val="clear" w:color="000000" w:fill="D9E1F2"/>
            <w:noWrap/>
            <w:vAlign w:val="center"/>
            <w:hideMark/>
          </w:tcPr>
          <w:p w14:paraId="54524FC1"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74CA8F5A" w14:textId="77777777" w:rsidR="00C847A1" w:rsidRDefault="00C847A1">
            <w:pPr>
              <w:jc w:val="center"/>
              <w:rPr>
                <w:rFonts w:ascii="Calibri" w:hAnsi="Calibri" w:cs="Calibri"/>
                <w:color w:val="000000"/>
              </w:rPr>
            </w:pPr>
            <w:r>
              <w:rPr>
                <w:rFonts w:ascii="Calibri" w:hAnsi="Calibri" w:cs="Calibri"/>
                <w:color w:val="000000"/>
              </w:rPr>
              <w:t>20</w:t>
            </w:r>
          </w:p>
        </w:tc>
      </w:tr>
      <w:tr w:rsidR="00C847A1" w14:paraId="570FC2F6"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526355D6" w14:textId="35F074A8" w:rsidR="00C847A1" w:rsidRDefault="00AF380C">
            <w:pPr>
              <w:jc w:val="center"/>
              <w:rPr>
                <w:rFonts w:ascii="Calibri" w:hAnsi="Calibri" w:cs="Calibri"/>
                <w:b/>
                <w:bCs/>
                <w:color w:val="000000"/>
              </w:rPr>
            </w:pPr>
            <w:r>
              <w:rPr>
                <w:rFonts w:ascii="Calibri" w:hAnsi="Calibri" w:cs="Calibri"/>
                <w:b/>
                <w:bCs/>
                <w:color w:val="000000"/>
              </w:rPr>
              <w:t>RS121</w:t>
            </w:r>
          </w:p>
        </w:tc>
        <w:tc>
          <w:tcPr>
            <w:tcW w:w="1829" w:type="dxa"/>
            <w:tcBorders>
              <w:top w:val="nil"/>
              <w:left w:val="nil"/>
              <w:bottom w:val="single" w:sz="4" w:space="0" w:color="auto"/>
              <w:right w:val="single" w:sz="4" w:space="0" w:color="auto"/>
            </w:tcBorders>
            <w:shd w:val="clear" w:color="000000" w:fill="C6E0B4"/>
            <w:noWrap/>
            <w:vAlign w:val="center"/>
            <w:hideMark/>
          </w:tcPr>
          <w:p w14:paraId="47E0C4DD"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C6E0B4"/>
            <w:noWrap/>
            <w:vAlign w:val="center"/>
            <w:hideMark/>
          </w:tcPr>
          <w:p w14:paraId="14ED2F2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C6E0B4"/>
            <w:noWrap/>
            <w:vAlign w:val="center"/>
            <w:hideMark/>
          </w:tcPr>
          <w:p w14:paraId="6A35941F"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C6E0B4"/>
            <w:noWrap/>
            <w:vAlign w:val="center"/>
            <w:hideMark/>
          </w:tcPr>
          <w:p w14:paraId="24805DA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6B94A055"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C6E0B4"/>
            <w:noWrap/>
            <w:vAlign w:val="center"/>
            <w:hideMark/>
          </w:tcPr>
          <w:p w14:paraId="3FD7DB95"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A2E8001"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2B73D6C" w14:textId="3A78EA2B" w:rsidR="00C847A1" w:rsidRDefault="00AF380C">
            <w:pPr>
              <w:jc w:val="center"/>
              <w:rPr>
                <w:rFonts w:ascii="Calibri" w:hAnsi="Calibri" w:cs="Calibri"/>
                <w:b/>
                <w:bCs/>
                <w:color w:val="000000"/>
              </w:rPr>
            </w:pPr>
            <w:r>
              <w:rPr>
                <w:rFonts w:ascii="Calibri" w:hAnsi="Calibri" w:cs="Calibri"/>
                <w:b/>
                <w:bCs/>
                <w:color w:val="000000"/>
              </w:rPr>
              <w:t>RS122</w:t>
            </w:r>
          </w:p>
        </w:tc>
        <w:tc>
          <w:tcPr>
            <w:tcW w:w="1829" w:type="dxa"/>
            <w:tcBorders>
              <w:top w:val="nil"/>
              <w:left w:val="nil"/>
              <w:bottom w:val="single" w:sz="4" w:space="0" w:color="auto"/>
              <w:right w:val="single" w:sz="4" w:space="0" w:color="auto"/>
            </w:tcBorders>
            <w:shd w:val="clear" w:color="000000" w:fill="FFD966"/>
            <w:noWrap/>
            <w:vAlign w:val="center"/>
            <w:hideMark/>
          </w:tcPr>
          <w:p w14:paraId="1ABC1AD9" w14:textId="77777777" w:rsidR="00C847A1" w:rsidRDefault="00C847A1">
            <w:pPr>
              <w:jc w:val="center"/>
              <w:rPr>
                <w:rFonts w:ascii="Calibri" w:hAnsi="Calibri" w:cs="Calibri"/>
                <w:color w:val="000000"/>
              </w:rPr>
            </w:pPr>
            <w:r>
              <w:rPr>
                <w:rFonts w:ascii="Calibri" w:hAnsi="Calibri" w:cs="Calibri"/>
                <w:color w:val="000000"/>
              </w:rPr>
              <w:t>5</w:t>
            </w:r>
          </w:p>
        </w:tc>
        <w:tc>
          <w:tcPr>
            <w:tcW w:w="974" w:type="dxa"/>
            <w:tcBorders>
              <w:top w:val="nil"/>
              <w:left w:val="nil"/>
              <w:bottom w:val="single" w:sz="4" w:space="0" w:color="auto"/>
              <w:right w:val="single" w:sz="4" w:space="0" w:color="auto"/>
            </w:tcBorders>
            <w:shd w:val="clear" w:color="000000" w:fill="FFD966"/>
            <w:noWrap/>
            <w:vAlign w:val="center"/>
            <w:hideMark/>
          </w:tcPr>
          <w:p w14:paraId="3D5EBCAA" w14:textId="77777777" w:rsidR="00C847A1" w:rsidRDefault="00C847A1">
            <w:pPr>
              <w:jc w:val="center"/>
              <w:rPr>
                <w:rFonts w:ascii="Calibri" w:hAnsi="Calibri" w:cs="Calibri"/>
                <w:color w:val="000000"/>
              </w:rPr>
            </w:pPr>
            <w:r>
              <w:rPr>
                <w:rFonts w:ascii="Calibri" w:hAnsi="Calibri" w:cs="Calibri"/>
                <w:color w:val="000000"/>
              </w:rPr>
              <w:t>12</w:t>
            </w:r>
          </w:p>
        </w:tc>
        <w:tc>
          <w:tcPr>
            <w:tcW w:w="1077" w:type="dxa"/>
            <w:tcBorders>
              <w:top w:val="nil"/>
              <w:left w:val="nil"/>
              <w:bottom w:val="single" w:sz="4" w:space="0" w:color="auto"/>
              <w:right w:val="single" w:sz="4" w:space="0" w:color="auto"/>
            </w:tcBorders>
            <w:shd w:val="clear" w:color="000000" w:fill="FFD966"/>
            <w:noWrap/>
            <w:vAlign w:val="center"/>
            <w:hideMark/>
          </w:tcPr>
          <w:p w14:paraId="7678AAAF" w14:textId="77777777" w:rsidR="00C847A1" w:rsidRDefault="00C847A1">
            <w:pPr>
              <w:jc w:val="center"/>
              <w:rPr>
                <w:rFonts w:ascii="Calibri" w:hAnsi="Calibri" w:cs="Calibri"/>
                <w:color w:val="000000"/>
              </w:rPr>
            </w:pPr>
            <w:r>
              <w:rPr>
                <w:rFonts w:ascii="Calibri" w:hAnsi="Calibri" w:cs="Calibri"/>
                <w:color w:val="000000"/>
              </w:rPr>
              <w:t>8</w:t>
            </w:r>
          </w:p>
        </w:tc>
        <w:tc>
          <w:tcPr>
            <w:tcW w:w="1486" w:type="dxa"/>
            <w:tcBorders>
              <w:top w:val="nil"/>
              <w:left w:val="nil"/>
              <w:bottom w:val="single" w:sz="4" w:space="0" w:color="auto"/>
              <w:right w:val="single" w:sz="4" w:space="0" w:color="auto"/>
            </w:tcBorders>
            <w:shd w:val="clear" w:color="000000" w:fill="FFD966"/>
            <w:noWrap/>
            <w:vAlign w:val="center"/>
            <w:hideMark/>
          </w:tcPr>
          <w:p w14:paraId="0E38EF1E"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393A08F9"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FD966"/>
            <w:noWrap/>
            <w:vAlign w:val="center"/>
            <w:hideMark/>
          </w:tcPr>
          <w:p w14:paraId="0276FF58" w14:textId="77777777" w:rsidR="00C847A1" w:rsidRDefault="00C847A1">
            <w:pPr>
              <w:jc w:val="center"/>
              <w:rPr>
                <w:rFonts w:ascii="Calibri" w:hAnsi="Calibri" w:cs="Calibri"/>
                <w:color w:val="000000"/>
              </w:rPr>
            </w:pPr>
            <w:r>
              <w:rPr>
                <w:rFonts w:ascii="Calibri" w:hAnsi="Calibri" w:cs="Calibri"/>
                <w:color w:val="000000"/>
              </w:rPr>
              <w:t>33</w:t>
            </w:r>
          </w:p>
        </w:tc>
      </w:tr>
      <w:tr w:rsidR="00C847A1" w14:paraId="2D0CBEE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4B084"/>
            <w:noWrap/>
            <w:vAlign w:val="center"/>
            <w:hideMark/>
          </w:tcPr>
          <w:p w14:paraId="54F16036" w14:textId="3C29E13C" w:rsidR="00C847A1" w:rsidRDefault="00AF380C">
            <w:pPr>
              <w:jc w:val="center"/>
              <w:rPr>
                <w:rFonts w:ascii="Calibri" w:hAnsi="Calibri" w:cs="Calibri"/>
                <w:b/>
                <w:bCs/>
                <w:color w:val="000000"/>
              </w:rPr>
            </w:pPr>
            <w:r>
              <w:rPr>
                <w:rFonts w:ascii="Calibri" w:hAnsi="Calibri" w:cs="Calibri"/>
                <w:b/>
                <w:bCs/>
                <w:color w:val="000000"/>
              </w:rPr>
              <w:t>RS225</w:t>
            </w:r>
          </w:p>
        </w:tc>
        <w:tc>
          <w:tcPr>
            <w:tcW w:w="1829" w:type="dxa"/>
            <w:tcBorders>
              <w:top w:val="nil"/>
              <w:left w:val="nil"/>
              <w:bottom w:val="single" w:sz="4" w:space="0" w:color="auto"/>
              <w:right w:val="single" w:sz="4" w:space="0" w:color="auto"/>
            </w:tcBorders>
            <w:shd w:val="clear" w:color="000000" w:fill="F4B084"/>
            <w:noWrap/>
            <w:vAlign w:val="center"/>
            <w:hideMark/>
          </w:tcPr>
          <w:p w14:paraId="4B04CACA" w14:textId="77777777" w:rsidR="00C847A1" w:rsidRDefault="00C847A1">
            <w:pPr>
              <w:jc w:val="center"/>
              <w:rPr>
                <w:rFonts w:ascii="Calibri" w:hAnsi="Calibri" w:cs="Calibri"/>
                <w:color w:val="000000"/>
              </w:rPr>
            </w:pPr>
            <w:r>
              <w:rPr>
                <w:rFonts w:ascii="Calibri" w:hAnsi="Calibri" w:cs="Calibri"/>
                <w:color w:val="000000"/>
              </w:rPr>
              <w:t>3</w:t>
            </w:r>
          </w:p>
        </w:tc>
        <w:tc>
          <w:tcPr>
            <w:tcW w:w="974" w:type="dxa"/>
            <w:tcBorders>
              <w:top w:val="nil"/>
              <w:left w:val="nil"/>
              <w:bottom w:val="single" w:sz="4" w:space="0" w:color="auto"/>
              <w:right w:val="single" w:sz="4" w:space="0" w:color="auto"/>
            </w:tcBorders>
            <w:shd w:val="clear" w:color="000000" w:fill="F4B084"/>
            <w:noWrap/>
            <w:vAlign w:val="center"/>
            <w:hideMark/>
          </w:tcPr>
          <w:p w14:paraId="11E472B0" w14:textId="77777777" w:rsidR="00C847A1" w:rsidRDefault="00C847A1">
            <w:pPr>
              <w:jc w:val="center"/>
              <w:rPr>
                <w:rFonts w:ascii="Calibri" w:hAnsi="Calibri" w:cs="Calibri"/>
                <w:color w:val="000000"/>
              </w:rPr>
            </w:pPr>
            <w:r>
              <w:rPr>
                <w:rFonts w:ascii="Calibri" w:hAnsi="Calibri" w:cs="Calibri"/>
                <w:color w:val="000000"/>
              </w:rPr>
              <w:t>10</w:t>
            </w:r>
          </w:p>
        </w:tc>
        <w:tc>
          <w:tcPr>
            <w:tcW w:w="1077" w:type="dxa"/>
            <w:tcBorders>
              <w:top w:val="nil"/>
              <w:left w:val="nil"/>
              <w:bottom w:val="single" w:sz="4" w:space="0" w:color="auto"/>
              <w:right w:val="single" w:sz="4" w:space="0" w:color="auto"/>
            </w:tcBorders>
            <w:shd w:val="clear" w:color="000000" w:fill="F4B084"/>
            <w:noWrap/>
            <w:vAlign w:val="center"/>
            <w:hideMark/>
          </w:tcPr>
          <w:p w14:paraId="04109279" w14:textId="77777777" w:rsidR="00C847A1" w:rsidRDefault="00C847A1">
            <w:pPr>
              <w:jc w:val="center"/>
              <w:rPr>
                <w:rFonts w:ascii="Calibri" w:hAnsi="Calibri" w:cs="Calibri"/>
                <w:color w:val="000000"/>
              </w:rPr>
            </w:pPr>
            <w:r>
              <w:rPr>
                <w:rFonts w:ascii="Calibri" w:hAnsi="Calibri" w:cs="Calibri"/>
                <w:color w:val="000000"/>
              </w:rPr>
              <w:t>7</w:t>
            </w:r>
          </w:p>
        </w:tc>
        <w:tc>
          <w:tcPr>
            <w:tcW w:w="1486" w:type="dxa"/>
            <w:tcBorders>
              <w:top w:val="nil"/>
              <w:left w:val="nil"/>
              <w:bottom w:val="single" w:sz="4" w:space="0" w:color="auto"/>
              <w:right w:val="single" w:sz="4" w:space="0" w:color="auto"/>
            </w:tcBorders>
            <w:shd w:val="clear" w:color="000000" w:fill="F4B084"/>
            <w:noWrap/>
            <w:vAlign w:val="center"/>
            <w:hideMark/>
          </w:tcPr>
          <w:p w14:paraId="0ACFD8D8"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4B084"/>
            <w:noWrap/>
            <w:vAlign w:val="center"/>
            <w:hideMark/>
          </w:tcPr>
          <w:p w14:paraId="62BE8260" w14:textId="77777777" w:rsidR="00C847A1" w:rsidRDefault="00C847A1">
            <w:pPr>
              <w:jc w:val="center"/>
              <w:rPr>
                <w:rFonts w:ascii="Calibri" w:hAnsi="Calibri" w:cs="Calibri"/>
                <w:color w:val="000000"/>
              </w:rPr>
            </w:pPr>
            <w:r>
              <w:rPr>
                <w:rFonts w:ascii="Calibri" w:hAnsi="Calibri" w:cs="Calibri"/>
                <w:color w:val="000000"/>
              </w:rPr>
              <w:t>5</w:t>
            </w:r>
          </w:p>
        </w:tc>
        <w:tc>
          <w:tcPr>
            <w:tcW w:w="2311" w:type="dxa"/>
            <w:tcBorders>
              <w:top w:val="nil"/>
              <w:left w:val="nil"/>
              <w:bottom w:val="single" w:sz="4" w:space="0" w:color="auto"/>
              <w:right w:val="single" w:sz="4" w:space="0" w:color="auto"/>
            </w:tcBorders>
            <w:shd w:val="clear" w:color="000000" w:fill="F4B084"/>
            <w:noWrap/>
            <w:vAlign w:val="center"/>
            <w:hideMark/>
          </w:tcPr>
          <w:p w14:paraId="419C87A6" w14:textId="77777777" w:rsidR="00C847A1" w:rsidRDefault="00C847A1">
            <w:pPr>
              <w:jc w:val="center"/>
              <w:rPr>
                <w:rFonts w:ascii="Calibri" w:hAnsi="Calibri" w:cs="Calibri"/>
                <w:color w:val="000000"/>
              </w:rPr>
            </w:pPr>
            <w:r>
              <w:rPr>
                <w:rFonts w:ascii="Calibri" w:hAnsi="Calibri" w:cs="Calibri"/>
                <w:color w:val="000000"/>
              </w:rPr>
              <w:t>28</w:t>
            </w:r>
          </w:p>
        </w:tc>
      </w:tr>
      <w:tr w:rsidR="00C847A1" w14:paraId="2828778D"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D9E1F2"/>
            <w:noWrap/>
            <w:vAlign w:val="center"/>
            <w:hideMark/>
          </w:tcPr>
          <w:p w14:paraId="5D0558D9" w14:textId="0C84C565" w:rsidR="00C847A1" w:rsidRDefault="00AF380C">
            <w:pPr>
              <w:jc w:val="center"/>
              <w:rPr>
                <w:rFonts w:ascii="Calibri" w:hAnsi="Calibri" w:cs="Calibri"/>
                <w:b/>
                <w:bCs/>
                <w:color w:val="000000"/>
              </w:rPr>
            </w:pPr>
            <w:r>
              <w:rPr>
                <w:rFonts w:ascii="Calibri" w:hAnsi="Calibri" w:cs="Calibri"/>
                <w:b/>
                <w:bCs/>
                <w:color w:val="000000"/>
              </w:rPr>
              <w:t>RS226</w:t>
            </w:r>
          </w:p>
        </w:tc>
        <w:tc>
          <w:tcPr>
            <w:tcW w:w="1829" w:type="dxa"/>
            <w:tcBorders>
              <w:top w:val="nil"/>
              <w:left w:val="nil"/>
              <w:bottom w:val="single" w:sz="4" w:space="0" w:color="auto"/>
              <w:right w:val="single" w:sz="4" w:space="0" w:color="auto"/>
            </w:tcBorders>
            <w:shd w:val="clear" w:color="000000" w:fill="D9E1F2"/>
            <w:noWrap/>
            <w:vAlign w:val="center"/>
            <w:hideMark/>
          </w:tcPr>
          <w:p w14:paraId="312E5300"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D9E1F2"/>
            <w:noWrap/>
            <w:vAlign w:val="center"/>
            <w:hideMark/>
          </w:tcPr>
          <w:p w14:paraId="5932FC7E"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D9E1F2"/>
            <w:noWrap/>
            <w:vAlign w:val="center"/>
            <w:hideMark/>
          </w:tcPr>
          <w:p w14:paraId="140D5148"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D9E1F2"/>
            <w:noWrap/>
            <w:vAlign w:val="center"/>
            <w:hideMark/>
          </w:tcPr>
          <w:p w14:paraId="5DF3F306"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D9E1F2"/>
            <w:noWrap/>
            <w:vAlign w:val="center"/>
            <w:hideMark/>
          </w:tcPr>
          <w:p w14:paraId="72BF0C09"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D9E1F2"/>
            <w:noWrap/>
            <w:vAlign w:val="center"/>
            <w:hideMark/>
          </w:tcPr>
          <w:p w14:paraId="263DB3D3"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596EFBF7"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C6E0B4"/>
            <w:noWrap/>
            <w:vAlign w:val="center"/>
            <w:hideMark/>
          </w:tcPr>
          <w:p w14:paraId="337F2428" w14:textId="7CA7102B" w:rsidR="00C847A1" w:rsidRDefault="00AF380C">
            <w:pPr>
              <w:jc w:val="center"/>
              <w:rPr>
                <w:rFonts w:ascii="Calibri" w:hAnsi="Calibri" w:cs="Calibri"/>
                <w:b/>
                <w:bCs/>
                <w:color w:val="000000"/>
              </w:rPr>
            </w:pPr>
            <w:r>
              <w:rPr>
                <w:rFonts w:ascii="Calibri" w:hAnsi="Calibri" w:cs="Calibri"/>
                <w:b/>
                <w:bCs/>
                <w:color w:val="000000"/>
              </w:rPr>
              <w:t>RS227</w:t>
            </w:r>
          </w:p>
        </w:tc>
        <w:tc>
          <w:tcPr>
            <w:tcW w:w="1829" w:type="dxa"/>
            <w:tcBorders>
              <w:top w:val="nil"/>
              <w:left w:val="nil"/>
              <w:bottom w:val="single" w:sz="4" w:space="0" w:color="auto"/>
              <w:right w:val="single" w:sz="4" w:space="0" w:color="auto"/>
            </w:tcBorders>
            <w:shd w:val="clear" w:color="000000" w:fill="C6E0B4"/>
            <w:noWrap/>
            <w:vAlign w:val="center"/>
            <w:hideMark/>
          </w:tcPr>
          <w:p w14:paraId="2F9AD465" w14:textId="77777777" w:rsidR="00C847A1" w:rsidRDefault="00C847A1">
            <w:pPr>
              <w:jc w:val="center"/>
              <w:rPr>
                <w:rFonts w:ascii="Calibri" w:hAnsi="Calibri" w:cs="Calibri"/>
                <w:color w:val="000000"/>
              </w:rPr>
            </w:pPr>
            <w:r>
              <w:rPr>
                <w:rFonts w:ascii="Calibri" w:hAnsi="Calibri" w:cs="Calibri"/>
                <w:color w:val="000000"/>
              </w:rPr>
              <w:t>2</w:t>
            </w:r>
          </w:p>
        </w:tc>
        <w:tc>
          <w:tcPr>
            <w:tcW w:w="974" w:type="dxa"/>
            <w:tcBorders>
              <w:top w:val="nil"/>
              <w:left w:val="nil"/>
              <w:bottom w:val="single" w:sz="4" w:space="0" w:color="auto"/>
              <w:right w:val="single" w:sz="4" w:space="0" w:color="auto"/>
            </w:tcBorders>
            <w:shd w:val="clear" w:color="000000" w:fill="C6E0B4"/>
            <w:noWrap/>
            <w:vAlign w:val="center"/>
            <w:hideMark/>
          </w:tcPr>
          <w:p w14:paraId="61D2F391" w14:textId="77777777" w:rsidR="00C847A1" w:rsidRDefault="00C847A1">
            <w:pPr>
              <w:jc w:val="center"/>
              <w:rPr>
                <w:rFonts w:ascii="Calibri" w:hAnsi="Calibri" w:cs="Calibri"/>
                <w:color w:val="000000"/>
              </w:rPr>
            </w:pPr>
            <w:r>
              <w:rPr>
                <w:rFonts w:ascii="Calibri" w:hAnsi="Calibri" w:cs="Calibri"/>
                <w:color w:val="000000"/>
              </w:rPr>
              <w:t>7</w:t>
            </w:r>
          </w:p>
        </w:tc>
        <w:tc>
          <w:tcPr>
            <w:tcW w:w="1077" w:type="dxa"/>
            <w:tcBorders>
              <w:top w:val="nil"/>
              <w:left w:val="nil"/>
              <w:bottom w:val="single" w:sz="4" w:space="0" w:color="auto"/>
              <w:right w:val="single" w:sz="4" w:space="0" w:color="auto"/>
            </w:tcBorders>
            <w:shd w:val="clear" w:color="000000" w:fill="C6E0B4"/>
            <w:noWrap/>
            <w:vAlign w:val="center"/>
            <w:hideMark/>
          </w:tcPr>
          <w:p w14:paraId="74D6E973"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C6E0B4"/>
            <w:noWrap/>
            <w:vAlign w:val="center"/>
            <w:hideMark/>
          </w:tcPr>
          <w:p w14:paraId="73C6D091"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C6E0B4"/>
            <w:noWrap/>
            <w:vAlign w:val="center"/>
            <w:hideMark/>
          </w:tcPr>
          <w:p w14:paraId="2D3C4B2E" w14:textId="77777777" w:rsidR="00C847A1" w:rsidRDefault="00C847A1">
            <w:pPr>
              <w:jc w:val="center"/>
              <w:rPr>
                <w:rFonts w:ascii="Calibri" w:hAnsi="Calibri" w:cs="Calibri"/>
                <w:color w:val="000000"/>
              </w:rPr>
            </w:pPr>
            <w:r>
              <w:rPr>
                <w:rFonts w:ascii="Calibri" w:hAnsi="Calibri" w:cs="Calibri"/>
                <w:color w:val="000000"/>
              </w:rPr>
              <w:t>4</w:t>
            </w:r>
          </w:p>
        </w:tc>
        <w:tc>
          <w:tcPr>
            <w:tcW w:w="2311" w:type="dxa"/>
            <w:tcBorders>
              <w:top w:val="nil"/>
              <w:left w:val="nil"/>
              <w:bottom w:val="single" w:sz="4" w:space="0" w:color="auto"/>
              <w:right w:val="single" w:sz="4" w:space="0" w:color="auto"/>
            </w:tcBorders>
            <w:shd w:val="clear" w:color="000000" w:fill="C6E0B4"/>
            <w:noWrap/>
            <w:vAlign w:val="center"/>
            <w:hideMark/>
          </w:tcPr>
          <w:p w14:paraId="7D1CEAF7" w14:textId="77777777" w:rsidR="00C847A1" w:rsidRDefault="00C847A1">
            <w:pPr>
              <w:jc w:val="center"/>
              <w:rPr>
                <w:rFonts w:ascii="Calibri" w:hAnsi="Calibri" w:cs="Calibri"/>
                <w:color w:val="000000"/>
              </w:rPr>
            </w:pPr>
            <w:r>
              <w:rPr>
                <w:rFonts w:ascii="Calibri" w:hAnsi="Calibri" w:cs="Calibri"/>
                <w:color w:val="000000"/>
              </w:rPr>
              <w:t>19</w:t>
            </w:r>
          </w:p>
        </w:tc>
      </w:tr>
      <w:tr w:rsidR="00C847A1" w14:paraId="4C4496C4" w14:textId="77777777" w:rsidTr="00C847A1">
        <w:trPr>
          <w:trHeight w:val="320"/>
        </w:trPr>
        <w:tc>
          <w:tcPr>
            <w:tcW w:w="1214" w:type="dxa"/>
            <w:tcBorders>
              <w:top w:val="nil"/>
              <w:left w:val="single" w:sz="4" w:space="0" w:color="auto"/>
              <w:bottom w:val="single" w:sz="4" w:space="0" w:color="auto"/>
              <w:right w:val="single" w:sz="4" w:space="0" w:color="auto"/>
            </w:tcBorders>
            <w:shd w:val="clear" w:color="000000" w:fill="FFD966"/>
            <w:noWrap/>
            <w:vAlign w:val="center"/>
            <w:hideMark/>
          </w:tcPr>
          <w:p w14:paraId="11C524D9" w14:textId="1D3FA083" w:rsidR="00C847A1" w:rsidRDefault="00AF380C">
            <w:pPr>
              <w:jc w:val="center"/>
              <w:rPr>
                <w:rFonts w:ascii="Calibri" w:hAnsi="Calibri" w:cs="Calibri"/>
                <w:b/>
                <w:bCs/>
                <w:color w:val="000000"/>
              </w:rPr>
            </w:pPr>
            <w:r>
              <w:rPr>
                <w:rFonts w:ascii="Calibri" w:hAnsi="Calibri" w:cs="Calibri"/>
                <w:b/>
                <w:bCs/>
                <w:color w:val="000000"/>
              </w:rPr>
              <w:t>RS228</w:t>
            </w:r>
          </w:p>
        </w:tc>
        <w:tc>
          <w:tcPr>
            <w:tcW w:w="1829" w:type="dxa"/>
            <w:tcBorders>
              <w:top w:val="nil"/>
              <w:left w:val="nil"/>
              <w:bottom w:val="single" w:sz="4" w:space="0" w:color="auto"/>
              <w:right w:val="single" w:sz="4" w:space="0" w:color="auto"/>
            </w:tcBorders>
            <w:shd w:val="clear" w:color="000000" w:fill="FFD966"/>
            <w:noWrap/>
            <w:vAlign w:val="center"/>
            <w:hideMark/>
          </w:tcPr>
          <w:p w14:paraId="532364CF" w14:textId="77777777" w:rsidR="00C847A1" w:rsidRDefault="00C847A1">
            <w:pPr>
              <w:jc w:val="center"/>
              <w:rPr>
                <w:rFonts w:ascii="Calibri" w:hAnsi="Calibri" w:cs="Calibri"/>
                <w:color w:val="000000"/>
              </w:rPr>
            </w:pPr>
            <w:r>
              <w:rPr>
                <w:rFonts w:ascii="Calibri" w:hAnsi="Calibri" w:cs="Calibri"/>
                <w:color w:val="000000"/>
              </w:rPr>
              <w:t>4</w:t>
            </w:r>
          </w:p>
        </w:tc>
        <w:tc>
          <w:tcPr>
            <w:tcW w:w="974" w:type="dxa"/>
            <w:tcBorders>
              <w:top w:val="nil"/>
              <w:left w:val="nil"/>
              <w:bottom w:val="single" w:sz="4" w:space="0" w:color="auto"/>
              <w:right w:val="single" w:sz="4" w:space="0" w:color="auto"/>
            </w:tcBorders>
            <w:shd w:val="clear" w:color="000000" w:fill="FFD966"/>
            <w:noWrap/>
            <w:vAlign w:val="center"/>
            <w:hideMark/>
          </w:tcPr>
          <w:p w14:paraId="0FDF3A16" w14:textId="77777777" w:rsidR="00C847A1" w:rsidRDefault="00C847A1">
            <w:pPr>
              <w:jc w:val="center"/>
              <w:rPr>
                <w:rFonts w:ascii="Calibri" w:hAnsi="Calibri" w:cs="Calibri"/>
                <w:color w:val="000000"/>
              </w:rPr>
            </w:pPr>
            <w:r>
              <w:rPr>
                <w:rFonts w:ascii="Calibri" w:hAnsi="Calibri" w:cs="Calibri"/>
                <w:color w:val="000000"/>
              </w:rPr>
              <w:t>6</w:t>
            </w:r>
          </w:p>
        </w:tc>
        <w:tc>
          <w:tcPr>
            <w:tcW w:w="1077" w:type="dxa"/>
            <w:tcBorders>
              <w:top w:val="nil"/>
              <w:left w:val="nil"/>
              <w:bottom w:val="single" w:sz="4" w:space="0" w:color="auto"/>
              <w:right w:val="single" w:sz="4" w:space="0" w:color="auto"/>
            </w:tcBorders>
            <w:shd w:val="clear" w:color="000000" w:fill="FFD966"/>
            <w:noWrap/>
            <w:vAlign w:val="center"/>
            <w:hideMark/>
          </w:tcPr>
          <w:p w14:paraId="01C40C27" w14:textId="77777777" w:rsidR="00C847A1" w:rsidRDefault="00C847A1">
            <w:pPr>
              <w:jc w:val="center"/>
              <w:rPr>
                <w:rFonts w:ascii="Calibri" w:hAnsi="Calibri" w:cs="Calibri"/>
                <w:color w:val="000000"/>
              </w:rPr>
            </w:pPr>
            <w:r>
              <w:rPr>
                <w:rFonts w:ascii="Calibri" w:hAnsi="Calibri" w:cs="Calibri"/>
                <w:color w:val="000000"/>
              </w:rPr>
              <w:t>3</w:t>
            </w:r>
          </w:p>
        </w:tc>
        <w:tc>
          <w:tcPr>
            <w:tcW w:w="1486" w:type="dxa"/>
            <w:tcBorders>
              <w:top w:val="nil"/>
              <w:left w:val="nil"/>
              <w:bottom w:val="single" w:sz="4" w:space="0" w:color="auto"/>
              <w:right w:val="single" w:sz="4" w:space="0" w:color="auto"/>
            </w:tcBorders>
            <w:shd w:val="clear" w:color="000000" w:fill="FFD966"/>
            <w:noWrap/>
            <w:vAlign w:val="center"/>
            <w:hideMark/>
          </w:tcPr>
          <w:p w14:paraId="5912E372" w14:textId="77777777" w:rsidR="00C847A1" w:rsidRDefault="00C847A1">
            <w:pPr>
              <w:jc w:val="center"/>
              <w:rPr>
                <w:rFonts w:ascii="Calibri" w:hAnsi="Calibri" w:cs="Calibri"/>
                <w:color w:val="000000"/>
              </w:rPr>
            </w:pPr>
            <w:r>
              <w:rPr>
                <w:rFonts w:ascii="Calibri" w:hAnsi="Calibri" w:cs="Calibri"/>
                <w:color w:val="000000"/>
              </w:rPr>
              <w:t>3</w:t>
            </w:r>
          </w:p>
        </w:tc>
        <w:tc>
          <w:tcPr>
            <w:tcW w:w="869" w:type="dxa"/>
            <w:tcBorders>
              <w:top w:val="nil"/>
              <w:left w:val="nil"/>
              <w:bottom w:val="single" w:sz="4" w:space="0" w:color="auto"/>
              <w:right w:val="single" w:sz="4" w:space="0" w:color="auto"/>
            </w:tcBorders>
            <w:shd w:val="clear" w:color="000000" w:fill="FFD966"/>
            <w:noWrap/>
            <w:vAlign w:val="center"/>
            <w:hideMark/>
          </w:tcPr>
          <w:p w14:paraId="44AC7DDC"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000000" w:fill="FFD966"/>
            <w:noWrap/>
            <w:vAlign w:val="center"/>
            <w:hideMark/>
          </w:tcPr>
          <w:p w14:paraId="28652B8D" w14:textId="77777777" w:rsidR="00C847A1" w:rsidRDefault="00C847A1">
            <w:pPr>
              <w:jc w:val="center"/>
              <w:rPr>
                <w:rFonts w:ascii="Calibri" w:hAnsi="Calibri" w:cs="Calibri"/>
                <w:color w:val="000000"/>
              </w:rPr>
            </w:pPr>
            <w:r>
              <w:rPr>
                <w:rFonts w:ascii="Calibri" w:hAnsi="Calibri" w:cs="Calibri"/>
                <w:color w:val="000000"/>
              </w:rPr>
              <w:t>16</w:t>
            </w:r>
          </w:p>
        </w:tc>
      </w:tr>
      <w:tr w:rsidR="00C847A1" w14:paraId="5F2BEC4A"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7E58AF2C" w14:textId="77777777" w:rsidR="00C847A1" w:rsidRDefault="00C847A1">
            <w:pPr>
              <w:jc w:val="center"/>
              <w:rPr>
                <w:rFonts w:ascii="Calibri" w:hAnsi="Calibri" w:cs="Calibri"/>
                <w:b/>
                <w:bCs/>
                <w:color w:val="000000"/>
              </w:rPr>
            </w:pPr>
            <w:r>
              <w:rPr>
                <w:rFonts w:ascii="Calibri" w:hAnsi="Calibri" w:cs="Calibri"/>
                <w:b/>
                <w:bCs/>
                <w:color w:val="000000"/>
              </w:rPr>
              <w:t> </w:t>
            </w:r>
          </w:p>
        </w:tc>
        <w:tc>
          <w:tcPr>
            <w:tcW w:w="1829" w:type="dxa"/>
            <w:tcBorders>
              <w:top w:val="nil"/>
              <w:left w:val="nil"/>
              <w:bottom w:val="single" w:sz="4" w:space="0" w:color="auto"/>
              <w:right w:val="single" w:sz="4" w:space="0" w:color="auto"/>
            </w:tcBorders>
            <w:shd w:val="clear" w:color="auto" w:fill="auto"/>
            <w:noWrap/>
            <w:vAlign w:val="center"/>
            <w:hideMark/>
          </w:tcPr>
          <w:p w14:paraId="2B452040"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15F2F512" w14:textId="77777777" w:rsidR="00C847A1" w:rsidRDefault="00C847A1">
            <w:pPr>
              <w:jc w:val="center"/>
              <w:rPr>
                <w:rFonts w:ascii="Calibri" w:hAnsi="Calibri" w:cs="Calibri"/>
                <w:color w:val="000000"/>
              </w:rPr>
            </w:pPr>
            <w:r>
              <w:rPr>
                <w:rFonts w:ascii="Calibri" w:hAnsi="Calibri" w:cs="Calibri"/>
                <w:color w:val="000000"/>
              </w:rPr>
              <w:t> </w:t>
            </w:r>
          </w:p>
        </w:tc>
        <w:tc>
          <w:tcPr>
            <w:tcW w:w="1077" w:type="dxa"/>
            <w:tcBorders>
              <w:top w:val="nil"/>
              <w:left w:val="nil"/>
              <w:bottom w:val="single" w:sz="4" w:space="0" w:color="auto"/>
              <w:right w:val="single" w:sz="4" w:space="0" w:color="auto"/>
            </w:tcBorders>
            <w:shd w:val="clear" w:color="auto" w:fill="auto"/>
            <w:noWrap/>
            <w:vAlign w:val="center"/>
            <w:hideMark/>
          </w:tcPr>
          <w:p w14:paraId="24B06166" w14:textId="77777777" w:rsidR="00C847A1" w:rsidRDefault="00C847A1">
            <w:pPr>
              <w:jc w:val="center"/>
              <w:rPr>
                <w:rFonts w:ascii="Calibri" w:hAnsi="Calibri" w:cs="Calibri"/>
                <w:color w:val="000000"/>
              </w:rPr>
            </w:pPr>
            <w:r>
              <w:rPr>
                <w:rFonts w:ascii="Calibri" w:hAnsi="Calibri" w:cs="Calibri"/>
                <w:color w:val="000000"/>
              </w:rPr>
              <w:t> </w:t>
            </w:r>
          </w:p>
        </w:tc>
        <w:tc>
          <w:tcPr>
            <w:tcW w:w="1486" w:type="dxa"/>
            <w:tcBorders>
              <w:top w:val="nil"/>
              <w:left w:val="nil"/>
              <w:bottom w:val="single" w:sz="4" w:space="0" w:color="auto"/>
              <w:right w:val="single" w:sz="4" w:space="0" w:color="auto"/>
            </w:tcBorders>
            <w:shd w:val="clear" w:color="auto" w:fill="auto"/>
            <w:noWrap/>
            <w:vAlign w:val="center"/>
            <w:hideMark/>
          </w:tcPr>
          <w:p w14:paraId="1D953FD4" w14:textId="77777777" w:rsidR="00C847A1" w:rsidRDefault="00C847A1">
            <w:pPr>
              <w:jc w:val="center"/>
              <w:rPr>
                <w:rFonts w:ascii="Calibri" w:hAnsi="Calibri" w:cs="Calibri"/>
                <w:color w:val="000000"/>
              </w:rPr>
            </w:pPr>
            <w:r>
              <w:rPr>
                <w:rFonts w:ascii="Calibri" w:hAnsi="Calibri" w:cs="Calibri"/>
                <w:color w:val="000000"/>
              </w:rPr>
              <w:t> </w:t>
            </w:r>
          </w:p>
        </w:tc>
        <w:tc>
          <w:tcPr>
            <w:tcW w:w="869" w:type="dxa"/>
            <w:tcBorders>
              <w:top w:val="nil"/>
              <w:left w:val="nil"/>
              <w:bottom w:val="single" w:sz="4" w:space="0" w:color="auto"/>
              <w:right w:val="single" w:sz="4" w:space="0" w:color="auto"/>
            </w:tcBorders>
            <w:shd w:val="clear" w:color="auto" w:fill="auto"/>
            <w:noWrap/>
            <w:vAlign w:val="center"/>
            <w:hideMark/>
          </w:tcPr>
          <w:p w14:paraId="01BE5D38" w14:textId="77777777" w:rsidR="00C847A1" w:rsidRDefault="00C847A1">
            <w:pPr>
              <w:jc w:val="center"/>
              <w:rPr>
                <w:rFonts w:ascii="Calibri" w:hAnsi="Calibri" w:cs="Calibri"/>
                <w:color w:val="000000"/>
              </w:rPr>
            </w:pPr>
            <w:r>
              <w:rPr>
                <w:rFonts w:ascii="Calibri" w:hAnsi="Calibri" w:cs="Calibri"/>
                <w:color w:val="000000"/>
              </w:rPr>
              <w:t> </w:t>
            </w:r>
          </w:p>
        </w:tc>
        <w:tc>
          <w:tcPr>
            <w:tcW w:w="2311" w:type="dxa"/>
            <w:tcBorders>
              <w:top w:val="nil"/>
              <w:left w:val="nil"/>
              <w:bottom w:val="single" w:sz="4" w:space="0" w:color="auto"/>
              <w:right w:val="single" w:sz="4" w:space="0" w:color="auto"/>
            </w:tcBorders>
            <w:shd w:val="clear" w:color="auto" w:fill="auto"/>
            <w:noWrap/>
            <w:vAlign w:val="center"/>
            <w:hideMark/>
          </w:tcPr>
          <w:p w14:paraId="7F0ADF78" w14:textId="77777777" w:rsidR="00C847A1" w:rsidRDefault="00C847A1">
            <w:pPr>
              <w:jc w:val="center"/>
              <w:rPr>
                <w:rFonts w:ascii="Calibri" w:hAnsi="Calibri" w:cs="Calibri"/>
                <w:color w:val="000000"/>
              </w:rPr>
            </w:pPr>
            <w:r>
              <w:rPr>
                <w:rFonts w:ascii="Calibri" w:hAnsi="Calibri" w:cs="Calibri"/>
                <w:color w:val="000000"/>
              </w:rPr>
              <w:t> </w:t>
            </w:r>
          </w:p>
        </w:tc>
      </w:tr>
      <w:tr w:rsidR="00C847A1" w14:paraId="6C1EE0DD" w14:textId="77777777" w:rsidTr="00C847A1">
        <w:trPr>
          <w:trHeight w:val="320"/>
        </w:trPr>
        <w:tc>
          <w:tcPr>
            <w:tcW w:w="1214" w:type="dxa"/>
            <w:tcBorders>
              <w:top w:val="nil"/>
              <w:left w:val="single" w:sz="4" w:space="0" w:color="auto"/>
              <w:bottom w:val="single" w:sz="4" w:space="0" w:color="auto"/>
              <w:right w:val="single" w:sz="4" w:space="0" w:color="auto"/>
            </w:tcBorders>
            <w:shd w:val="clear" w:color="auto" w:fill="auto"/>
            <w:noWrap/>
            <w:vAlign w:val="center"/>
            <w:hideMark/>
          </w:tcPr>
          <w:p w14:paraId="3314C0CE" w14:textId="77777777" w:rsidR="00C847A1" w:rsidRDefault="00C847A1">
            <w:pPr>
              <w:jc w:val="center"/>
              <w:rPr>
                <w:rFonts w:ascii="Calibri" w:hAnsi="Calibri" w:cs="Calibri"/>
                <w:b/>
                <w:bCs/>
                <w:color w:val="000000"/>
              </w:rPr>
            </w:pPr>
            <w:r>
              <w:rPr>
                <w:rFonts w:ascii="Calibri" w:hAnsi="Calibri" w:cs="Calibri"/>
                <w:b/>
                <w:bCs/>
                <w:color w:val="000000"/>
              </w:rPr>
              <w:t>Total</w:t>
            </w:r>
          </w:p>
        </w:tc>
        <w:tc>
          <w:tcPr>
            <w:tcW w:w="1829" w:type="dxa"/>
            <w:tcBorders>
              <w:top w:val="nil"/>
              <w:left w:val="nil"/>
              <w:bottom w:val="single" w:sz="4" w:space="0" w:color="auto"/>
              <w:right w:val="single" w:sz="4" w:space="0" w:color="auto"/>
            </w:tcBorders>
            <w:shd w:val="clear" w:color="auto" w:fill="auto"/>
            <w:noWrap/>
            <w:vAlign w:val="center"/>
            <w:hideMark/>
          </w:tcPr>
          <w:p w14:paraId="3E356438" w14:textId="77777777" w:rsidR="00C847A1" w:rsidRDefault="00C847A1">
            <w:pPr>
              <w:jc w:val="center"/>
              <w:rPr>
                <w:rFonts w:ascii="Calibri" w:hAnsi="Calibri" w:cs="Calibri"/>
                <w:color w:val="000000"/>
              </w:rPr>
            </w:pPr>
            <w:r>
              <w:rPr>
                <w:rFonts w:ascii="Calibri" w:hAnsi="Calibri" w:cs="Calibri"/>
                <w:color w:val="000000"/>
              </w:rPr>
              <w:t> </w:t>
            </w:r>
          </w:p>
        </w:tc>
        <w:tc>
          <w:tcPr>
            <w:tcW w:w="974" w:type="dxa"/>
            <w:tcBorders>
              <w:top w:val="nil"/>
              <w:left w:val="nil"/>
              <w:bottom w:val="single" w:sz="4" w:space="0" w:color="auto"/>
              <w:right w:val="single" w:sz="4" w:space="0" w:color="auto"/>
            </w:tcBorders>
            <w:shd w:val="clear" w:color="auto" w:fill="auto"/>
            <w:noWrap/>
            <w:vAlign w:val="center"/>
            <w:hideMark/>
          </w:tcPr>
          <w:p w14:paraId="215299D4" w14:textId="77777777" w:rsidR="00C847A1" w:rsidRDefault="00C847A1">
            <w:pPr>
              <w:jc w:val="center"/>
              <w:rPr>
                <w:rFonts w:ascii="Calibri" w:hAnsi="Calibri" w:cs="Calibri"/>
                <w:b/>
                <w:bCs/>
                <w:color w:val="000000"/>
              </w:rPr>
            </w:pPr>
            <w:r>
              <w:rPr>
                <w:rFonts w:ascii="Calibri" w:hAnsi="Calibri" w:cs="Calibri"/>
                <w:b/>
                <w:bCs/>
                <w:color w:val="000000"/>
              </w:rPr>
              <w:t>60</w:t>
            </w:r>
          </w:p>
        </w:tc>
        <w:tc>
          <w:tcPr>
            <w:tcW w:w="1077" w:type="dxa"/>
            <w:tcBorders>
              <w:top w:val="nil"/>
              <w:left w:val="nil"/>
              <w:bottom w:val="single" w:sz="4" w:space="0" w:color="auto"/>
              <w:right w:val="single" w:sz="4" w:space="0" w:color="auto"/>
            </w:tcBorders>
            <w:shd w:val="clear" w:color="auto" w:fill="auto"/>
            <w:noWrap/>
            <w:vAlign w:val="center"/>
            <w:hideMark/>
          </w:tcPr>
          <w:p w14:paraId="78E4198D" w14:textId="77777777" w:rsidR="00C847A1" w:rsidRDefault="00C847A1">
            <w:pPr>
              <w:jc w:val="center"/>
              <w:rPr>
                <w:rFonts w:ascii="Calibri" w:hAnsi="Calibri" w:cs="Calibri"/>
                <w:b/>
                <w:bCs/>
                <w:color w:val="000000"/>
              </w:rPr>
            </w:pPr>
            <w:r>
              <w:rPr>
                <w:rFonts w:ascii="Calibri" w:hAnsi="Calibri" w:cs="Calibri"/>
                <w:b/>
                <w:bCs/>
                <w:color w:val="000000"/>
              </w:rPr>
              <w:t>36</w:t>
            </w:r>
          </w:p>
        </w:tc>
        <w:tc>
          <w:tcPr>
            <w:tcW w:w="1486" w:type="dxa"/>
            <w:tcBorders>
              <w:top w:val="nil"/>
              <w:left w:val="nil"/>
              <w:bottom w:val="single" w:sz="4" w:space="0" w:color="auto"/>
              <w:right w:val="single" w:sz="4" w:space="0" w:color="auto"/>
            </w:tcBorders>
            <w:shd w:val="clear" w:color="auto" w:fill="auto"/>
            <w:noWrap/>
            <w:vAlign w:val="center"/>
            <w:hideMark/>
          </w:tcPr>
          <w:p w14:paraId="61B5379F" w14:textId="77777777" w:rsidR="00C847A1" w:rsidRDefault="00C847A1">
            <w:pPr>
              <w:jc w:val="center"/>
              <w:rPr>
                <w:rFonts w:ascii="Calibri" w:hAnsi="Calibri" w:cs="Calibri"/>
                <w:b/>
                <w:bCs/>
                <w:color w:val="000000"/>
              </w:rPr>
            </w:pPr>
            <w:r>
              <w:rPr>
                <w:rFonts w:ascii="Calibri" w:hAnsi="Calibri" w:cs="Calibri"/>
                <w:b/>
                <w:bCs/>
                <w:color w:val="000000"/>
              </w:rPr>
              <w:t>18</w:t>
            </w:r>
          </w:p>
        </w:tc>
        <w:tc>
          <w:tcPr>
            <w:tcW w:w="869" w:type="dxa"/>
            <w:tcBorders>
              <w:top w:val="nil"/>
              <w:left w:val="nil"/>
              <w:bottom w:val="single" w:sz="4" w:space="0" w:color="auto"/>
              <w:right w:val="single" w:sz="4" w:space="0" w:color="auto"/>
            </w:tcBorders>
            <w:shd w:val="clear" w:color="auto" w:fill="auto"/>
            <w:noWrap/>
            <w:vAlign w:val="center"/>
            <w:hideMark/>
          </w:tcPr>
          <w:p w14:paraId="0023C348" w14:textId="77777777" w:rsidR="00C847A1" w:rsidRDefault="00C847A1">
            <w:pPr>
              <w:jc w:val="center"/>
              <w:rPr>
                <w:rFonts w:ascii="Calibri" w:hAnsi="Calibri" w:cs="Calibri"/>
                <w:b/>
                <w:bCs/>
                <w:color w:val="000000"/>
              </w:rPr>
            </w:pPr>
            <w:r>
              <w:rPr>
                <w:rFonts w:ascii="Calibri" w:hAnsi="Calibri" w:cs="Calibri"/>
                <w:b/>
                <w:bCs/>
                <w:color w:val="000000"/>
              </w:rPr>
              <w:t>27</w:t>
            </w:r>
          </w:p>
        </w:tc>
        <w:tc>
          <w:tcPr>
            <w:tcW w:w="2311" w:type="dxa"/>
            <w:tcBorders>
              <w:top w:val="nil"/>
              <w:left w:val="nil"/>
              <w:bottom w:val="single" w:sz="4" w:space="0" w:color="auto"/>
              <w:right w:val="single" w:sz="4" w:space="0" w:color="auto"/>
            </w:tcBorders>
            <w:shd w:val="clear" w:color="auto" w:fill="auto"/>
            <w:noWrap/>
            <w:vAlign w:val="center"/>
            <w:hideMark/>
          </w:tcPr>
          <w:p w14:paraId="77073F93" w14:textId="77777777" w:rsidR="00C847A1" w:rsidRDefault="00C847A1">
            <w:pPr>
              <w:jc w:val="center"/>
              <w:rPr>
                <w:rFonts w:ascii="Calibri" w:hAnsi="Calibri" w:cs="Calibri"/>
                <w:color w:val="000000"/>
              </w:rPr>
            </w:pPr>
            <w:r>
              <w:rPr>
                <w:rFonts w:ascii="Calibri" w:hAnsi="Calibri" w:cs="Calibri"/>
                <w:color w:val="000000"/>
              </w:rPr>
              <w:t> </w:t>
            </w:r>
          </w:p>
        </w:tc>
      </w:tr>
    </w:tbl>
    <w:p w14:paraId="7C7AAC90" w14:textId="77777777" w:rsidR="0051773B" w:rsidRDefault="0051773B" w:rsidP="00BA4476">
      <w:pPr>
        <w:pStyle w:val="NormalWeb"/>
        <w:spacing w:before="0" w:beforeAutospacing="0" w:after="0" w:afterAutospacing="0"/>
        <w:rPr>
          <w:rFonts w:ascii="Roboto" w:hAnsi="Roboto" w:cs="Calibri"/>
          <w:b/>
          <w:bCs/>
          <w:sz w:val="22"/>
          <w:szCs w:val="22"/>
        </w:rPr>
      </w:pPr>
    </w:p>
    <w:p w14:paraId="180D9054" w14:textId="77777777" w:rsidR="00F013C2" w:rsidRDefault="00F013C2">
      <w:pPr>
        <w:rPr>
          <w:rFonts w:ascii="Roboto" w:hAnsi="Roboto" w:cs="Calibri"/>
          <w:b/>
          <w:bCs/>
          <w:sz w:val="22"/>
          <w:szCs w:val="22"/>
        </w:rPr>
      </w:pPr>
      <w:r>
        <w:rPr>
          <w:rFonts w:ascii="Roboto" w:hAnsi="Roboto" w:cs="Calibri"/>
          <w:b/>
          <w:bCs/>
          <w:sz w:val="22"/>
          <w:szCs w:val="22"/>
        </w:rPr>
        <w:br w:type="page"/>
      </w:r>
    </w:p>
    <w:p w14:paraId="31F3D270" w14:textId="30250A6C" w:rsidR="00BA4476" w:rsidRPr="001C5DB5" w:rsidRDefault="00BB6126" w:rsidP="00BA4476">
      <w:pPr>
        <w:pStyle w:val="NormalWeb"/>
        <w:spacing w:before="0" w:beforeAutospacing="0" w:after="0" w:afterAutospacing="0"/>
        <w:rPr>
          <w:rFonts w:ascii="Roboto" w:hAnsi="Roboto" w:cs="Calibri"/>
          <w:b/>
          <w:bCs/>
          <w:sz w:val="22"/>
          <w:szCs w:val="22"/>
        </w:rPr>
      </w:pPr>
      <w:bookmarkStart w:id="205" w:name="_Toc158736917"/>
      <w:r w:rsidRPr="0001164D">
        <w:rPr>
          <w:rStyle w:val="Heading1Char"/>
        </w:rPr>
        <w:lastRenderedPageBreak/>
        <w:t>FACULTY DIRECTORY</w:t>
      </w:r>
      <w:bookmarkEnd w:id="205"/>
      <w:r w:rsidRPr="001C5DB5">
        <w:rPr>
          <w:rFonts w:ascii="Roboto" w:hAnsi="Roboto" w:cs="Calibri"/>
          <w:b/>
          <w:bCs/>
          <w:sz w:val="22"/>
          <w:szCs w:val="22"/>
        </w:rPr>
        <w:br/>
        <w:t>PROGRAM DIRECTOR /</w:t>
      </w:r>
      <w:r w:rsidR="00BA4476" w:rsidRPr="001C5DB5">
        <w:rPr>
          <w:rFonts w:ascii="Roboto" w:hAnsi="Roboto" w:cs="Calibri"/>
          <w:b/>
          <w:bCs/>
          <w:sz w:val="22"/>
          <w:szCs w:val="22"/>
        </w:rPr>
        <w:t xml:space="preserve"> </w:t>
      </w:r>
      <w:r w:rsidRPr="001C5DB5">
        <w:rPr>
          <w:rFonts w:ascii="Roboto" w:hAnsi="Roboto" w:cs="Calibri"/>
          <w:b/>
          <w:bCs/>
          <w:sz w:val="22"/>
          <w:szCs w:val="22"/>
        </w:rPr>
        <w:t>Professor</w:t>
      </w:r>
      <w:r w:rsidR="00BA4476" w:rsidRPr="001C5DB5">
        <w:rPr>
          <w:rFonts w:ascii="Roboto" w:hAnsi="Roboto" w:cs="Calibri"/>
          <w:b/>
          <w:bCs/>
          <w:sz w:val="22"/>
          <w:szCs w:val="22"/>
        </w:rPr>
        <w:t>/ Chair</w:t>
      </w:r>
      <w:r w:rsidRPr="001C5DB5">
        <w:rPr>
          <w:rFonts w:ascii="Roboto" w:hAnsi="Roboto" w:cs="Calibri"/>
          <w:b/>
          <w:bCs/>
          <w:sz w:val="22"/>
          <w:szCs w:val="22"/>
        </w:rPr>
        <w:t xml:space="preserve"> </w:t>
      </w:r>
    </w:p>
    <w:p w14:paraId="12C16D30"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proofErr w:type="spellStart"/>
      <w:r w:rsidRPr="001C5DB5">
        <w:rPr>
          <w:rFonts w:ascii="Roboto" w:hAnsi="Roboto" w:cs="Calibri"/>
          <w:sz w:val="22"/>
          <w:szCs w:val="22"/>
        </w:rPr>
        <w:t>Lielie</w:t>
      </w:r>
      <w:proofErr w:type="spellEnd"/>
      <w:r w:rsidRPr="001C5DB5">
        <w:rPr>
          <w:rFonts w:ascii="Roboto" w:hAnsi="Roboto" w:cs="Calibri"/>
          <w:sz w:val="22"/>
          <w:szCs w:val="22"/>
        </w:rPr>
        <w:t xml:space="preserve"> Jarvis MAOL, RT(R)</w:t>
      </w:r>
      <w:r w:rsidR="00BB6126" w:rsidRPr="001C5DB5">
        <w:rPr>
          <w:rFonts w:ascii="Roboto" w:hAnsi="Roboto" w:cs="Calibri"/>
          <w:sz w:val="22"/>
          <w:szCs w:val="22"/>
        </w:rPr>
        <w:t xml:space="preserve"> </w:t>
      </w:r>
    </w:p>
    <w:p w14:paraId="42622B9B" w14:textId="77777777" w:rsidR="00BA4476" w:rsidRPr="001C5DB5" w:rsidRDefault="00BA4476" w:rsidP="00A32D53">
      <w:pPr>
        <w:pStyle w:val="NormalWeb"/>
        <w:numPr>
          <w:ilvl w:val="0"/>
          <w:numId w:val="27"/>
        </w:numPr>
        <w:spacing w:before="0" w:beforeAutospacing="0" w:after="0" w:afterAutospacing="0"/>
        <w:rPr>
          <w:rFonts w:ascii="Roboto" w:hAnsi="Roboto" w:cs="Calibri"/>
          <w:b/>
          <w:bCs/>
          <w:sz w:val="22"/>
          <w:szCs w:val="22"/>
        </w:rPr>
      </w:pPr>
      <w:r w:rsidRPr="001C5DB5">
        <w:rPr>
          <w:rFonts w:ascii="Roboto" w:hAnsi="Roboto" w:cs="Calibri"/>
          <w:sz w:val="22"/>
          <w:szCs w:val="22"/>
        </w:rPr>
        <w:t>253-566-5224</w:t>
      </w:r>
      <w:r w:rsidR="00BB6126" w:rsidRPr="001C5DB5">
        <w:rPr>
          <w:rFonts w:ascii="Roboto" w:hAnsi="Roboto" w:cs="Calibri"/>
          <w:sz w:val="22"/>
          <w:szCs w:val="22"/>
        </w:rPr>
        <w:t xml:space="preserve"> office</w:t>
      </w:r>
    </w:p>
    <w:p w14:paraId="5C34BC29" w14:textId="50C6CCFB" w:rsidR="00BA4476" w:rsidRPr="001C5DB5" w:rsidRDefault="00000000" w:rsidP="00A32D53">
      <w:pPr>
        <w:pStyle w:val="NormalWeb"/>
        <w:numPr>
          <w:ilvl w:val="0"/>
          <w:numId w:val="27"/>
        </w:numPr>
        <w:spacing w:before="0" w:beforeAutospacing="0" w:after="0" w:afterAutospacing="0"/>
        <w:rPr>
          <w:rFonts w:ascii="Roboto" w:hAnsi="Roboto" w:cs="Calibri"/>
          <w:b/>
          <w:bCs/>
          <w:sz w:val="22"/>
          <w:szCs w:val="22"/>
        </w:rPr>
      </w:pPr>
      <w:hyperlink r:id="rId38" w:history="1">
        <w:r w:rsidR="00BA4476" w:rsidRPr="001C5DB5">
          <w:rPr>
            <w:rStyle w:val="Hyperlink"/>
            <w:rFonts w:ascii="Roboto" w:hAnsi="Roboto" w:cs="Calibri"/>
            <w:sz w:val="22"/>
            <w:szCs w:val="22"/>
          </w:rPr>
          <w:t>ljarvis@tacomacc.edu</w:t>
        </w:r>
      </w:hyperlink>
    </w:p>
    <w:p w14:paraId="5EB0BF7F" w14:textId="77777777" w:rsidR="00BA4476" w:rsidRPr="001C5DB5" w:rsidRDefault="00BA4476" w:rsidP="00BA4476">
      <w:pPr>
        <w:pStyle w:val="NormalWeb"/>
        <w:spacing w:before="0" w:beforeAutospacing="0" w:after="0" w:afterAutospacing="0"/>
        <w:rPr>
          <w:rFonts w:ascii="Roboto" w:hAnsi="Roboto" w:cs="Calibri"/>
          <w:sz w:val="22"/>
          <w:szCs w:val="22"/>
        </w:rPr>
      </w:pPr>
    </w:p>
    <w:p w14:paraId="118B628C" w14:textId="77777777" w:rsidR="00BA4476" w:rsidRPr="001C5DB5" w:rsidRDefault="00BA4476" w:rsidP="00BA4476">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CLINICAL DIRECTOR/ Professor</w:t>
      </w:r>
    </w:p>
    <w:p w14:paraId="5B656EAA" w14:textId="32D92D23" w:rsidR="00BA4476" w:rsidRPr="001C5DB5" w:rsidRDefault="00BA4476" w:rsidP="00A32D53">
      <w:pPr>
        <w:pStyle w:val="NormalWeb"/>
        <w:numPr>
          <w:ilvl w:val="0"/>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 xml:space="preserve">Andrea Childers, </w:t>
      </w:r>
      <w:r w:rsidR="007879D1">
        <w:rPr>
          <w:rFonts w:ascii="Roboto" w:hAnsi="Roboto" w:cs="Calibri"/>
          <w:sz w:val="22"/>
          <w:szCs w:val="22"/>
        </w:rPr>
        <w:t>BS</w:t>
      </w:r>
      <w:r w:rsidR="00CB5F40">
        <w:rPr>
          <w:rFonts w:ascii="Roboto" w:hAnsi="Roboto" w:cs="Calibri"/>
          <w:sz w:val="22"/>
          <w:szCs w:val="22"/>
        </w:rPr>
        <w:t>HA</w:t>
      </w:r>
      <w:r w:rsidR="007879D1">
        <w:rPr>
          <w:rFonts w:ascii="Roboto" w:hAnsi="Roboto" w:cs="Calibri"/>
          <w:sz w:val="22"/>
          <w:szCs w:val="22"/>
        </w:rPr>
        <w:t>,</w:t>
      </w:r>
      <w:r w:rsidR="001E79D9">
        <w:rPr>
          <w:rFonts w:ascii="Roboto" w:hAnsi="Roboto" w:cs="Calibri"/>
          <w:sz w:val="22"/>
          <w:szCs w:val="22"/>
        </w:rPr>
        <w:t xml:space="preserve"> RT(R)(CT)</w:t>
      </w:r>
    </w:p>
    <w:p w14:paraId="6BBB64CE" w14:textId="77777777" w:rsidR="00BA4476" w:rsidRPr="001C5DB5" w:rsidRDefault="00BA4476" w:rsidP="00A32D53">
      <w:pPr>
        <w:pStyle w:val="NormalWeb"/>
        <w:numPr>
          <w:ilvl w:val="1"/>
          <w:numId w:val="28"/>
        </w:numPr>
        <w:spacing w:before="0" w:beforeAutospacing="0" w:after="0" w:afterAutospacing="0"/>
        <w:rPr>
          <w:rFonts w:ascii="Roboto" w:hAnsi="Roboto" w:cs="Calibri"/>
          <w:b/>
          <w:bCs/>
          <w:sz w:val="22"/>
          <w:szCs w:val="22"/>
        </w:rPr>
      </w:pPr>
      <w:r w:rsidRPr="001C5DB5">
        <w:rPr>
          <w:rFonts w:ascii="Roboto" w:hAnsi="Roboto" w:cs="Calibri"/>
          <w:sz w:val="22"/>
          <w:szCs w:val="22"/>
        </w:rPr>
        <w:t>253-566-5168 office</w:t>
      </w:r>
    </w:p>
    <w:p w14:paraId="4DA21768" w14:textId="430A6628" w:rsidR="00BA4476" w:rsidRPr="001C5DB5" w:rsidRDefault="00000000" w:rsidP="00A32D53">
      <w:pPr>
        <w:pStyle w:val="NormalWeb"/>
        <w:numPr>
          <w:ilvl w:val="1"/>
          <w:numId w:val="28"/>
        </w:numPr>
        <w:spacing w:before="0" w:beforeAutospacing="0" w:after="0" w:afterAutospacing="0"/>
        <w:rPr>
          <w:rFonts w:ascii="Roboto" w:hAnsi="Roboto" w:cs="Calibri"/>
          <w:b/>
          <w:bCs/>
          <w:sz w:val="22"/>
          <w:szCs w:val="22"/>
        </w:rPr>
      </w:pPr>
      <w:hyperlink r:id="rId39" w:history="1">
        <w:r w:rsidR="00BA4476" w:rsidRPr="001C5DB5">
          <w:rPr>
            <w:rStyle w:val="Hyperlink"/>
            <w:rFonts w:ascii="Roboto" w:hAnsi="Roboto" w:cs="Calibri"/>
            <w:sz w:val="22"/>
            <w:szCs w:val="22"/>
          </w:rPr>
          <w:t>achilders@tacomacc.edu</w:t>
        </w:r>
      </w:hyperlink>
    </w:p>
    <w:p w14:paraId="265F08FD" w14:textId="77777777" w:rsidR="00BA4476" w:rsidRPr="001C5DB5" w:rsidRDefault="00BA4476" w:rsidP="00BA4476">
      <w:pPr>
        <w:pStyle w:val="NormalWeb"/>
        <w:spacing w:before="0" w:beforeAutospacing="0" w:after="0" w:afterAutospacing="0"/>
        <w:rPr>
          <w:rFonts w:ascii="Roboto" w:hAnsi="Roboto" w:cs="Calibri"/>
          <w:sz w:val="22"/>
          <w:szCs w:val="22"/>
        </w:rPr>
      </w:pPr>
    </w:p>
    <w:p w14:paraId="498DA82A" w14:textId="62D17614" w:rsidR="00BA4476" w:rsidRPr="001C5DB5" w:rsidRDefault="00F8440E" w:rsidP="00BA4476">
      <w:pPr>
        <w:pStyle w:val="NormalWeb"/>
        <w:spacing w:before="0" w:beforeAutospacing="0" w:after="0" w:afterAutospacing="0"/>
        <w:rPr>
          <w:rFonts w:ascii="Roboto" w:hAnsi="Roboto" w:cs="Calibri"/>
          <w:b/>
          <w:bCs/>
          <w:sz w:val="22"/>
          <w:szCs w:val="22"/>
        </w:rPr>
      </w:pPr>
      <w:r>
        <w:rPr>
          <w:rFonts w:ascii="Roboto" w:hAnsi="Roboto" w:cs="Calibri"/>
          <w:b/>
          <w:bCs/>
          <w:sz w:val="22"/>
          <w:szCs w:val="22"/>
        </w:rPr>
        <w:t>FULL</w:t>
      </w:r>
      <w:r w:rsidR="00BA4476" w:rsidRPr="001C5DB5">
        <w:rPr>
          <w:rFonts w:ascii="Roboto" w:hAnsi="Roboto" w:cs="Calibri"/>
          <w:b/>
          <w:bCs/>
          <w:sz w:val="22"/>
          <w:szCs w:val="22"/>
        </w:rPr>
        <w:t xml:space="preserve"> TIME FACULTY</w:t>
      </w:r>
    </w:p>
    <w:p w14:paraId="7DA28D64" w14:textId="297E5F01" w:rsidR="00BB6126" w:rsidRPr="00454125" w:rsidRDefault="00454125" w:rsidP="001A5B7E">
      <w:pPr>
        <w:pStyle w:val="NormalWeb"/>
        <w:numPr>
          <w:ilvl w:val="0"/>
          <w:numId w:val="29"/>
        </w:numPr>
        <w:spacing w:before="0" w:beforeAutospacing="0" w:after="0" w:afterAutospacing="0"/>
        <w:rPr>
          <w:rFonts w:ascii="Roboto" w:hAnsi="Roboto" w:cs="Calibri"/>
          <w:b/>
          <w:bCs/>
          <w:sz w:val="22"/>
          <w:szCs w:val="22"/>
        </w:rPr>
      </w:pPr>
      <w:r>
        <w:rPr>
          <w:rFonts w:ascii="Roboto" w:hAnsi="Roboto" w:cs="Calibri"/>
          <w:sz w:val="22"/>
          <w:szCs w:val="22"/>
        </w:rPr>
        <w:t>Laura Bennett, BS, RT(R)</w:t>
      </w:r>
    </w:p>
    <w:p w14:paraId="7118F3E1" w14:textId="07EB1C94" w:rsidR="00454125" w:rsidRPr="00454125" w:rsidRDefault="00000000" w:rsidP="00454125">
      <w:pPr>
        <w:pStyle w:val="NormalWeb"/>
        <w:numPr>
          <w:ilvl w:val="1"/>
          <w:numId w:val="29"/>
        </w:numPr>
        <w:spacing w:before="0" w:beforeAutospacing="0" w:after="0" w:afterAutospacing="0"/>
        <w:rPr>
          <w:rFonts w:ascii="Roboto" w:hAnsi="Roboto" w:cs="Calibri"/>
          <w:b/>
          <w:bCs/>
          <w:sz w:val="22"/>
          <w:szCs w:val="22"/>
        </w:rPr>
      </w:pPr>
      <w:hyperlink r:id="rId40" w:history="1">
        <w:r w:rsidR="00454125" w:rsidRPr="00757BB9">
          <w:rPr>
            <w:rStyle w:val="Hyperlink"/>
            <w:rFonts w:ascii="Roboto" w:hAnsi="Roboto" w:cs="Calibri"/>
            <w:sz w:val="22"/>
            <w:szCs w:val="22"/>
          </w:rPr>
          <w:t>lbennett@tacomacc.edu</w:t>
        </w:r>
      </w:hyperlink>
    </w:p>
    <w:p w14:paraId="11D2737F" w14:textId="20E73DA7" w:rsidR="00F8440E" w:rsidRDefault="00F8440E" w:rsidP="001E79D9">
      <w:pPr>
        <w:pStyle w:val="NormalWeb"/>
        <w:spacing w:before="0" w:beforeAutospacing="0" w:after="0" w:afterAutospacing="0"/>
        <w:rPr>
          <w:rFonts w:ascii="Roboto" w:hAnsi="Roboto" w:cs="Calibri"/>
          <w:b/>
          <w:bCs/>
          <w:sz w:val="22"/>
          <w:szCs w:val="22"/>
        </w:rPr>
      </w:pPr>
      <w:r>
        <w:rPr>
          <w:rFonts w:ascii="Roboto" w:hAnsi="Roboto" w:cs="Calibri"/>
          <w:b/>
          <w:bCs/>
          <w:sz w:val="22"/>
          <w:szCs w:val="22"/>
        </w:rPr>
        <w:t>PART TIME FACULTY</w:t>
      </w:r>
    </w:p>
    <w:p w14:paraId="4C3516CC" w14:textId="7E13BB56" w:rsidR="001A5B7E" w:rsidRPr="00A44797" w:rsidRDefault="001A5B7E" w:rsidP="001A5B7E">
      <w:pPr>
        <w:pStyle w:val="NormalWeb"/>
        <w:numPr>
          <w:ilvl w:val="0"/>
          <w:numId w:val="110"/>
        </w:numPr>
        <w:spacing w:before="0" w:beforeAutospacing="0" w:after="0" w:afterAutospacing="0"/>
        <w:rPr>
          <w:rFonts w:ascii="Roboto" w:hAnsi="Roboto" w:cs="Calibri"/>
          <w:b/>
          <w:bCs/>
          <w:sz w:val="22"/>
          <w:szCs w:val="22"/>
        </w:rPr>
      </w:pPr>
      <w:r w:rsidRPr="001C5DB5">
        <w:rPr>
          <w:rFonts w:ascii="Roboto" w:hAnsi="Roboto" w:cs="Calibri"/>
          <w:sz w:val="22"/>
          <w:szCs w:val="22"/>
        </w:rPr>
        <w:t>Amanda Lucas, A</w:t>
      </w:r>
      <w:r>
        <w:rPr>
          <w:rFonts w:ascii="Roboto" w:hAnsi="Roboto" w:cs="Calibri"/>
          <w:sz w:val="22"/>
          <w:szCs w:val="22"/>
        </w:rPr>
        <w:t>A</w:t>
      </w:r>
      <w:r w:rsidRPr="001C5DB5">
        <w:rPr>
          <w:rFonts w:ascii="Roboto" w:hAnsi="Roboto" w:cs="Calibri"/>
          <w:sz w:val="22"/>
          <w:szCs w:val="22"/>
        </w:rPr>
        <w:t>S</w:t>
      </w:r>
      <w:r>
        <w:rPr>
          <w:rFonts w:ascii="Roboto" w:hAnsi="Roboto" w:cs="Calibri"/>
          <w:sz w:val="22"/>
          <w:szCs w:val="22"/>
        </w:rPr>
        <w:t>, RT(R)</w:t>
      </w:r>
    </w:p>
    <w:p w14:paraId="3AF139B9" w14:textId="6F3A3E73" w:rsidR="00A44797" w:rsidRPr="00A44797" w:rsidRDefault="00A44797" w:rsidP="00A44797">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Lauryn Collins, AAS, RT(R)</w:t>
      </w:r>
    </w:p>
    <w:p w14:paraId="543EFEFB" w14:textId="7ED2CB50" w:rsidR="00820E4F" w:rsidRPr="0001164D" w:rsidRDefault="00820E4F" w:rsidP="00A32D53">
      <w:pPr>
        <w:pStyle w:val="NormalWeb"/>
        <w:numPr>
          <w:ilvl w:val="0"/>
          <w:numId w:val="110"/>
        </w:numPr>
        <w:spacing w:before="0" w:beforeAutospacing="0" w:after="0" w:afterAutospacing="0"/>
        <w:rPr>
          <w:rFonts w:ascii="Roboto" w:hAnsi="Roboto" w:cs="Calibri"/>
          <w:b/>
          <w:bCs/>
          <w:sz w:val="22"/>
          <w:szCs w:val="22"/>
        </w:rPr>
      </w:pPr>
      <w:r>
        <w:rPr>
          <w:rFonts w:ascii="Roboto" w:hAnsi="Roboto" w:cs="Calibri"/>
          <w:sz w:val="22"/>
          <w:szCs w:val="22"/>
        </w:rPr>
        <w:t xml:space="preserve">Brenda </w:t>
      </w:r>
      <w:proofErr w:type="spellStart"/>
      <w:r>
        <w:rPr>
          <w:rFonts w:ascii="Roboto" w:hAnsi="Roboto" w:cs="Calibri"/>
          <w:sz w:val="22"/>
          <w:szCs w:val="22"/>
        </w:rPr>
        <w:t>Scheibly</w:t>
      </w:r>
      <w:proofErr w:type="spellEnd"/>
      <w:r>
        <w:rPr>
          <w:rFonts w:ascii="Roboto" w:hAnsi="Roboto" w:cs="Calibri"/>
          <w:sz w:val="22"/>
          <w:szCs w:val="22"/>
        </w:rPr>
        <w:t>, AAS, RT(R)</w:t>
      </w:r>
    </w:p>
    <w:p w14:paraId="10F70921" w14:textId="77777777" w:rsidR="0001164D" w:rsidRDefault="0001164D" w:rsidP="0001164D">
      <w:pPr>
        <w:pStyle w:val="NormalWeb"/>
        <w:spacing w:before="0" w:beforeAutospacing="0" w:after="0" w:afterAutospacing="0"/>
        <w:ind w:left="1080"/>
        <w:rPr>
          <w:rFonts w:ascii="Roboto" w:hAnsi="Roboto" w:cs="Calibri"/>
          <w:b/>
          <w:bCs/>
          <w:sz w:val="22"/>
          <w:szCs w:val="22"/>
        </w:rPr>
      </w:pPr>
    </w:p>
    <w:p w14:paraId="24487F58" w14:textId="18ABCC89" w:rsidR="001E79D9" w:rsidRDefault="000E7257" w:rsidP="001E79D9">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LAB PHONE NUMB</w:t>
      </w:r>
      <w:r w:rsidR="001E79D9">
        <w:rPr>
          <w:rFonts w:ascii="Roboto" w:hAnsi="Roboto" w:cs="Calibri"/>
          <w:b/>
          <w:bCs/>
          <w:sz w:val="22"/>
          <w:szCs w:val="22"/>
        </w:rPr>
        <w:t>ER</w:t>
      </w:r>
    </w:p>
    <w:p w14:paraId="2B23C795" w14:textId="77777777" w:rsidR="007E1E81" w:rsidRDefault="001E79D9" w:rsidP="00A32D53">
      <w:pPr>
        <w:pStyle w:val="NormalWeb"/>
        <w:numPr>
          <w:ilvl w:val="0"/>
          <w:numId w:val="36"/>
        </w:numPr>
        <w:spacing w:before="0" w:beforeAutospacing="0" w:after="0" w:afterAutospacing="0"/>
        <w:rPr>
          <w:rFonts w:ascii="Roboto" w:hAnsi="Roboto" w:cs="Calibri"/>
          <w:sz w:val="22"/>
          <w:szCs w:val="22"/>
        </w:rPr>
      </w:pPr>
      <w:r>
        <w:rPr>
          <w:rFonts w:ascii="Roboto" w:hAnsi="Roboto" w:cs="Calibri"/>
          <w:sz w:val="22"/>
          <w:szCs w:val="22"/>
        </w:rPr>
        <w:t>253-460-2302</w:t>
      </w:r>
      <w:r w:rsidRPr="001C5DB5">
        <w:rPr>
          <w:rFonts w:ascii="Roboto" w:hAnsi="Roboto" w:cs="Calibri"/>
          <w:sz w:val="22"/>
          <w:szCs w:val="22"/>
        </w:rPr>
        <w:t xml:space="preserve"> </w:t>
      </w:r>
    </w:p>
    <w:p w14:paraId="25431028" w14:textId="77777777" w:rsidR="00773244" w:rsidRPr="0001164D" w:rsidRDefault="00773244" w:rsidP="0001164D">
      <w:pPr>
        <w:pStyle w:val="Heading2"/>
        <w:rPr>
          <w:sz w:val="24"/>
          <w:szCs w:val="24"/>
        </w:rPr>
      </w:pPr>
      <w:bookmarkStart w:id="206" w:name="_Toc158736918"/>
      <w:r w:rsidRPr="0001164D">
        <w:rPr>
          <w:sz w:val="24"/>
          <w:szCs w:val="24"/>
        </w:rPr>
        <w:t>Student Communications</w:t>
      </w:r>
      <w:bookmarkEnd w:id="206"/>
      <w:r w:rsidRPr="0001164D">
        <w:rPr>
          <w:sz w:val="24"/>
          <w:szCs w:val="24"/>
        </w:rPr>
        <w:t xml:space="preserve"> </w:t>
      </w:r>
    </w:p>
    <w:p w14:paraId="18CF95B7" w14:textId="77777777" w:rsidR="00773244" w:rsidRPr="001C5DB5" w:rsidRDefault="00773244" w:rsidP="00773244">
      <w:pPr>
        <w:pStyle w:val="NormalWeb"/>
        <w:rPr>
          <w:rFonts w:ascii="Roboto" w:hAnsi="Roboto"/>
          <w:sz w:val="22"/>
          <w:szCs w:val="22"/>
        </w:rPr>
      </w:pPr>
      <w:r w:rsidRPr="001C5DB5">
        <w:rPr>
          <w:rFonts w:ascii="Roboto" w:hAnsi="Roboto" w:cs="Calibri"/>
          <w:b/>
          <w:bCs/>
          <w:sz w:val="22"/>
          <w:szCs w:val="22"/>
        </w:rPr>
        <w:t xml:space="preserve">Email/Teams - </w:t>
      </w:r>
      <w:r w:rsidRPr="001C5DB5">
        <w:rPr>
          <w:rFonts w:ascii="Roboto" w:hAnsi="Roboto" w:cs="Calibri"/>
          <w:sz w:val="22"/>
          <w:szCs w:val="22"/>
        </w:rPr>
        <w:t>Students will be assigned a TCC email address. There are computers available for the students to check their TCC email daily at building 16 Info Commons.</w:t>
      </w:r>
      <w:r w:rsidRPr="001C5DB5">
        <w:rPr>
          <w:rFonts w:ascii="Roboto" w:hAnsi="Roboto"/>
          <w:sz w:val="22"/>
          <w:szCs w:val="22"/>
        </w:rPr>
        <w:t xml:space="preserve"> </w:t>
      </w:r>
      <w:r w:rsidRPr="001C5DB5">
        <w:rPr>
          <w:rFonts w:ascii="Roboto" w:hAnsi="Roboto" w:cs="Calibri"/>
          <w:sz w:val="22"/>
          <w:szCs w:val="22"/>
        </w:rPr>
        <w:t xml:space="preserve">Faculty will not be responsible for information disseminated via email and then not read by the student. </w:t>
      </w:r>
    </w:p>
    <w:p w14:paraId="6EAF5662"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OMNI Alert – </w:t>
      </w:r>
      <w:r w:rsidRPr="001C5DB5">
        <w:rPr>
          <w:rFonts w:ascii="Roboto" w:hAnsi="Roboto" w:cs="Calibri"/>
          <w:sz w:val="22"/>
          <w:szCs w:val="22"/>
        </w:rPr>
        <w:t xml:space="preserve">Tacoma Community College will alert the student </w:t>
      </w:r>
      <w:proofErr w:type="gramStart"/>
      <w:r w:rsidRPr="001C5DB5">
        <w:rPr>
          <w:rFonts w:ascii="Roboto" w:hAnsi="Roboto" w:cs="Calibri"/>
          <w:sz w:val="22"/>
          <w:szCs w:val="22"/>
        </w:rPr>
        <w:t>of</w:t>
      </w:r>
      <w:proofErr w:type="gramEnd"/>
      <w:r w:rsidRPr="001C5DB5">
        <w:rPr>
          <w:rFonts w:ascii="Roboto" w:hAnsi="Roboto" w:cs="Calibri"/>
          <w:sz w:val="22"/>
          <w:szCs w:val="22"/>
        </w:rPr>
        <w:t xml:space="preserve"> an unforeseen school closure via the Omni Alert system. The student will be notified when the school has been closed due to weather conditions or other situations. Students are encouraged to sign up for these alerts.</w:t>
      </w:r>
      <w:r w:rsidRPr="001C5DB5">
        <w:rPr>
          <w:rFonts w:ascii="Roboto" w:hAnsi="Roboto" w:cs="Calibri"/>
          <w:sz w:val="22"/>
          <w:szCs w:val="22"/>
        </w:rPr>
        <w:br/>
        <w:t xml:space="preserve">Sign up at: </w:t>
      </w:r>
      <w:hyperlink r:id="rId41" w:history="1">
        <w:r w:rsidRPr="001C5DB5">
          <w:rPr>
            <w:rStyle w:val="Hyperlink"/>
            <w:rFonts w:ascii="Roboto" w:hAnsi="Roboto" w:cs="Calibri"/>
            <w:sz w:val="22"/>
            <w:szCs w:val="22"/>
          </w:rPr>
          <w:t>https://tacomacc.omnilert.net/subscriber.php</w:t>
        </w:r>
      </w:hyperlink>
      <w:r w:rsidRPr="001C5DB5">
        <w:rPr>
          <w:rFonts w:ascii="Roboto" w:hAnsi="Roboto" w:cs="Calibri"/>
          <w:sz w:val="22"/>
          <w:szCs w:val="22"/>
        </w:rPr>
        <w:t xml:space="preserve"> </w:t>
      </w:r>
    </w:p>
    <w:p w14:paraId="5791E3B0"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Personal phone calls/text messaging- </w:t>
      </w:r>
      <w:r w:rsidRPr="001C5DB5">
        <w:rPr>
          <w:rFonts w:ascii="Roboto" w:hAnsi="Roboto" w:cs="Calibri"/>
          <w:sz w:val="22"/>
          <w:szCs w:val="22"/>
        </w:rPr>
        <w:t xml:space="preserve">are </w:t>
      </w:r>
      <w:r w:rsidRPr="001C5DB5">
        <w:rPr>
          <w:rFonts w:ascii="Roboto" w:hAnsi="Roboto" w:cs="Calibri"/>
          <w:b/>
          <w:bCs/>
          <w:sz w:val="22"/>
          <w:szCs w:val="22"/>
        </w:rPr>
        <w:t xml:space="preserve">NOT </w:t>
      </w:r>
      <w:r w:rsidRPr="001C5DB5">
        <w:rPr>
          <w:rFonts w:ascii="Roboto" w:hAnsi="Roboto" w:cs="Calibri"/>
          <w:sz w:val="22"/>
          <w:szCs w:val="22"/>
        </w:rPr>
        <w:t xml:space="preserve">to be made or received while in the clinical or class setting, except in cases of an emergency. Emergency phone calls may occur only in non-patient care or designated hospital areas. </w:t>
      </w:r>
      <w:r w:rsidRPr="001C5DB5">
        <w:rPr>
          <w:rFonts w:ascii="Roboto" w:hAnsi="Roboto" w:cs="Calibri"/>
          <w:b/>
          <w:bCs/>
          <w:sz w:val="22"/>
          <w:szCs w:val="22"/>
        </w:rPr>
        <w:t xml:space="preserve">Electronic devices may NOT be used during class or clinical time unless permission has been granted and only away from patient care areas. </w:t>
      </w:r>
      <w:r w:rsidRPr="001C5DB5">
        <w:rPr>
          <w:rFonts w:ascii="Roboto" w:hAnsi="Roboto" w:cs="Calibri"/>
          <w:sz w:val="22"/>
          <w:szCs w:val="22"/>
        </w:rPr>
        <w:t xml:space="preserve">This includes texting, checking of emails, or using the Internet on phones during these periods. This is ONLY permissible during scheduled clinical or classroom breaks. In an emergency, students should notify instructors of the need for cell phone use. </w:t>
      </w:r>
    </w:p>
    <w:p w14:paraId="12D8BAF8"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sz w:val="22"/>
          <w:szCs w:val="22"/>
        </w:rPr>
        <w:t xml:space="preserve">Electronic devices such as laptops, notepads, </w:t>
      </w:r>
      <w:proofErr w:type="gramStart"/>
      <w:r w:rsidRPr="001C5DB5">
        <w:rPr>
          <w:rFonts w:ascii="Roboto" w:hAnsi="Roboto" w:cs="Calibri"/>
          <w:sz w:val="22"/>
          <w:szCs w:val="22"/>
        </w:rPr>
        <w:t>iPads</w:t>
      </w:r>
      <w:proofErr w:type="gramEnd"/>
      <w:r w:rsidRPr="001C5DB5">
        <w:rPr>
          <w:rFonts w:ascii="Roboto" w:hAnsi="Roboto" w:cs="Calibri"/>
          <w:sz w:val="22"/>
          <w:szCs w:val="22"/>
        </w:rPr>
        <w:t xml:space="preserve"> or cell phones may be used for recording of class lectures </w:t>
      </w:r>
      <w:r w:rsidRPr="001C5DB5">
        <w:rPr>
          <w:rFonts w:ascii="Roboto" w:hAnsi="Roboto" w:cs="Calibri"/>
          <w:b/>
          <w:bCs/>
          <w:sz w:val="22"/>
          <w:szCs w:val="22"/>
        </w:rPr>
        <w:t>only (with permission of the instructor)</w:t>
      </w:r>
      <w:r w:rsidRPr="001C5DB5">
        <w:rPr>
          <w:rFonts w:ascii="Roboto" w:hAnsi="Roboto" w:cs="Calibri"/>
          <w:sz w:val="22"/>
          <w:szCs w:val="22"/>
        </w:rPr>
        <w:t xml:space="preserve">. This policy follows the TCC policy regarding responsible use of these items. No recording of any kind may occur in a patient care setting as it would violate HIPAA policies. </w:t>
      </w:r>
    </w:p>
    <w:p w14:paraId="1F898261" w14:textId="77777777" w:rsidR="00773244" w:rsidRPr="001C5DB5" w:rsidRDefault="00773244" w:rsidP="00773244">
      <w:pPr>
        <w:pStyle w:val="NormalWeb"/>
        <w:numPr>
          <w:ilvl w:val="0"/>
          <w:numId w:val="19"/>
        </w:numPr>
        <w:rPr>
          <w:rFonts w:ascii="Roboto" w:hAnsi="Roboto"/>
          <w:sz w:val="22"/>
          <w:szCs w:val="22"/>
        </w:rPr>
      </w:pPr>
      <w:r w:rsidRPr="001C5DB5">
        <w:rPr>
          <w:rFonts w:ascii="Roboto" w:hAnsi="Roboto" w:cs="Calibri"/>
          <w:b/>
          <w:bCs/>
          <w:sz w:val="22"/>
          <w:szCs w:val="22"/>
        </w:rPr>
        <w:t xml:space="preserve">TEAMS </w:t>
      </w:r>
      <w:r w:rsidRPr="001C5DB5">
        <w:rPr>
          <w:rFonts w:ascii="Roboto" w:hAnsi="Roboto" w:cs="Calibri"/>
          <w:sz w:val="22"/>
          <w:szCs w:val="22"/>
        </w:rPr>
        <w:t xml:space="preserve">– will be the format of private messaging and communication between faculty and students. </w:t>
      </w:r>
    </w:p>
    <w:p w14:paraId="689DF036" w14:textId="77777777" w:rsidR="007E1E81" w:rsidRPr="0001164D" w:rsidRDefault="007E1E81" w:rsidP="0001164D">
      <w:pPr>
        <w:pStyle w:val="Heading2"/>
        <w:rPr>
          <w:sz w:val="24"/>
          <w:szCs w:val="24"/>
        </w:rPr>
      </w:pPr>
      <w:bookmarkStart w:id="207" w:name="_Toc158736919"/>
      <w:r w:rsidRPr="0001164D">
        <w:rPr>
          <w:sz w:val="24"/>
          <w:szCs w:val="24"/>
        </w:rPr>
        <w:lastRenderedPageBreak/>
        <w:t>ADMINISTRATION OF INSTRUCTION</w:t>
      </w:r>
      <w:bookmarkEnd w:id="207"/>
    </w:p>
    <w:p w14:paraId="2AA725F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PROGRAM DIRECTOR</w:t>
      </w:r>
    </w:p>
    <w:p w14:paraId="696847E6" w14:textId="77777777" w:rsidR="007E1E81" w:rsidRPr="00BE3386" w:rsidRDefault="007E1E81" w:rsidP="007E1E81">
      <w:pPr>
        <w:pStyle w:val="Footer"/>
        <w:tabs>
          <w:tab w:val="clear" w:pos="4320"/>
          <w:tab w:val="clear" w:pos="8640"/>
          <w:tab w:val="left" w:pos="-720"/>
        </w:tabs>
        <w:suppressAutoHyphens/>
        <w:rPr>
          <w:rFonts w:ascii="Roboto" w:hAnsi="Roboto"/>
          <w:sz w:val="22"/>
          <w:szCs w:val="22"/>
        </w:rPr>
      </w:pPr>
    </w:p>
    <w:p w14:paraId="609B343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Program Director is under the general direction of the Executive Vice President of Academic and Student Affairs and the Dean of the Health, </w:t>
      </w:r>
      <w:proofErr w:type="gramStart"/>
      <w:r w:rsidRPr="00BE3386">
        <w:rPr>
          <w:rFonts w:ascii="Roboto" w:hAnsi="Roboto"/>
          <w:sz w:val="22"/>
          <w:szCs w:val="22"/>
        </w:rPr>
        <w:t>Justice</w:t>
      </w:r>
      <w:proofErr w:type="gramEnd"/>
      <w:r w:rsidRPr="00BE3386">
        <w:rPr>
          <w:rFonts w:ascii="Roboto" w:hAnsi="Roboto"/>
          <w:sz w:val="22"/>
          <w:szCs w:val="22"/>
        </w:rPr>
        <w:t xml:space="preserve"> and Human Services Division.  The Program Director has the total responsibility for directing related instruction and clinical education for students in the Radiologic Technology Program.</w:t>
      </w:r>
    </w:p>
    <w:p w14:paraId="3D2F373D" w14:textId="77777777" w:rsidR="007E1E81" w:rsidRPr="00BE3386" w:rsidRDefault="007E1E81" w:rsidP="007E1E81">
      <w:pPr>
        <w:tabs>
          <w:tab w:val="left" w:pos="-720"/>
        </w:tabs>
        <w:suppressAutoHyphens/>
        <w:rPr>
          <w:rFonts w:ascii="Roboto" w:hAnsi="Roboto"/>
          <w:sz w:val="22"/>
          <w:szCs w:val="22"/>
        </w:rPr>
      </w:pPr>
    </w:p>
    <w:p w14:paraId="5766F268"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DIRECTOR OF CLINICAL EDUCATION</w:t>
      </w:r>
    </w:p>
    <w:p w14:paraId="236E520E" w14:textId="77777777" w:rsidR="007E1E81" w:rsidRPr="00BE3386" w:rsidRDefault="007E1E81" w:rsidP="007E1E81">
      <w:pPr>
        <w:tabs>
          <w:tab w:val="left" w:pos="-720"/>
        </w:tabs>
        <w:suppressAutoHyphens/>
        <w:rPr>
          <w:rFonts w:ascii="Roboto" w:hAnsi="Roboto"/>
          <w:sz w:val="22"/>
          <w:szCs w:val="22"/>
        </w:rPr>
      </w:pPr>
    </w:p>
    <w:p w14:paraId="5A4EA77F" w14:textId="2A643251"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 xml:space="preserve">The Director of Clinical Education is given the responsibility for assisting in the organizations, supervision, and coordination of the Clinical Education courses in each of the affiliated hospitals and imaging centers.  This responsibility includes assisting in establishing procedures, guidelines, and manuals for the clinical education component of the curriculum, serving as a liaison between the academic and clinical faculty, maintaining communications between the affiliates and the college, assisting the clinical instructors as needed, and integrating and relating the curriculum objectives for the clinical portions of the program to make the educational experiences as relevant and coordinated as possible.  </w:t>
      </w:r>
      <w:r w:rsidR="004301A9">
        <w:rPr>
          <w:rFonts w:ascii="Roboto" w:hAnsi="Roboto"/>
          <w:sz w:val="22"/>
          <w:szCs w:val="22"/>
        </w:rPr>
        <w:t>They</w:t>
      </w:r>
      <w:r w:rsidRPr="00BE3386">
        <w:rPr>
          <w:rFonts w:ascii="Roboto" w:hAnsi="Roboto"/>
          <w:sz w:val="22"/>
          <w:szCs w:val="22"/>
        </w:rPr>
        <w:t xml:space="preserve"> </w:t>
      </w:r>
      <w:r w:rsidR="004301A9">
        <w:rPr>
          <w:rFonts w:ascii="Roboto" w:hAnsi="Roboto"/>
          <w:sz w:val="22"/>
          <w:szCs w:val="22"/>
        </w:rPr>
        <w:t>are</w:t>
      </w:r>
      <w:r w:rsidRPr="00BE3386">
        <w:rPr>
          <w:rFonts w:ascii="Roboto" w:hAnsi="Roboto"/>
          <w:sz w:val="22"/>
          <w:szCs w:val="22"/>
        </w:rPr>
        <w:t xml:space="preserve"> also available to </w:t>
      </w:r>
      <w:r w:rsidR="004301A9" w:rsidRPr="00BE3386">
        <w:rPr>
          <w:rFonts w:ascii="Roboto" w:hAnsi="Roboto"/>
          <w:sz w:val="22"/>
          <w:szCs w:val="22"/>
        </w:rPr>
        <w:t>advice</w:t>
      </w:r>
      <w:r w:rsidRPr="00BE3386">
        <w:rPr>
          <w:rFonts w:ascii="Roboto" w:hAnsi="Roboto"/>
          <w:sz w:val="22"/>
          <w:szCs w:val="22"/>
        </w:rPr>
        <w:t xml:space="preserve"> and counsel students regarding their clinical experience.</w:t>
      </w:r>
    </w:p>
    <w:p w14:paraId="167C86C2" w14:textId="77777777" w:rsidR="007E1E81" w:rsidRPr="00BE3386" w:rsidRDefault="007E1E81" w:rsidP="007E1E81">
      <w:pPr>
        <w:tabs>
          <w:tab w:val="left" w:pos="-720"/>
        </w:tabs>
        <w:suppressAutoHyphens/>
        <w:rPr>
          <w:rFonts w:ascii="Roboto" w:hAnsi="Roboto"/>
          <w:sz w:val="22"/>
          <w:szCs w:val="22"/>
        </w:rPr>
      </w:pPr>
    </w:p>
    <w:p w14:paraId="424A8F3A" w14:textId="61F4386D"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 xml:space="preserve">THE </w:t>
      </w:r>
      <w:r w:rsidR="0001164D">
        <w:rPr>
          <w:rFonts w:ascii="Roboto" w:hAnsi="Roboto"/>
          <w:b/>
          <w:sz w:val="22"/>
          <w:szCs w:val="22"/>
          <w:u w:val="single"/>
        </w:rPr>
        <w:t>FULL TIME AND PART TIME</w:t>
      </w:r>
      <w:r w:rsidRPr="00BE3386">
        <w:rPr>
          <w:rFonts w:ascii="Roboto" w:hAnsi="Roboto"/>
          <w:b/>
          <w:sz w:val="22"/>
          <w:szCs w:val="22"/>
          <w:u w:val="single"/>
        </w:rPr>
        <w:t xml:space="preserve"> FACULTY</w:t>
      </w:r>
    </w:p>
    <w:p w14:paraId="41657A3D" w14:textId="77777777" w:rsidR="007E1E81" w:rsidRPr="00BE3386" w:rsidRDefault="007E1E81" w:rsidP="007E1E81">
      <w:pPr>
        <w:tabs>
          <w:tab w:val="left" w:pos="-720"/>
        </w:tabs>
        <w:suppressAutoHyphens/>
        <w:rPr>
          <w:rFonts w:ascii="Roboto" w:hAnsi="Roboto"/>
          <w:sz w:val="22"/>
          <w:szCs w:val="22"/>
        </w:rPr>
      </w:pPr>
    </w:p>
    <w:p w14:paraId="6D0F4BA7"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sz w:val="22"/>
          <w:szCs w:val="22"/>
        </w:rPr>
        <w:t>TCC’s Radiology Program employs four part-time adjunct faculty. These faculty members instruct students primarily in the classroom/lab environment.</w:t>
      </w:r>
    </w:p>
    <w:p w14:paraId="7ED6292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Faculty Role Expectation </w:t>
      </w:r>
    </w:p>
    <w:p w14:paraId="78F65F36"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Each Clinical Site Visitor has been assigned students at different clinical sites and in different agencies. Clinical Site Visitors are expected to visit each student on a regular basis, during the clinical rotation for a formal review of the student’s experience and discussion of clinical issues. Unannounced visits throughout the clinical rotation are expected during the student’s scheduled clinical days. The purpose of the unannounced visits is to observe the student in clinical practice. Each Clinical Site Visitor is responsible for ensuring the student’s attendance and hours are in alignment towards graduation. Each Clinical Site Visitor will be responsible to check each students’ comp exams and evaluations from the staff radiographers. If there are negative comments or feedback, it is the Clinical Site Visitor’s responsibility to speak directly with the Radiographer that tested the student to find how the student can improve. Each Clinical Site Visitor member will discuss parameters for contacting faculty with problems, questions, schedule changes, or other issues with each student</w:t>
      </w:r>
      <w:r w:rsidRPr="00BE3386">
        <w:rPr>
          <w:rFonts w:ascii="Roboto" w:hAnsi="Roboto"/>
          <w:b/>
          <w:bCs/>
          <w:sz w:val="22"/>
          <w:szCs w:val="22"/>
        </w:rPr>
        <w:t xml:space="preserve">. </w:t>
      </w:r>
      <w:r w:rsidRPr="00BE3386">
        <w:rPr>
          <w:rFonts w:ascii="Roboto" w:hAnsi="Roboto"/>
          <w:bCs/>
          <w:sz w:val="22"/>
          <w:szCs w:val="22"/>
        </w:rPr>
        <w:t xml:space="preserve">Each Clinical Site Visitor must </w:t>
      </w:r>
      <w:proofErr w:type="gramStart"/>
      <w:r w:rsidRPr="00BE3386">
        <w:rPr>
          <w:rFonts w:ascii="Roboto" w:hAnsi="Roboto"/>
          <w:bCs/>
          <w:sz w:val="22"/>
          <w:szCs w:val="22"/>
        </w:rPr>
        <w:t>make contact with</w:t>
      </w:r>
      <w:proofErr w:type="gramEnd"/>
      <w:r w:rsidRPr="00BE3386">
        <w:rPr>
          <w:rFonts w:ascii="Roboto" w:hAnsi="Roboto"/>
          <w:bCs/>
          <w:sz w:val="22"/>
          <w:szCs w:val="22"/>
        </w:rPr>
        <w:t xml:space="preserve"> the Clinical Instructor of the site, and the management team, if available.</w:t>
      </w:r>
    </w:p>
    <w:p w14:paraId="1EAF9FE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Clinical Site Visitors will be accessible to students and</w:t>
      </w:r>
      <w:r w:rsidRPr="00BE3386">
        <w:rPr>
          <w:rFonts w:ascii="Roboto" w:hAnsi="Roboto"/>
          <w:b/>
          <w:sz w:val="22"/>
          <w:szCs w:val="22"/>
        </w:rPr>
        <w:t xml:space="preserve"> Clinical Instructors</w:t>
      </w:r>
      <w:r w:rsidRPr="00BE3386">
        <w:rPr>
          <w:rFonts w:ascii="Roboto" w:hAnsi="Roboto"/>
          <w:sz w:val="22"/>
          <w:szCs w:val="22"/>
        </w:rPr>
        <w:t xml:space="preserve"> </w:t>
      </w:r>
      <w:r w:rsidRPr="00BE3386">
        <w:rPr>
          <w:rFonts w:ascii="Roboto" w:hAnsi="Roboto"/>
          <w:b/>
          <w:bCs/>
          <w:sz w:val="22"/>
          <w:szCs w:val="22"/>
        </w:rPr>
        <w:t xml:space="preserve">whenever a student is scheduled for clinical time. </w:t>
      </w:r>
    </w:p>
    <w:p w14:paraId="5296B33E"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Clinical Site Visitors are responsible for the establishment of positive working relationships with Clinical Instructors and other essential personnel (e.g. radiology managers). A positive working relationship is characterized by ongoing communication that facilitates the achievement of the course and student learning objectives. </w:t>
      </w:r>
    </w:p>
    <w:p w14:paraId="7A672630"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lastRenderedPageBreak/>
        <w:t>With the Clinical Instructor and students, Clinical Site Visitors will identify individual learning needs and objectives to be achieved throughout the clinical experience. Ongoing feedback is expected, and formal feedback is necessary at midterm and at the end of the clinical course. This evaluation is necessary to help the student to advance into their role as a Radiographic Technologist.</w:t>
      </w:r>
    </w:p>
    <w:p w14:paraId="62310961" w14:textId="77777777" w:rsidR="007E1E81" w:rsidRPr="00BE3386" w:rsidRDefault="007E1E81" w:rsidP="007E1E81">
      <w:pPr>
        <w:tabs>
          <w:tab w:val="left" w:pos="-720"/>
        </w:tabs>
        <w:suppressAutoHyphens/>
        <w:rPr>
          <w:rFonts w:ascii="Roboto" w:hAnsi="Roboto"/>
          <w:sz w:val="22"/>
          <w:szCs w:val="22"/>
        </w:rPr>
      </w:pPr>
      <w:r w:rsidRPr="00BE3386">
        <w:rPr>
          <w:rFonts w:ascii="Roboto" w:hAnsi="Roboto"/>
          <w:b/>
          <w:sz w:val="22"/>
          <w:szCs w:val="22"/>
          <w:u w:val="single"/>
        </w:rPr>
        <w:t>THE CLINICAL SITE INSTRUCTOR</w:t>
      </w:r>
      <w:r w:rsidRPr="00BE3386">
        <w:rPr>
          <w:rFonts w:ascii="Roboto" w:hAnsi="Roboto"/>
          <w:b/>
          <w:sz w:val="22"/>
          <w:szCs w:val="22"/>
        </w:rPr>
        <w:t>:</w:t>
      </w:r>
    </w:p>
    <w:p w14:paraId="0E41B78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Radiology Managers have identified Clinical Instructors who are Radiologic Technologists interested in working with students, have clinical expertise, and who are effective role models. The responsibilities of the Clinical Instructors are to help the student observe and experience the staff radiographer role from orientation through active “hands on” participation in care. Students learn best by doing and by the end of the second-year clinical rotation, it is expected that students will be able to image as a full radiographer with supervision but minimum Clinical Instructor assistance. </w:t>
      </w:r>
    </w:p>
    <w:p w14:paraId="0A29FE4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The Clinical Instructor will collaborate with faculty to promote student learning and growth through regular communication. Clinical Instructors are encouraged and expected to communicate their ongoing feedback about student performance to both the Clinical Site Visitor and the student. Written feedback on the </w:t>
      </w:r>
      <w:proofErr w:type="gramStart"/>
      <w:r w:rsidRPr="00BE3386">
        <w:rPr>
          <w:rFonts w:ascii="Roboto" w:hAnsi="Roboto"/>
          <w:sz w:val="22"/>
          <w:szCs w:val="22"/>
        </w:rPr>
        <w:t>Student</w:t>
      </w:r>
      <w:proofErr w:type="gramEnd"/>
      <w:r w:rsidRPr="00BE3386">
        <w:rPr>
          <w:rFonts w:ascii="Roboto" w:hAnsi="Roboto"/>
          <w:sz w:val="22"/>
          <w:szCs w:val="22"/>
        </w:rPr>
        <w:t xml:space="preserve"> evaluation form is done at mid-term and at the end of the year. </w:t>
      </w:r>
      <w:proofErr w:type="gramStart"/>
      <w:r w:rsidRPr="00BE3386">
        <w:rPr>
          <w:rFonts w:ascii="Roboto" w:hAnsi="Roboto"/>
          <w:sz w:val="22"/>
          <w:szCs w:val="22"/>
        </w:rPr>
        <w:t>In the event that</w:t>
      </w:r>
      <w:proofErr w:type="gramEnd"/>
      <w:r w:rsidRPr="00BE3386">
        <w:rPr>
          <w:rFonts w:ascii="Roboto" w:hAnsi="Roboto"/>
          <w:sz w:val="22"/>
          <w:szCs w:val="22"/>
        </w:rPr>
        <w:t xml:space="preserve"> more than one Clinical Instructor works with the student over time, the Clinical Instructor team should collaborate to provide faculty and student with feedback. Clinical Instructors are also asked to advocate for students in obtaining valuable off-site learning experiences. </w:t>
      </w:r>
    </w:p>
    <w:p w14:paraId="080D7E0F" w14:textId="77777777" w:rsidR="007E1E81" w:rsidRPr="00BE3386" w:rsidRDefault="007E1E81" w:rsidP="007E1E81">
      <w:pPr>
        <w:spacing w:before="100" w:beforeAutospacing="1" w:after="100" w:afterAutospacing="1"/>
        <w:rPr>
          <w:rFonts w:ascii="Roboto" w:hAnsi="Roboto"/>
          <w:sz w:val="22"/>
          <w:szCs w:val="22"/>
          <w:u w:val="single"/>
        </w:rPr>
      </w:pPr>
      <w:r w:rsidRPr="00BE3386">
        <w:rPr>
          <w:rFonts w:ascii="Roboto" w:hAnsi="Roboto"/>
          <w:b/>
          <w:bCs/>
          <w:sz w:val="22"/>
          <w:szCs w:val="22"/>
          <w:u w:val="single"/>
        </w:rPr>
        <w:t xml:space="preserve">STUDENT ROLE EXPECTATION </w:t>
      </w:r>
    </w:p>
    <w:p w14:paraId="08A9ADC4"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responsible for active participation in the transformation process that occurs as they learn and experience the novice staff radiographer role. This journey toward becoming an expert radiographic technologist is largely a solitary one, much of the learning that occurs in this course happens </w:t>
      </w:r>
      <w:proofErr w:type="gramStart"/>
      <w:r w:rsidRPr="00BE3386">
        <w:rPr>
          <w:rFonts w:ascii="Roboto" w:hAnsi="Roboto"/>
          <w:sz w:val="22"/>
          <w:szCs w:val="22"/>
        </w:rPr>
        <w:t>as a result of</w:t>
      </w:r>
      <w:proofErr w:type="gramEnd"/>
      <w:r w:rsidRPr="00BE3386">
        <w:rPr>
          <w:rFonts w:ascii="Roboto" w:hAnsi="Roboto"/>
          <w:sz w:val="22"/>
          <w:szCs w:val="22"/>
        </w:rPr>
        <w:t xml:space="preserve"> individual reflection and analysis of clinical experiences and learning. The student’s growth also comes from the active partnership established with the Clinical Instructor. Student preparation for clinical includes applying all skills and knowledge learned in didactic courses and previous clinical rotations in addition to learning about the staff radiographer role and responsibilities. </w:t>
      </w:r>
    </w:p>
    <w:p w14:paraId="707BE109"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learn the routine of their site and to partner with their Clinical Instructor in the care of patients. As the clinical rotation progresses, it is expected that student patient care will become more independent and more complex (as indicated by both the number and acuity of patients cared for). </w:t>
      </w:r>
    </w:p>
    <w:p w14:paraId="5B75163F"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 xml:space="preserve">Students are expected to work cooperatively and professionally with their Clinical Instructor(s) and other staff, assisting in the work of the site whenever possible. With the Clinical Instructor and Clinical Site Visitors, students will identify individual learning needs and objectives for the clinical experience. Clinical Instructors are encouraged to give ongoing feedback for optimal learning, in addition to the written assessment at midterm and at the end of the clinical course. </w:t>
      </w:r>
    </w:p>
    <w:p w14:paraId="35E35205" w14:textId="77777777" w:rsidR="007E1E81" w:rsidRPr="00BE3386" w:rsidRDefault="007E1E81" w:rsidP="007E1E81">
      <w:pPr>
        <w:rPr>
          <w:rFonts w:ascii="Roboto" w:hAnsi="Roboto"/>
          <w:sz w:val="22"/>
          <w:szCs w:val="22"/>
        </w:rPr>
      </w:pPr>
      <w:r w:rsidRPr="00BE3386">
        <w:rPr>
          <w:rFonts w:ascii="Roboto" w:hAnsi="Roboto"/>
          <w:sz w:val="22"/>
          <w:szCs w:val="22"/>
        </w:rPr>
        <w:t xml:space="preserve">Students are expected to demonstrate accountability and professionalism throughout the experience. Clinical time is arranged by the student and their site clinical instructors, according </w:t>
      </w:r>
      <w:r w:rsidRPr="00BE3386">
        <w:rPr>
          <w:rFonts w:ascii="Roboto" w:hAnsi="Roboto"/>
          <w:sz w:val="22"/>
          <w:szCs w:val="22"/>
        </w:rPr>
        <w:lastRenderedPageBreak/>
        <w:t xml:space="preserve">to the assigned Clinical Instructor’s work schedule, and shared with the Clinical Site Visitors. Students will meet their obligation in a timely and professional manner. </w:t>
      </w:r>
    </w:p>
    <w:p w14:paraId="6CCE4934" w14:textId="77777777" w:rsidR="007E1E81" w:rsidRPr="00BE3386" w:rsidRDefault="007E1E81" w:rsidP="007E1E81">
      <w:pPr>
        <w:rPr>
          <w:rFonts w:ascii="Roboto" w:hAnsi="Roboto"/>
          <w:sz w:val="22"/>
          <w:szCs w:val="22"/>
        </w:rPr>
      </w:pPr>
    </w:p>
    <w:p w14:paraId="40DB435B"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b/>
          <w:bCs/>
          <w:sz w:val="22"/>
          <w:szCs w:val="22"/>
        </w:rPr>
        <w:t xml:space="preserve">Students should contact the Clinical Site Visitor whenever assistance is needed with questions, problems, schedule changes or other issues. </w:t>
      </w:r>
    </w:p>
    <w:p w14:paraId="36B3D074" w14:textId="7D1E36B3"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Students are held accountable for parameters and standards for safe, high quality student practice as defined by:</w:t>
      </w:r>
      <w:r w:rsidRPr="00BE3386">
        <w:rPr>
          <w:rFonts w:ascii="Roboto" w:hAnsi="Roboto"/>
          <w:sz w:val="22"/>
          <w:szCs w:val="22"/>
        </w:rPr>
        <w:br/>
        <w:t xml:space="preserve">Tacoma Community College Radiologic Sciences Policy and Procedures Manual </w:t>
      </w:r>
      <w:r w:rsidRPr="00BE3386">
        <w:rPr>
          <w:rFonts w:ascii="Roboto" w:hAnsi="Roboto"/>
          <w:sz w:val="22"/>
          <w:szCs w:val="22"/>
        </w:rPr>
        <w:br/>
        <w:t xml:space="preserve">Clinical site policy and </w:t>
      </w:r>
      <w:r w:rsidR="00A44797" w:rsidRPr="00BE3386">
        <w:rPr>
          <w:rFonts w:ascii="Roboto" w:hAnsi="Roboto"/>
          <w:sz w:val="22"/>
          <w:szCs w:val="22"/>
        </w:rPr>
        <w:t>procedures.</w:t>
      </w:r>
      <w:r w:rsidRPr="00BE3386">
        <w:rPr>
          <w:rFonts w:ascii="Roboto" w:hAnsi="Roboto"/>
          <w:sz w:val="22"/>
          <w:szCs w:val="22"/>
        </w:rPr>
        <w:t xml:space="preserve"> </w:t>
      </w:r>
    </w:p>
    <w:p w14:paraId="2B50B62D" w14:textId="77777777" w:rsidR="007E1E81" w:rsidRPr="00BE3386" w:rsidRDefault="007E1E81" w:rsidP="007E1E81">
      <w:pPr>
        <w:spacing w:before="100" w:beforeAutospacing="1" w:after="100" w:afterAutospacing="1"/>
        <w:rPr>
          <w:rFonts w:ascii="Roboto" w:hAnsi="Roboto"/>
          <w:sz w:val="22"/>
          <w:szCs w:val="22"/>
        </w:rPr>
      </w:pPr>
      <w:r w:rsidRPr="00BE3386">
        <w:rPr>
          <w:rFonts w:ascii="Roboto" w:hAnsi="Roboto"/>
          <w:sz w:val="22"/>
          <w:szCs w:val="22"/>
        </w:rPr>
        <w:t>Professional standards of practice</w:t>
      </w:r>
      <w:r w:rsidRPr="00BE3386">
        <w:rPr>
          <w:rFonts w:ascii="Roboto" w:hAnsi="Roboto"/>
          <w:sz w:val="22"/>
          <w:szCs w:val="22"/>
        </w:rPr>
        <w:br/>
        <w:t xml:space="preserve">Clinical Instructor determination of appropriate participation in clinical care activities </w:t>
      </w:r>
    </w:p>
    <w:p w14:paraId="0E7D62A5" w14:textId="4713C310" w:rsidR="00BB6126" w:rsidRPr="00773244" w:rsidRDefault="00BB6126" w:rsidP="00773244">
      <w:pPr>
        <w:pStyle w:val="NormalWeb"/>
        <w:spacing w:before="0" w:beforeAutospacing="0" w:after="0" w:afterAutospacing="0"/>
        <w:rPr>
          <w:rFonts w:ascii="Roboto" w:hAnsi="Roboto" w:cs="Calibri"/>
          <w:b/>
          <w:bCs/>
          <w:sz w:val="22"/>
          <w:szCs w:val="22"/>
        </w:rPr>
      </w:pPr>
      <w:r w:rsidRPr="001C5DB5">
        <w:rPr>
          <w:rFonts w:ascii="Roboto" w:hAnsi="Roboto" w:cs="Calibri"/>
          <w:b/>
          <w:bCs/>
          <w:sz w:val="22"/>
          <w:szCs w:val="22"/>
        </w:rPr>
        <w:t xml:space="preserve">CLINICAL PRECEPTORS </w:t>
      </w:r>
    </w:p>
    <w:p w14:paraId="7B3DFB47" w14:textId="71740EFE"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Ensuring that our students always benefit from a quality education, clinical preceptors have been appointed at each clinical setting. The Clinical </w:t>
      </w:r>
      <w:r w:rsidR="00BA4476" w:rsidRPr="001C5DB5">
        <w:rPr>
          <w:rFonts w:ascii="Roboto" w:hAnsi="Roboto" w:cs="Calibri"/>
          <w:sz w:val="22"/>
          <w:szCs w:val="22"/>
        </w:rPr>
        <w:t>Preceptors</w:t>
      </w:r>
      <w:r w:rsidRPr="001C5DB5">
        <w:rPr>
          <w:rFonts w:ascii="Roboto" w:hAnsi="Roboto" w:cs="Calibri"/>
          <w:sz w:val="22"/>
          <w:szCs w:val="22"/>
        </w:rPr>
        <w:t xml:space="preserve"> will work with the </w:t>
      </w:r>
      <w:r w:rsidR="00BA4476" w:rsidRPr="001C5DB5">
        <w:rPr>
          <w:rFonts w:ascii="Roboto" w:hAnsi="Roboto" w:cs="Calibri"/>
          <w:sz w:val="22"/>
          <w:szCs w:val="22"/>
        </w:rPr>
        <w:t>Staff Radiographers</w:t>
      </w:r>
      <w:r w:rsidRPr="001C5DB5">
        <w:rPr>
          <w:rFonts w:ascii="Roboto" w:hAnsi="Roboto" w:cs="Calibri"/>
          <w:sz w:val="22"/>
          <w:szCs w:val="22"/>
        </w:rPr>
        <w:t xml:space="preserve"> to maintain a positive encouraging environment based upon the </w:t>
      </w:r>
      <w:r w:rsidR="00BA4476" w:rsidRPr="001C5DB5">
        <w:rPr>
          <w:rFonts w:ascii="Roboto" w:hAnsi="Roboto" w:cs="Calibri"/>
          <w:sz w:val="22"/>
          <w:szCs w:val="22"/>
        </w:rPr>
        <w:t xml:space="preserve">Tacoma Community College </w:t>
      </w:r>
      <w:r w:rsidRPr="00773244">
        <w:rPr>
          <w:rFonts w:ascii="Roboto" w:hAnsi="Roboto" w:cs="Calibri"/>
          <w:sz w:val="22"/>
          <w:szCs w:val="22"/>
        </w:rPr>
        <w:t>Technologist Guide to Student Clinical Policies.</w:t>
      </w:r>
      <w:r w:rsidRPr="001C5DB5">
        <w:rPr>
          <w:rFonts w:ascii="Roboto" w:hAnsi="Roboto" w:cs="Calibri"/>
          <w:sz w:val="22"/>
          <w:szCs w:val="22"/>
        </w:rPr>
        <w:t xml:space="preserve"> All preceptors and staff technologists acknowledge through their signature that they agree to adhere to the policies published therein. </w:t>
      </w:r>
    </w:p>
    <w:p w14:paraId="13DDBA7F"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These individuals are committed to providing a professional atmosphere that will enhance the educational experience for student learning outcomes. Additionally, the technologists, radiologists, residents, and other staff members at each clinical education setting will provide learning opportunities for our students. </w:t>
      </w:r>
    </w:p>
    <w:p w14:paraId="4E00A763" w14:textId="77777777" w:rsidR="0054483D" w:rsidRPr="00773244" w:rsidRDefault="000E7257" w:rsidP="0001164D">
      <w:pPr>
        <w:pStyle w:val="Heading2"/>
      </w:pPr>
      <w:r w:rsidRPr="001C5DB5">
        <w:br w:type="page"/>
      </w:r>
      <w:bookmarkStart w:id="208" w:name="_Toc158736920"/>
      <w:r w:rsidR="0054483D" w:rsidRPr="0001164D">
        <w:rPr>
          <w:sz w:val="28"/>
          <w:szCs w:val="28"/>
        </w:rPr>
        <w:lastRenderedPageBreak/>
        <w:t>STUDENT AFFAIRS</w:t>
      </w:r>
      <w:bookmarkEnd w:id="208"/>
    </w:p>
    <w:p w14:paraId="0A226440"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Representative</w:t>
      </w:r>
      <w:r w:rsidRPr="00BF155E">
        <w:rPr>
          <w:rFonts w:ascii="Roboto" w:hAnsi="Roboto"/>
          <w:b/>
          <w:sz w:val="22"/>
          <w:szCs w:val="22"/>
        </w:rPr>
        <w:t>:</w:t>
      </w:r>
    </w:p>
    <w:p w14:paraId="34320CD7" w14:textId="165F4C84"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two class representatives that will represent them on the advisory board. Each class will also elect two class representatives that will represent them on the Student Council. These students are the class liaisons for policy changes and/or problems.</w:t>
      </w:r>
    </w:p>
    <w:p w14:paraId="7F236B2B" w14:textId="77777777" w:rsidR="0054483D" w:rsidRPr="00BF155E" w:rsidRDefault="0054483D" w:rsidP="0054483D">
      <w:pPr>
        <w:tabs>
          <w:tab w:val="left" w:pos="-720"/>
        </w:tabs>
        <w:suppressAutoHyphens/>
        <w:rPr>
          <w:rFonts w:ascii="Roboto" w:hAnsi="Roboto"/>
          <w:sz w:val="22"/>
          <w:szCs w:val="22"/>
        </w:rPr>
      </w:pPr>
    </w:p>
    <w:p w14:paraId="0CD35360"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Program Representative</w:t>
      </w:r>
      <w:r w:rsidRPr="00BF155E">
        <w:rPr>
          <w:rFonts w:ascii="Roboto" w:hAnsi="Roboto"/>
          <w:b/>
          <w:sz w:val="22"/>
          <w:szCs w:val="22"/>
        </w:rPr>
        <w:t>:</w:t>
      </w:r>
    </w:p>
    <w:p w14:paraId="7C34B9B1" w14:textId="4DA757A2" w:rsidR="0054483D" w:rsidRPr="00773244" w:rsidRDefault="0054483D" w:rsidP="0054483D">
      <w:pPr>
        <w:tabs>
          <w:tab w:val="left" w:pos="-720"/>
        </w:tabs>
        <w:suppressAutoHyphens/>
        <w:rPr>
          <w:rFonts w:ascii="Roboto" w:hAnsi="Roboto"/>
          <w:sz w:val="22"/>
          <w:szCs w:val="22"/>
        </w:rPr>
      </w:pPr>
      <w:r w:rsidRPr="00BF155E">
        <w:rPr>
          <w:rFonts w:ascii="Roboto" w:hAnsi="Roboto"/>
          <w:sz w:val="22"/>
          <w:szCs w:val="22"/>
        </w:rPr>
        <w:t xml:space="preserve">Each class will elect two program representatives that will represent the program for program concerns that would not be addressed at the advisory board meeting.  These individuals may also be called upon for input on changes the faculty are proposing.  The students are also the representatives to attend WSRT as a </w:t>
      </w:r>
      <w:r w:rsidR="00454125" w:rsidRPr="00BF155E">
        <w:rPr>
          <w:rFonts w:ascii="Roboto" w:hAnsi="Roboto"/>
          <w:sz w:val="22"/>
          <w:szCs w:val="22"/>
        </w:rPr>
        <w:t>first-year</w:t>
      </w:r>
      <w:r w:rsidRPr="00BF155E">
        <w:rPr>
          <w:rFonts w:ascii="Roboto" w:hAnsi="Roboto"/>
          <w:sz w:val="22"/>
          <w:szCs w:val="22"/>
        </w:rPr>
        <w:t xml:space="preserve"> student.</w:t>
      </w:r>
    </w:p>
    <w:p w14:paraId="0DC4B882" w14:textId="77777777" w:rsidR="0054483D" w:rsidRPr="00BF155E" w:rsidRDefault="0054483D" w:rsidP="0054483D">
      <w:pPr>
        <w:tabs>
          <w:tab w:val="left" w:pos="-720"/>
        </w:tabs>
        <w:suppressAutoHyphens/>
        <w:rPr>
          <w:rFonts w:ascii="Roboto" w:hAnsi="Roboto"/>
          <w:b/>
          <w:sz w:val="22"/>
          <w:szCs w:val="22"/>
        </w:rPr>
      </w:pPr>
    </w:p>
    <w:p w14:paraId="4EE71AC8" w14:textId="77777777" w:rsidR="0054483D" w:rsidRPr="00BF155E" w:rsidRDefault="0054483D" w:rsidP="0054483D">
      <w:pPr>
        <w:tabs>
          <w:tab w:val="left" w:pos="-720"/>
          <w:tab w:val="left" w:pos="0"/>
        </w:tabs>
        <w:suppressAutoHyphens/>
        <w:ind w:left="720" w:hanging="720"/>
        <w:rPr>
          <w:rFonts w:ascii="Roboto" w:hAnsi="Roboto"/>
          <w:b/>
          <w:sz w:val="22"/>
          <w:szCs w:val="22"/>
        </w:rPr>
      </w:pPr>
      <w:r w:rsidRPr="00BF155E">
        <w:rPr>
          <w:rFonts w:ascii="Roboto" w:hAnsi="Roboto"/>
          <w:b/>
          <w:sz w:val="22"/>
          <w:szCs w:val="22"/>
          <w:u w:val="single"/>
        </w:rPr>
        <w:t>Class President</w:t>
      </w:r>
      <w:r w:rsidRPr="00BF155E">
        <w:rPr>
          <w:rFonts w:ascii="Roboto" w:hAnsi="Roboto"/>
          <w:b/>
          <w:sz w:val="22"/>
          <w:szCs w:val="22"/>
        </w:rPr>
        <w:t>:</w:t>
      </w:r>
    </w:p>
    <w:p w14:paraId="12FB566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president.  This person will be responsible for organizing activities for the class.  A report must be made twice each quarter to the student senate regarding club activities.</w:t>
      </w:r>
    </w:p>
    <w:p w14:paraId="482CF375" w14:textId="77777777" w:rsidR="0054483D" w:rsidRPr="00BF155E" w:rsidRDefault="0054483D" w:rsidP="0054483D">
      <w:pPr>
        <w:tabs>
          <w:tab w:val="left" w:pos="-720"/>
        </w:tabs>
        <w:suppressAutoHyphens/>
        <w:rPr>
          <w:rFonts w:ascii="Roboto" w:hAnsi="Roboto"/>
          <w:sz w:val="22"/>
          <w:szCs w:val="22"/>
        </w:rPr>
      </w:pPr>
    </w:p>
    <w:p w14:paraId="7F84AA8A"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Class Secretary</w:t>
      </w:r>
      <w:r w:rsidRPr="00BF155E">
        <w:rPr>
          <w:rFonts w:ascii="Roboto" w:hAnsi="Roboto"/>
          <w:b/>
          <w:sz w:val="22"/>
          <w:szCs w:val="22"/>
        </w:rPr>
        <w:t>:</w:t>
      </w:r>
    </w:p>
    <w:p w14:paraId="5B12195E" w14:textId="610710A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class will elect a class secretary.  This person will be responsible for taking minutes of all class meetings and recording any votes taken.</w:t>
      </w:r>
    </w:p>
    <w:p w14:paraId="60640D4E" w14:textId="77777777" w:rsidR="0054483D" w:rsidRPr="00BF155E" w:rsidRDefault="0054483D" w:rsidP="0054483D">
      <w:pPr>
        <w:tabs>
          <w:tab w:val="left" w:pos="-720"/>
        </w:tabs>
        <w:suppressAutoHyphens/>
        <w:rPr>
          <w:rFonts w:ascii="Roboto" w:hAnsi="Roboto"/>
          <w:sz w:val="22"/>
          <w:szCs w:val="22"/>
        </w:rPr>
      </w:pPr>
    </w:p>
    <w:p w14:paraId="795F4139"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WSRT Conference/Student Leadership Conference:</w:t>
      </w:r>
    </w:p>
    <w:p w14:paraId="56562A62" w14:textId="287AA85B"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spring the Washington Society of Radiologic Technologists holds a convention.  It is generally held on a Thursday and Friday. Thursday is dedicated as the student portion of the convention.  There are speakers to listen to and exhibits to look at. It is an option to join WSRT.  To enter a project or essay the student must join WSRT.  Funds may be requested from student government, as a member of the Rad Tech Club, to help defray the cost of the conference.</w:t>
      </w:r>
    </w:p>
    <w:p w14:paraId="45DB8E35" w14:textId="77777777" w:rsidR="0054483D" w:rsidRPr="00BF155E" w:rsidRDefault="0054483D" w:rsidP="0054483D">
      <w:pPr>
        <w:tabs>
          <w:tab w:val="left" w:pos="-720"/>
        </w:tabs>
        <w:suppressAutoHyphens/>
        <w:rPr>
          <w:rFonts w:ascii="Roboto" w:hAnsi="Roboto"/>
          <w:b/>
          <w:sz w:val="22"/>
          <w:szCs w:val="22"/>
          <w:u w:val="single"/>
        </w:rPr>
      </w:pPr>
    </w:p>
    <w:p w14:paraId="12EB61D8"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u w:val="single"/>
        </w:rPr>
        <w:t>Rad Tech Club</w:t>
      </w:r>
      <w:r w:rsidRPr="00BF155E">
        <w:rPr>
          <w:rFonts w:ascii="Roboto" w:hAnsi="Roboto"/>
          <w:b/>
          <w:sz w:val="22"/>
          <w:szCs w:val="22"/>
        </w:rPr>
        <w:t>:</w:t>
      </w:r>
    </w:p>
    <w:p w14:paraId="6B156618" w14:textId="7128038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Each student of the radiologic sciences program is a member of the</w:t>
      </w:r>
      <w:r w:rsidR="00A44797">
        <w:rPr>
          <w:rFonts w:ascii="Roboto" w:hAnsi="Roboto"/>
          <w:sz w:val="22"/>
          <w:szCs w:val="22"/>
        </w:rPr>
        <w:t xml:space="preserve"> Rad Tech</w:t>
      </w:r>
      <w:r w:rsidRPr="00BF155E">
        <w:rPr>
          <w:rFonts w:ascii="Roboto" w:hAnsi="Roboto"/>
          <w:sz w:val="22"/>
          <w:szCs w:val="22"/>
        </w:rPr>
        <w:t xml:space="preserve"> club.  The club performs functions at the Student Leadership/WSRT Conference</w:t>
      </w:r>
      <w:r w:rsidR="00A44797">
        <w:rPr>
          <w:rFonts w:ascii="Roboto" w:hAnsi="Roboto"/>
          <w:sz w:val="22"/>
          <w:szCs w:val="22"/>
        </w:rPr>
        <w:t>/Pinning Ceremony</w:t>
      </w:r>
      <w:r w:rsidRPr="00BF155E">
        <w:rPr>
          <w:rFonts w:ascii="Roboto" w:hAnsi="Roboto"/>
          <w:sz w:val="22"/>
          <w:szCs w:val="22"/>
        </w:rPr>
        <w:t>.  The Club also presents a budget request each spring to the ASTCC for funding of functions.</w:t>
      </w:r>
    </w:p>
    <w:p w14:paraId="2EFAA3A0" w14:textId="77777777" w:rsidR="0054483D" w:rsidRPr="00BF155E" w:rsidRDefault="0054483D" w:rsidP="0054483D">
      <w:pPr>
        <w:tabs>
          <w:tab w:val="left" w:pos="-720"/>
        </w:tabs>
        <w:suppressAutoHyphens/>
        <w:rPr>
          <w:rFonts w:ascii="Roboto" w:hAnsi="Roboto"/>
          <w:b/>
          <w:sz w:val="22"/>
          <w:szCs w:val="22"/>
        </w:rPr>
      </w:pPr>
    </w:p>
    <w:p w14:paraId="6064032B" w14:textId="77777777" w:rsidR="0054483D" w:rsidRPr="00BF155E" w:rsidRDefault="0054483D" w:rsidP="0054483D">
      <w:pPr>
        <w:tabs>
          <w:tab w:val="left" w:pos="-720"/>
        </w:tabs>
        <w:suppressAutoHyphens/>
        <w:rPr>
          <w:rFonts w:ascii="Roboto" w:hAnsi="Roboto"/>
          <w:b/>
          <w:sz w:val="22"/>
          <w:szCs w:val="22"/>
        </w:rPr>
      </w:pPr>
      <w:r w:rsidRPr="00BF155E">
        <w:rPr>
          <w:rFonts w:ascii="Roboto" w:hAnsi="Roboto"/>
          <w:b/>
          <w:sz w:val="22"/>
          <w:szCs w:val="22"/>
        </w:rPr>
        <w:t>G</w:t>
      </w:r>
      <w:r w:rsidRPr="00BF155E">
        <w:rPr>
          <w:rFonts w:ascii="Roboto" w:hAnsi="Roboto"/>
          <w:b/>
          <w:sz w:val="22"/>
          <w:szCs w:val="22"/>
          <w:u w:val="single"/>
        </w:rPr>
        <w:t>raduation</w:t>
      </w:r>
      <w:r w:rsidRPr="00BF155E">
        <w:rPr>
          <w:rFonts w:ascii="Roboto" w:hAnsi="Roboto"/>
          <w:b/>
          <w:sz w:val="22"/>
          <w:szCs w:val="22"/>
        </w:rPr>
        <w:t>:</w:t>
      </w:r>
    </w:p>
    <w:p w14:paraId="77DA84D9"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Each student of the radiologic sciences program that will satisfactorily complete the requirements of the program by the end of the second summer quarter may apply for early commencement.  The Board of Trustees allows a student that has one remaining course to walk at June commencement.</w:t>
      </w:r>
    </w:p>
    <w:p w14:paraId="15277F2E" w14:textId="77777777" w:rsidR="0054483D" w:rsidRPr="00BF155E" w:rsidRDefault="0054483D" w:rsidP="0054483D">
      <w:pPr>
        <w:pStyle w:val="BodyText2"/>
        <w:tabs>
          <w:tab w:val="clear" w:pos="0"/>
        </w:tabs>
        <w:rPr>
          <w:rFonts w:ascii="Roboto" w:hAnsi="Roboto"/>
          <w:b/>
          <w:sz w:val="22"/>
          <w:szCs w:val="22"/>
          <w:u w:val="single"/>
        </w:rPr>
      </w:pPr>
    </w:p>
    <w:p w14:paraId="67B20A81" w14:textId="77777777" w:rsidR="0054483D" w:rsidRPr="00BF155E" w:rsidRDefault="0054483D" w:rsidP="0054483D">
      <w:pPr>
        <w:pStyle w:val="BodyText2"/>
        <w:tabs>
          <w:tab w:val="clear" w:pos="0"/>
        </w:tabs>
        <w:rPr>
          <w:rFonts w:ascii="Roboto" w:hAnsi="Roboto"/>
          <w:sz w:val="22"/>
          <w:szCs w:val="22"/>
        </w:rPr>
      </w:pPr>
      <w:r w:rsidRPr="00BF155E">
        <w:rPr>
          <w:rFonts w:ascii="Roboto" w:hAnsi="Roboto"/>
          <w:b/>
          <w:sz w:val="22"/>
          <w:szCs w:val="22"/>
          <w:u w:val="single"/>
        </w:rPr>
        <w:t>Employment</w:t>
      </w:r>
      <w:r w:rsidRPr="00BF155E">
        <w:rPr>
          <w:rFonts w:ascii="Roboto" w:hAnsi="Roboto"/>
          <w:b/>
          <w:sz w:val="22"/>
          <w:szCs w:val="22"/>
        </w:rPr>
        <w:t>:</w:t>
      </w:r>
    </w:p>
    <w:p w14:paraId="11BDF9B3" w14:textId="081F4E2B"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 xml:space="preserve">Although the program faculty understands that most students will have to work while going through the program, the student needs to realize the commitment </w:t>
      </w:r>
      <w:r w:rsidR="007A525C">
        <w:rPr>
          <w:rFonts w:ascii="Roboto" w:hAnsi="Roboto"/>
          <w:sz w:val="22"/>
          <w:szCs w:val="22"/>
        </w:rPr>
        <w:t>they</w:t>
      </w:r>
      <w:r w:rsidRPr="00773244">
        <w:rPr>
          <w:rFonts w:ascii="Roboto" w:hAnsi="Roboto"/>
          <w:sz w:val="22"/>
          <w:szCs w:val="22"/>
        </w:rPr>
        <w:t xml:space="preserve"> ha</w:t>
      </w:r>
      <w:r w:rsidR="00A44797">
        <w:rPr>
          <w:rFonts w:ascii="Roboto" w:hAnsi="Roboto"/>
          <w:sz w:val="22"/>
          <w:szCs w:val="22"/>
        </w:rPr>
        <w:t>ve</w:t>
      </w:r>
      <w:r w:rsidRPr="00773244">
        <w:rPr>
          <w:rFonts w:ascii="Roboto" w:hAnsi="Roboto"/>
          <w:sz w:val="22"/>
          <w:szCs w:val="22"/>
        </w:rPr>
        <w:t xml:space="preserve"> made in accepting a position in the R.S. program.  This is a full-time program with didactic courses and clinical scheduled at various times between 4:</w:t>
      </w:r>
      <w:r w:rsidR="00A44797">
        <w:rPr>
          <w:rFonts w:ascii="Roboto" w:hAnsi="Roboto"/>
          <w:sz w:val="22"/>
          <w:szCs w:val="22"/>
        </w:rPr>
        <w:t>3</w:t>
      </w:r>
      <w:r w:rsidRPr="00773244">
        <w:rPr>
          <w:rFonts w:ascii="Roboto" w:hAnsi="Roboto"/>
          <w:sz w:val="22"/>
          <w:szCs w:val="22"/>
        </w:rPr>
        <w:t>0 a.m. and 12:00 a.m.  The student will also be required to participate in clinical on weekends.  It is not acceptable behavior for the student to skip class or clinical to meet a work commitment or due to being too tired.  It is also not acceptable for the student to sleep through class and the instructor reserves the right to dismiss the student for the day.</w:t>
      </w:r>
    </w:p>
    <w:p w14:paraId="2C0C2047" w14:textId="1D02EE15" w:rsidR="00BB6126" w:rsidRPr="0001164D" w:rsidRDefault="00BB6126" w:rsidP="0001164D">
      <w:pPr>
        <w:pStyle w:val="Heading2"/>
        <w:rPr>
          <w:sz w:val="24"/>
          <w:szCs w:val="24"/>
        </w:rPr>
      </w:pPr>
      <w:bookmarkStart w:id="209" w:name="_Toc158736921"/>
      <w:r w:rsidRPr="0001164D">
        <w:rPr>
          <w:sz w:val="24"/>
          <w:szCs w:val="24"/>
        </w:rPr>
        <w:lastRenderedPageBreak/>
        <w:t>IMPORTANT WEBSITES:</w:t>
      </w:r>
      <w:bookmarkEnd w:id="209"/>
      <w:r w:rsidRPr="0001164D">
        <w:rPr>
          <w:sz w:val="24"/>
          <w:szCs w:val="24"/>
        </w:rPr>
        <w:t xml:space="preserve"> </w:t>
      </w:r>
    </w:p>
    <w:p w14:paraId="683F103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U.S. Nuclear Regulatory Commission Instruction concerning Prenatal Radiation Exposure </w:t>
      </w:r>
    </w:p>
    <w:p w14:paraId="565E18AC" w14:textId="77777777" w:rsidR="00BB6126" w:rsidRPr="001C5DB5" w:rsidRDefault="00BB6126" w:rsidP="00BB6126">
      <w:pPr>
        <w:pStyle w:val="NormalWeb"/>
        <w:ind w:left="720"/>
        <w:rPr>
          <w:rFonts w:ascii="Roboto" w:hAnsi="Roboto"/>
          <w:b/>
          <w:bCs/>
          <w:sz w:val="22"/>
          <w:szCs w:val="22"/>
        </w:rPr>
      </w:pPr>
      <w:r w:rsidRPr="001C5DB5">
        <w:rPr>
          <w:rFonts w:ascii="Roboto" w:hAnsi="Roboto" w:cs="Calibri"/>
          <w:b/>
          <w:bCs/>
          <w:color w:val="0000FF"/>
          <w:sz w:val="22"/>
          <w:szCs w:val="22"/>
        </w:rPr>
        <w:t xml:space="preserve">https://www.nrc.gov/docs/ML0037/MLO03739505.pdf </w:t>
      </w:r>
    </w:p>
    <w:p w14:paraId="72E560A3"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Didactic and Clinical Competency Requirements </w:t>
      </w:r>
      <w:r w:rsidRPr="001C5DB5">
        <w:rPr>
          <w:rFonts w:ascii="Roboto" w:hAnsi="Roboto" w:cs="Calibri"/>
          <w:b/>
          <w:bCs/>
          <w:color w:val="0000FF"/>
          <w:sz w:val="22"/>
          <w:szCs w:val="22"/>
        </w:rPr>
        <w:t xml:space="preserve">https://www.arrt.org/arrt-reference-documents/by-document-type/didactic-and-clinical-competency- </w:t>
      </w:r>
      <w:proofErr w:type="spellStart"/>
      <w:r w:rsidRPr="001C5DB5">
        <w:rPr>
          <w:rFonts w:ascii="Roboto" w:hAnsi="Roboto" w:cs="Calibri"/>
          <w:b/>
          <w:bCs/>
          <w:color w:val="0000FF"/>
          <w:sz w:val="22"/>
          <w:szCs w:val="22"/>
        </w:rPr>
        <w:t>requirements</w:t>
      </w:r>
      <w:proofErr w:type="spellEnd"/>
      <w:r w:rsidRPr="001C5DB5">
        <w:rPr>
          <w:rFonts w:ascii="Roboto" w:hAnsi="Roboto" w:cs="Calibri"/>
          <w:b/>
          <w:bCs/>
          <w:color w:val="0000FF"/>
          <w:sz w:val="22"/>
          <w:szCs w:val="22"/>
        </w:rPr>
        <w:t xml:space="preserve"> </w:t>
      </w:r>
    </w:p>
    <w:p w14:paraId="64B94B78" w14:textId="77777777" w:rsidR="00BB6126" w:rsidRPr="001C5DB5" w:rsidRDefault="00BB6126" w:rsidP="00CB60D5">
      <w:pPr>
        <w:pStyle w:val="NormalWeb"/>
        <w:numPr>
          <w:ilvl w:val="0"/>
          <w:numId w:val="25"/>
        </w:numPr>
        <w:rPr>
          <w:rFonts w:ascii="Roboto" w:hAnsi="Roboto"/>
          <w:b/>
          <w:bCs/>
          <w:sz w:val="22"/>
          <w:szCs w:val="22"/>
        </w:rPr>
      </w:pPr>
      <w:r w:rsidRPr="001C5DB5">
        <w:rPr>
          <w:rFonts w:ascii="Roboto" w:hAnsi="Roboto" w:cs="Calibri"/>
          <w:b/>
          <w:bCs/>
          <w:sz w:val="22"/>
          <w:szCs w:val="22"/>
        </w:rPr>
        <w:t xml:space="preserve">ARRT Code of Ethics </w:t>
      </w:r>
      <w:r w:rsidRPr="001C5DB5">
        <w:rPr>
          <w:rFonts w:ascii="Roboto" w:hAnsi="Roboto" w:cs="Calibri"/>
          <w:b/>
          <w:bCs/>
          <w:color w:val="0000FF"/>
          <w:sz w:val="22"/>
          <w:szCs w:val="22"/>
        </w:rPr>
        <w:t xml:space="preserve">https://www.arrt.org/earn-arrt-credentials/requirements/ethics-requirements </w:t>
      </w:r>
    </w:p>
    <w:p w14:paraId="339116FB" w14:textId="77777777" w:rsidR="00BB6126" w:rsidRPr="001C5DB5" w:rsidRDefault="00BB6126" w:rsidP="00BB6126">
      <w:pPr>
        <w:pStyle w:val="NormalWeb"/>
        <w:rPr>
          <w:rFonts w:ascii="Roboto" w:hAnsi="Roboto"/>
          <w:sz w:val="22"/>
          <w:szCs w:val="22"/>
        </w:rPr>
      </w:pPr>
      <w:r w:rsidRPr="001C5DB5">
        <w:rPr>
          <w:rFonts w:ascii="Roboto" w:hAnsi="Roboto" w:cs="Calibri"/>
          <w:sz w:val="22"/>
          <w:szCs w:val="22"/>
        </w:rPr>
        <w:t xml:space="preserve">The Program reserved the right to make modifications as deemed necessary to maintain the quality of the program and its offerings. At minimum, the handbook will be revised each year. </w:t>
      </w:r>
    </w:p>
    <w:p w14:paraId="23C0674F" w14:textId="77777777" w:rsidR="00CB60D5" w:rsidRPr="0001164D" w:rsidRDefault="00CB60D5" w:rsidP="0001164D">
      <w:pPr>
        <w:pStyle w:val="Heading2"/>
        <w:rPr>
          <w:sz w:val="24"/>
          <w:szCs w:val="24"/>
        </w:rPr>
      </w:pPr>
      <w:bookmarkStart w:id="210" w:name="_Toc158736922"/>
      <w:r w:rsidRPr="0001164D">
        <w:rPr>
          <w:sz w:val="24"/>
          <w:szCs w:val="24"/>
        </w:rPr>
        <w:t>STUDENT RIGHTS AND RESPONSIBILITIES</w:t>
      </w:r>
      <w:bookmarkEnd w:id="210"/>
      <w:r w:rsidRPr="0001164D">
        <w:rPr>
          <w:sz w:val="24"/>
          <w:szCs w:val="24"/>
        </w:rPr>
        <w:t xml:space="preserve"> </w:t>
      </w:r>
    </w:p>
    <w:p w14:paraId="2747FB8C" w14:textId="77777777" w:rsidR="00CB60D5" w:rsidRPr="00CB18AB" w:rsidRDefault="00CB60D5" w:rsidP="00CB60D5">
      <w:pPr>
        <w:rPr>
          <w:rFonts w:ascii="Roboto" w:hAnsi="Roboto"/>
          <w:sz w:val="22"/>
          <w:szCs w:val="22"/>
        </w:rPr>
      </w:pPr>
      <w:r w:rsidRPr="00CB18AB">
        <w:rPr>
          <w:rFonts w:ascii="Roboto" w:hAnsi="Roboto"/>
          <w:sz w:val="22"/>
          <w:szCs w:val="22"/>
        </w:rPr>
        <w:t xml:space="preserve"> </w:t>
      </w:r>
    </w:p>
    <w:p w14:paraId="0F89E608" w14:textId="77777777" w:rsidR="00CB60D5" w:rsidRPr="00773244" w:rsidRDefault="00CB60D5" w:rsidP="00773244">
      <w:pPr>
        <w:rPr>
          <w:rFonts w:ascii="Roboto" w:hAnsi="Roboto"/>
          <w:b/>
          <w:bCs/>
          <w:sz w:val="22"/>
          <w:szCs w:val="22"/>
        </w:rPr>
      </w:pPr>
      <w:r w:rsidRPr="00773244">
        <w:rPr>
          <w:rFonts w:ascii="Roboto" w:hAnsi="Roboto"/>
          <w:b/>
          <w:bCs/>
          <w:sz w:val="22"/>
          <w:szCs w:val="22"/>
        </w:rPr>
        <w:t xml:space="preserve">TACOMA COMMUNITY COLLEGE </w:t>
      </w:r>
    </w:p>
    <w:p w14:paraId="384A6EEA" w14:textId="77777777" w:rsidR="00CB60D5" w:rsidRPr="0001164D" w:rsidRDefault="00CB60D5" w:rsidP="00773244">
      <w:pPr>
        <w:rPr>
          <w:rFonts w:ascii="Roboto" w:hAnsi="Roboto"/>
          <w:b/>
          <w:bCs/>
          <w:sz w:val="20"/>
          <w:szCs w:val="20"/>
        </w:rPr>
      </w:pPr>
      <w:r w:rsidRPr="0001164D">
        <w:rPr>
          <w:rFonts w:ascii="Roboto" w:hAnsi="Roboto"/>
          <w:b/>
          <w:bCs/>
          <w:sz w:val="20"/>
          <w:szCs w:val="20"/>
        </w:rPr>
        <w:t xml:space="preserve">ADMINISTRATIVE POLICY AND PROCEDURE </w:t>
      </w:r>
    </w:p>
    <w:p w14:paraId="1A8DCEB8" w14:textId="77777777" w:rsidR="00CB60D5" w:rsidRPr="0001164D" w:rsidRDefault="00CB60D5" w:rsidP="00773244">
      <w:pPr>
        <w:rPr>
          <w:rFonts w:ascii="Roboto" w:hAnsi="Roboto"/>
          <w:sz w:val="20"/>
          <w:szCs w:val="20"/>
        </w:rPr>
      </w:pPr>
      <w:r w:rsidRPr="0001164D">
        <w:rPr>
          <w:rFonts w:ascii="Roboto" w:hAnsi="Roboto"/>
          <w:b/>
          <w:bCs/>
          <w:sz w:val="20"/>
          <w:szCs w:val="20"/>
        </w:rPr>
        <w:t>Code of Student Rights and Responsibilities</w:t>
      </w:r>
    </w:p>
    <w:p w14:paraId="4D4015CD"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2E9132B7"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Student Policy/Procedure Changes: </w:t>
      </w:r>
    </w:p>
    <w:p w14:paraId="135356C6"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7F34978F" w14:textId="77777777" w:rsidR="00CB60D5" w:rsidRPr="0001164D" w:rsidRDefault="00CB60D5" w:rsidP="00CB60D5">
      <w:pPr>
        <w:rPr>
          <w:rFonts w:ascii="Roboto" w:hAnsi="Roboto"/>
          <w:sz w:val="20"/>
          <w:szCs w:val="20"/>
        </w:rPr>
      </w:pPr>
      <w:r w:rsidRPr="0001164D">
        <w:rPr>
          <w:rFonts w:ascii="Roboto" w:hAnsi="Roboto"/>
          <w:b/>
          <w:sz w:val="20"/>
          <w:szCs w:val="20"/>
        </w:rPr>
        <w:t>TCC’s Code of Student Conduct (Chapter 132V-121 WAC)</w:t>
      </w:r>
      <w:r w:rsidRPr="0001164D">
        <w:rPr>
          <w:rFonts w:ascii="Roboto" w:hAnsi="Roboto"/>
          <w:sz w:val="20"/>
          <w:szCs w:val="20"/>
        </w:rPr>
        <w:t xml:space="preserve"> </w:t>
      </w:r>
      <w:hyperlink r:id="rId42" w:history="1">
        <w:r w:rsidRPr="0001164D">
          <w:rPr>
            <w:rStyle w:val="Hyperlink"/>
            <w:rFonts w:ascii="Roboto" w:hAnsi="Roboto"/>
            <w:sz w:val="20"/>
            <w:szCs w:val="20"/>
          </w:rPr>
          <w:t>http://apps.leg.wa.gov/wac/default.aspx?cite=132V-121_</w:t>
        </w:r>
      </w:hyperlink>
      <w:r w:rsidRPr="0001164D">
        <w:rPr>
          <w:rFonts w:ascii="Roboto" w:hAnsi="Roboto"/>
          <w:sz w:val="20"/>
          <w:szCs w:val="20"/>
        </w:rPr>
        <w:t>)</w:t>
      </w:r>
    </w:p>
    <w:p w14:paraId="1FA73A8B" w14:textId="77777777" w:rsidR="00CB60D5" w:rsidRPr="0001164D" w:rsidRDefault="00CB60D5" w:rsidP="00CB60D5">
      <w:pPr>
        <w:rPr>
          <w:rFonts w:ascii="Roboto" w:hAnsi="Roboto"/>
          <w:sz w:val="20"/>
          <w:szCs w:val="20"/>
        </w:rPr>
      </w:pPr>
      <w:r w:rsidRPr="0001164D">
        <w:rPr>
          <w:rFonts w:ascii="Roboto" w:hAnsi="Roboto"/>
          <w:sz w:val="20"/>
          <w:szCs w:val="20"/>
        </w:rPr>
        <w:t xml:space="preserve">is posted on the college website at </w:t>
      </w:r>
      <w:hyperlink r:id="rId43" w:history="1">
        <w:r w:rsidRPr="0001164D">
          <w:rPr>
            <w:rStyle w:val="Hyperlink"/>
            <w:rFonts w:ascii="Roboto" w:hAnsi="Roboto"/>
            <w:sz w:val="20"/>
            <w:szCs w:val="20"/>
          </w:rPr>
          <w:t>http://www.tacomacc.edu/about/policies/code-of-student-conduct</w:t>
        </w:r>
      </w:hyperlink>
    </w:p>
    <w:p w14:paraId="6D7DA80E"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8A51ED2" w14:textId="77777777" w:rsidR="00CB60D5" w:rsidRPr="0001164D" w:rsidRDefault="00CB60D5" w:rsidP="00CB60D5">
      <w:pPr>
        <w:rPr>
          <w:rFonts w:ascii="Roboto" w:hAnsi="Roboto"/>
          <w:sz w:val="20"/>
          <w:szCs w:val="20"/>
        </w:rPr>
      </w:pPr>
      <w:r w:rsidRPr="0001164D">
        <w:rPr>
          <w:rFonts w:ascii="Roboto" w:hAnsi="Roboto"/>
          <w:b/>
          <w:sz w:val="20"/>
          <w:szCs w:val="20"/>
        </w:rPr>
        <w:t>The Final Course Grades Appeal Process is found in (WAC 132V-123-010)</w:t>
      </w:r>
      <w:r w:rsidRPr="0001164D">
        <w:rPr>
          <w:rFonts w:ascii="Roboto" w:hAnsi="Roboto"/>
          <w:sz w:val="20"/>
          <w:szCs w:val="20"/>
        </w:rPr>
        <w:t xml:space="preserve">. </w:t>
      </w:r>
      <w:hyperlink r:id="rId44" w:history="1">
        <w:r w:rsidRPr="0001164D">
          <w:rPr>
            <w:rStyle w:val="Hyperlink"/>
            <w:rFonts w:ascii="Roboto" w:hAnsi="Roboto"/>
            <w:sz w:val="20"/>
            <w:szCs w:val="20"/>
          </w:rPr>
          <w:t>http://apps.leg.wa.gov/wac/default.aspx?cite=132V-123</w:t>
        </w:r>
      </w:hyperlink>
    </w:p>
    <w:p w14:paraId="419C09F9" w14:textId="77777777" w:rsidR="00CB60D5" w:rsidRPr="0001164D" w:rsidRDefault="00CB60D5" w:rsidP="00CB60D5">
      <w:pPr>
        <w:rPr>
          <w:rFonts w:ascii="Roboto" w:hAnsi="Roboto"/>
          <w:sz w:val="20"/>
          <w:szCs w:val="20"/>
        </w:rPr>
      </w:pPr>
    </w:p>
    <w:p w14:paraId="1A376B54" w14:textId="77777777" w:rsidR="00CB60D5" w:rsidRPr="0001164D" w:rsidRDefault="00CB60D5" w:rsidP="00CB60D5">
      <w:pPr>
        <w:rPr>
          <w:rFonts w:ascii="Roboto" w:hAnsi="Roboto"/>
          <w:b/>
          <w:sz w:val="20"/>
          <w:szCs w:val="20"/>
        </w:rPr>
      </w:pPr>
      <w:r w:rsidRPr="0001164D">
        <w:rPr>
          <w:rFonts w:ascii="Roboto" w:hAnsi="Roboto"/>
          <w:b/>
          <w:sz w:val="20"/>
          <w:szCs w:val="20"/>
        </w:rPr>
        <w:t xml:space="preserve">TCC Portal - Grade Grievance Procedures:          </w:t>
      </w:r>
    </w:p>
    <w:p w14:paraId="5B1D2F22" w14:textId="77777777" w:rsidR="00CB60D5" w:rsidRPr="0001164D" w:rsidRDefault="00000000" w:rsidP="00CB60D5">
      <w:pPr>
        <w:rPr>
          <w:rFonts w:ascii="Roboto" w:hAnsi="Roboto"/>
          <w:sz w:val="20"/>
          <w:szCs w:val="20"/>
        </w:rPr>
      </w:pPr>
      <w:hyperlink r:id="rId45" w:history="1">
        <w:r w:rsidR="00CB60D5" w:rsidRPr="0001164D">
          <w:rPr>
            <w:rStyle w:val="Hyperlink"/>
            <w:rFonts w:ascii="Roboto" w:hAnsi="Roboto"/>
            <w:sz w:val="20"/>
            <w:szCs w:val="20"/>
          </w:rPr>
          <w:t>http://www.tacomacc.edu/about/policies/final-course-grade-appeal-policy</w:t>
        </w:r>
      </w:hyperlink>
    </w:p>
    <w:p w14:paraId="09A61F58"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50D2D57" w14:textId="77777777" w:rsidR="00CB60D5" w:rsidRPr="0001164D" w:rsidRDefault="00CB60D5" w:rsidP="00CB60D5">
      <w:pPr>
        <w:rPr>
          <w:rFonts w:ascii="Roboto" w:hAnsi="Roboto"/>
          <w:sz w:val="20"/>
          <w:szCs w:val="20"/>
        </w:rPr>
      </w:pPr>
      <w:r w:rsidRPr="0001164D">
        <w:rPr>
          <w:rFonts w:ascii="Roboto" w:hAnsi="Roboto"/>
          <w:b/>
          <w:sz w:val="20"/>
          <w:szCs w:val="20"/>
        </w:rPr>
        <w:t>Student Grievance Procedures - Other are found in (WAC 132V—300)</w:t>
      </w:r>
      <w:r w:rsidRPr="0001164D">
        <w:rPr>
          <w:rFonts w:ascii="Roboto" w:hAnsi="Roboto"/>
          <w:sz w:val="20"/>
          <w:szCs w:val="20"/>
        </w:rPr>
        <w:t xml:space="preserve">. </w:t>
      </w:r>
      <w:hyperlink r:id="rId46" w:history="1">
        <w:r w:rsidRPr="0001164D">
          <w:rPr>
            <w:rStyle w:val="Hyperlink"/>
            <w:rFonts w:ascii="Roboto" w:hAnsi="Roboto"/>
            <w:sz w:val="20"/>
            <w:szCs w:val="20"/>
          </w:rPr>
          <w:t>http://apps.leg.wa.gov/wac/default.aspx?cite=132V-300</w:t>
        </w:r>
      </w:hyperlink>
    </w:p>
    <w:p w14:paraId="25912931"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4CE5F452" w14:textId="77777777" w:rsidR="00CB60D5" w:rsidRPr="0001164D" w:rsidRDefault="00CB60D5" w:rsidP="00CB60D5">
      <w:pPr>
        <w:rPr>
          <w:rFonts w:ascii="Roboto" w:hAnsi="Roboto"/>
          <w:sz w:val="20"/>
          <w:szCs w:val="20"/>
        </w:rPr>
      </w:pPr>
      <w:r w:rsidRPr="0001164D">
        <w:rPr>
          <w:rFonts w:ascii="Roboto" w:hAnsi="Roboto"/>
          <w:b/>
          <w:sz w:val="20"/>
          <w:szCs w:val="20"/>
        </w:rPr>
        <w:t>TCC Portal - Student Grievance Procedures – Other:</w:t>
      </w:r>
      <w:r w:rsidRPr="0001164D">
        <w:rPr>
          <w:rFonts w:ascii="Roboto" w:hAnsi="Roboto"/>
          <w:sz w:val="20"/>
          <w:szCs w:val="20"/>
        </w:rPr>
        <w:t xml:space="preserve">     </w:t>
      </w:r>
      <w:hyperlink r:id="rId47" w:history="1">
        <w:r w:rsidRPr="0001164D">
          <w:rPr>
            <w:rStyle w:val="Hyperlink"/>
            <w:rFonts w:ascii="Roboto" w:hAnsi="Roboto"/>
            <w:sz w:val="20"/>
            <w:szCs w:val="20"/>
          </w:rPr>
          <w:t>http://www.tacomacc.edu/about/policies/student-grievance-procedure-other</w:t>
        </w:r>
      </w:hyperlink>
    </w:p>
    <w:p w14:paraId="2CDADE7C"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6395F5B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B004FF1" w14:textId="77777777" w:rsidR="00CB60D5" w:rsidRPr="0001164D" w:rsidRDefault="00CB60D5" w:rsidP="00CB60D5">
      <w:pPr>
        <w:rPr>
          <w:rFonts w:ascii="Roboto" w:hAnsi="Roboto"/>
          <w:b/>
          <w:sz w:val="20"/>
          <w:szCs w:val="20"/>
          <w:u w:val="single"/>
        </w:rPr>
      </w:pPr>
      <w:r w:rsidRPr="0001164D">
        <w:rPr>
          <w:rFonts w:ascii="Roboto" w:hAnsi="Roboto"/>
          <w:b/>
          <w:sz w:val="20"/>
          <w:szCs w:val="20"/>
          <w:u w:val="single"/>
        </w:rPr>
        <w:t xml:space="preserve">Additional Policy - Substance Abuse  </w:t>
      </w:r>
    </w:p>
    <w:p w14:paraId="26077797" w14:textId="77777777" w:rsidR="00CB60D5" w:rsidRPr="0001164D" w:rsidRDefault="00CB60D5" w:rsidP="00CB60D5">
      <w:pPr>
        <w:rPr>
          <w:rFonts w:ascii="Roboto" w:hAnsi="Roboto"/>
          <w:sz w:val="20"/>
          <w:szCs w:val="20"/>
        </w:rPr>
      </w:pPr>
      <w:r w:rsidRPr="0001164D">
        <w:rPr>
          <w:rFonts w:ascii="Roboto" w:hAnsi="Roboto"/>
          <w:sz w:val="20"/>
          <w:szCs w:val="20"/>
        </w:rPr>
        <w:t xml:space="preserve"> </w:t>
      </w:r>
    </w:p>
    <w:p w14:paraId="0783A7B0" w14:textId="77777777" w:rsidR="00CB60D5" w:rsidRPr="0001164D" w:rsidRDefault="00CB60D5" w:rsidP="00CB60D5">
      <w:pPr>
        <w:rPr>
          <w:rFonts w:ascii="Roboto" w:hAnsi="Roboto"/>
          <w:sz w:val="20"/>
          <w:szCs w:val="20"/>
        </w:rPr>
      </w:pPr>
      <w:r w:rsidRPr="0001164D">
        <w:rPr>
          <w:rFonts w:ascii="Roboto" w:hAnsi="Roboto"/>
          <w:sz w:val="20"/>
          <w:szCs w:val="20"/>
        </w:rPr>
        <w:t xml:space="preserve">Copies of these policies are also available in the Student Services Administration office in Building 7. </w:t>
      </w:r>
      <w:hyperlink r:id="rId48" w:history="1">
        <w:r w:rsidRPr="0001164D">
          <w:rPr>
            <w:rStyle w:val="Hyperlink"/>
            <w:rFonts w:ascii="Roboto" w:hAnsi="Roboto"/>
            <w:sz w:val="20"/>
            <w:szCs w:val="20"/>
          </w:rPr>
          <w:t>http://www.tacomacc.edu/about/policies/</w:t>
        </w:r>
      </w:hyperlink>
    </w:p>
    <w:p w14:paraId="60C4B785" w14:textId="77777777" w:rsidR="00CB60D5" w:rsidRDefault="00CB60D5" w:rsidP="00CB60D5">
      <w:pPr>
        <w:rPr>
          <w:rFonts w:ascii="Roboto" w:hAnsi="Roboto"/>
          <w:sz w:val="22"/>
          <w:szCs w:val="22"/>
        </w:rPr>
      </w:pPr>
    </w:p>
    <w:p w14:paraId="75405BAF" w14:textId="77777777" w:rsidR="00A44797" w:rsidRDefault="00A44797" w:rsidP="00CB60D5">
      <w:pPr>
        <w:rPr>
          <w:rFonts w:ascii="Roboto" w:hAnsi="Roboto"/>
          <w:sz w:val="22"/>
          <w:szCs w:val="22"/>
        </w:rPr>
      </w:pPr>
    </w:p>
    <w:p w14:paraId="43B07F5E" w14:textId="77777777" w:rsidR="00A44797" w:rsidRDefault="00A44797" w:rsidP="00CB60D5">
      <w:pPr>
        <w:rPr>
          <w:rFonts w:ascii="Roboto" w:hAnsi="Roboto"/>
          <w:sz w:val="22"/>
          <w:szCs w:val="22"/>
        </w:rPr>
      </w:pPr>
    </w:p>
    <w:p w14:paraId="25BE3D40" w14:textId="77777777" w:rsidR="00A44797" w:rsidRPr="00CB18AB" w:rsidRDefault="00A44797" w:rsidP="00CB60D5">
      <w:pPr>
        <w:rPr>
          <w:rFonts w:ascii="Roboto" w:hAnsi="Roboto"/>
          <w:sz w:val="22"/>
          <w:szCs w:val="22"/>
        </w:rPr>
      </w:pPr>
    </w:p>
    <w:p w14:paraId="40346604" w14:textId="4A7466E0" w:rsidR="0054483D" w:rsidRDefault="0054483D" w:rsidP="00C94762">
      <w:pPr>
        <w:pStyle w:val="Heading8"/>
        <w:jc w:val="center"/>
        <w:rPr>
          <w:rFonts w:ascii="Roboto" w:hAnsi="Roboto"/>
          <w:sz w:val="22"/>
          <w:szCs w:val="22"/>
        </w:rPr>
      </w:pPr>
      <w:r w:rsidRPr="00BF155E">
        <w:rPr>
          <w:rFonts w:ascii="Roboto" w:hAnsi="Roboto"/>
          <w:sz w:val="22"/>
          <w:szCs w:val="22"/>
        </w:rPr>
        <w:lastRenderedPageBreak/>
        <w:t>TACOMA COMMUNITY COLLEGE</w:t>
      </w:r>
    </w:p>
    <w:p w14:paraId="53FBFAD1" w14:textId="77777777" w:rsidR="00C94762" w:rsidRPr="00C94762" w:rsidRDefault="00C94762" w:rsidP="00C94762"/>
    <w:p w14:paraId="353A72E8"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1E5704C0" w14:textId="77777777" w:rsidR="0054483D" w:rsidRPr="00BF155E" w:rsidRDefault="0054483D" w:rsidP="0054483D">
      <w:pPr>
        <w:tabs>
          <w:tab w:val="left" w:pos="-720"/>
        </w:tabs>
        <w:suppressAutoHyphens/>
        <w:jc w:val="center"/>
        <w:rPr>
          <w:rFonts w:ascii="Roboto" w:hAnsi="Roboto"/>
          <w:b/>
          <w:sz w:val="22"/>
          <w:szCs w:val="22"/>
        </w:rPr>
      </w:pPr>
    </w:p>
    <w:p w14:paraId="0B5E04C2" w14:textId="77777777" w:rsidR="0054483D" w:rsidRPr="00BF155E" w:rsidRDefault="0054483D" w:rsidP="0001164D">
      <w:pPr>
        <w:pStyle w:val="Heading3"/>
        <w:jc w:val="center"/>
      </w:pPr>
      <w:bookmarkStart w:id="211" w:name="_Toc158736923"/>
      <w:r w:rsidRPr="00BF155E">
        <w:t>Pregnancy Policy</w:t>
      </w:r>
      <w:bookmarkEnd w:id="211"/>
    </w:p>
    <w:p w14:paraId="30E93323" w14:textId="77777777" w:rsidR="0054483D" w:rsidRPr="00BF155E" w:rsidRDefault="0054483D" w:rsidP="0054483D">
      <w:pPr>
        <w:tabs>
          <w:tab w:val="left" w:pos="-720"/>
        </w:tabs>
        <w:suppressAutoHyphens/>
        <w:jc w:val="center"/>
        <w:rPr>
          <w:rFonts w:ascii="Roboto" w:hAnsi="Roboto"/>
          <w:b/>
          <w:sz w:val="22"/>
          <w:szCs w:val="22"/>
        </w:rPr>
      </w:pPr>
    </w:p>
    <w:p w14:paraId="7D5B8314" w14:textId="77777777" w:rsidR="0054483D" w:rsidRPr="00BF155E" w:rsidRDefault="0054483D" w:rsidP="0054483D">
      <w:pPr>
        <w:tabs>
          <w:tab w:val="left" w:pos="-720"/>
        </w:tabs>
        <w:suppressAutoHyphens/>
        <w:jc w:val="center"/>
        <w:rPr>
          <w:rFonts w:ascii="Roboto" w:hAnsi="Roboto"/>
          <w:b/>
          <w:sz w:val="22"/>
          <w:szCs w:val="22"/>
        </w:rPr>
      </w:pPr>
    </w:p>
    <w:p w14:paraId="3AC08D67" w14:textId="2B2EFBF0" w:rsidR="0054483D" w:rsidRPr="00BF155E" w:rsidRDefault="0054483D" w:rsidP="0054483D">
      <w:pPr>
        <w:pStyle w:val="BodyText2"/>
        <w:tabs>
          <w:tab w:val="clear" w:pos="0"/>
        </w:tabs>
        <w:rPr>
          <w:rFonts w:ascii="Roboto" w:hAnsi="Roboto"/>
          <w:sz w:val="22"/>
          <w:szCs w:val="22"/>
        </w:rPr>
      </w:pPr>
      <w:r w:rsidRPr="00BF155E">
        <w:rPr>
          <w:rFonts w:ascii="Roboto" w:hAnsi="Roboto"/>
          <w:sz w:val="22"/>
          <w:szCs w:val="22"/>
        </w:rPr>
        <w:t>In signing this form, the declared pregnant student acknowledges that</w:t>
      </w:r>
      <w:r w:rsidR="00A44797">
        <w:rPr>
          <w:rFonts w:ascii="Roboto" w:hAnsi="Roboto"/>
          <w:sz w:val="22"/>
          <w:szCs w:val="22"/>
        </w:rPr>
        <w:t xml:space="preserve"> the student</w:t>
      </w:r>
      <w:r w:rsidRPr="00BF155E">
        <w:rPr>
          <w:rFonts w:ascii="Roboto" w:hAnsi="Roboto"/>
          <w:sz w:val="22"/>
          <w:szCs w:val="22"/>
        </w:rPr>
        <w:t>:</w:t>
      </w:r>
    </w:p>
    <w:p w14:paraId="07FD7B11" w14:textId="77777777" w:rsidR="0054483D" w:rsidRPr="00BF155E" w:rsidRDefault="0054483D" w:rsidP="0054483D">
      <w:pPr>
        <w:tabs>
          <w:tab w:val="left" w:pos="-720"/>
        </w:tabs>
        <w:suppressAutoHyphens/>
        <w:rPr>
          <w:rFonts w:ascii="Roboto" w:hAnsi="Roboto"/>
          <w:sz w:val="22"/>
          <w:szCs w:val="22"/>
        </w:rPr>
      </w:pPr>
    </w:p>
    <w:p w14:paraId="2266FC11" w14:textId="223C78BB"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U</w:t>
      </w:r>
      <w:r w:rsidR="0054483D" w:rsidRPr="00BF155E">
        <w:rPr>
          <w:rFonts w:ascii="Roboto" w:hAnsi="Roboto"/>
          <w:sz w:val="22"/>
          <w:szCs w:val="22"/>
        </w:rPr>
        <w:t xml:space="preserve">nderstands that she is giving this acknowledgement </w:t>
      </w:r>
      <w:r w:rsidRPr="00BF155E">
        <w:rPr>
          <w:rFonts w:ascii="Roboto" w:hAnsi="Roboto"/>
          <w:sz w:val="22"/>
          <w:szCs w:val="22"/>
        </w:rPr>
        <w:t>voluntarily.</w:t>
      </w:r>
    </w:p>
    <w:p w14:paraId="63E0D730" w14:textId="77777777" w:rsidR="0054483D" w:rsidRPr="00BF155E" w:rsidRDefault="0054483D" w:rsidP="0054483D">
      <w:pPr>
        <w:tabs>
          <w:tab w:val="left" w:pos="-720"/>
        </w:tabs>
        <w:suppressAutoHyphens/>
        <w:ind w:left="1080"/>
        <w:rPr>
          <w:rFonts w:ascii="Roboto" w:hAnsi="Roboto"/>
          <w:sz w:val="22"/>
          <w:szCs w:val="22"/>
        </w:rPr>
      </w:pPr>
    </w:p>
    <w:p w14:paraId="43AC436C" w14:textId="677409A7"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H</w:t>
      </w:r>
      <w:r w:rsidR="0054483D" w:rsidRPr="00BF155E">
        <w:rPr>
          <w:rFonts w:ascii="Roboto" w:hAnsi="Roboto"/>
          <w:sz w:val="22"/>
          <w:szCs w:val="22"/>
        </w:rPr>
        <w:t>as read and understands the Tacoma Community College guidelines for pregnant medical imaging students.</w:t>
      </w:r>
    </w:p>
    <w:p w14:paraId="42A37128" w14:textId="77777777" w:rsidR="0054483D" w:rsidRPr="00BF155E" w:rsidRDefault="0054483D" w:rsidP="0054483D">
      <w:pPr>
        <w:tabs>
          <w:tab w:val="left" w:pos="-720"/>
        </w:tabs>
        <w:suppressAutoHyphens/>
        <w:rPr>
          <w:rFonts w:ascii="Roboto" w:hAnsi="Roboto"/>
          <w:sz w:val="22"/>
          <w:szCs w:val="22"/>
        </w:rPr>
      </w:pPr>
    </w:p>
    <w:p w14:paraId="1338ED17" w14:textId="7B80CE1C"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H</w:t>
      </w:r>
      <w:r w:rsidR="0054483D" w:rsidRPr="00BF155E">
        <w:rPr>
          <w:rFonts w:ascii="Roboto" w:hAnsi="Roboto"/>
          <w:sz w:val="22"/>
          <w:szCs w:val="22"/>
        </w:rPr>
        <w:t>as read and understands the US Regulatory Guide 8.13, “Instruction Concerning Prenatal Radiation Exposure,” including appendices A and B.</w:t>
      </w:r>
    </w:p>
    <w:p w14:paraId="09EC51DE" w14:textId="77777777" w:rsidR="0054483D" w:rsidRPr="00BF155E" w:rsidRDefault="0054483D" w:rsidP="0054483D">
      <w:pPr>
        <w:tabs>
          <w:tab w:val="left" w:pos="-720"/>
        </w:tabs>
        <w:suppressAutoHyphens/>
        <w:rPr>
          <w:rFonts w:ascii="Roboto" w:hAnsi="Roboto"/>
          <w:sz w:val="22"/>
          <w:szCs w:val="22"/>
        </w:rPr>
      </w:pPr>
    </w:p>
    <w:p w14:paraId="4A0D6234" w14:textId="151D20DB"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The Program Director or designee has informed </w:t>
      </w:r>
      <w:r w:rsidR="00A44797">
        <w:rPr>
          <w:rFonts w:ascii="Roboto" w:hAnsi="Roboto"/>
          <w:sz w:val="22"/>
          <w:szCs w:val="22"/>
        </w:rPr>
        <w:t>them</w:t>
      </w:r>
      <w:r w:rsidRPr="00BF155E">
        <w:rPr>
          <w:rFonts w:ascii="Roboto" w:hAnsi="Roboto"/>
          <w:sz w:val="22"/>
          <w:szCs w:val="22"/>
        </w:rPr>
        <w:t xml:space="preserve"> of proper radiation protection practices to follow during pregnancy.</w:t>
      </w:r>
    </w:p>
    <w:p w14:paraId="7E7D3356" w14:textId="77777777" w:rsidR="0054483D" w:rsidRPr="00BF155E" w:rsidRDefault="0054483D" w:rsidP="0054483D">
      <w:pPr>
        <w:tabs>
          <w:tab w:val="left" w:pos="-720"/>
        </w:tabs>
        <w:suppressAutoHyphens/>
        <w:rPr>
          <w:rFonts w:ascii="Roboto" w:hAnsi="Roboto"/>
          <w:sz w:val="22"/>
          <w:szCs w:val="22"/>
        </w:rPr>
      </w:pPr>
    </w:p>
    <w:p w14:paraId="24277144" w14:textId="3DBB7AC2" w:rsidR="0054483D" w:rsidRPr="00BF155E" w:rsidRDefault="0054483D" w:rsidP="00A32D53">
      <w:pPr>
        <w:numPr>
          <w:ilvl w:val="0"/>
          <w:numId w:val="62"/>
        </w:numPr>
        <w:tabs>
          <w:tab w:val="left" w:pos="-720"/>
        </w:tabs>
        <w:suppressAutoHyphens/>
        <w:rPr>
          <w:rFonts w:ascii="Roboto" w:hAnsi="Roboto"/>
          <w:sz w:val="22"/>
          <w:szCs w:val="22"/>
        </w:rPr>
      </w:pPr>
      <w:r w:rsidRPr="00BF155E">
        <w:rPr>
          <w:rFonts w:ascii="Roboto" w:hAnsi="Roboto"/>
          <w:sz w:val="22"/>
          <w:szCs w:val="22"/>
        </w:rPr>
        <w:t xml:space="preserve">The Program Director or designee provided </w:t>
      </w:r>
      <w:r w:rsidR="00A44797">
        <w:rPr>
          <w:rFonts w:ascii="Roboto" w:hAnsi="Roboto"/>
          <w:sz w:val="22"/>
          <w:szCs w:val="22"/>
        </w:rPr>
        <w:t>them</w:t>
      </w:r>
      <w:r w:rsidRPr="00BF155E">
        <w:rPr>
          <w:rFonts w:ascii="Roboto" w:hAnsi="Roboto"/>
          <w:sz w:val="22"/>
          <w:szCs w:val="22"/>
        </w:rPr>
        <w:t xml:space="preserve"> an opportunity to ask questions and the questions were satisfactorily answered.</w:t>
      </w:r>
    </w:p>
    <w:p w14:paraId="1830FD78" w14:textId="77777777" w:rsidR="0054483D" w:rsidRPr="00BF155E" w:rsidRDefault="0054483D" w:rsidP="0054483D">
      <w:pPr>
        <w:tabs>
          <w:tab w:val="left" w:pos="-720"/>
        </w:tabs>
        <w:suppressAutoHyphens/>
        <w:rPr>
          <w:rFonts w:ascii="Roboto" w:hAnsi="Roboto"/>
          <w:sz w:val="22"/>
          <w:szCs w:val="22"/>
        </w:rPr>
      </w:pPr>
    </w:p>
    <w:p w14:paraId="2A78AE2D" w14:textId="614AE3C1"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U</w:t>
      </w:r>
      <w:r w:rsidR="0054483D" w:rsidRPr="00BF155E">
        <w:rPr>
          <w:rFonts w:ascii="Roboto" w:hAnsi="Roboto"/>
          <w:sz w:val="22"/>
          <w:szCs w:val="22"/>
        </w:rPr>
        <w:t xml:space="preserve">nderstands that </w:t>
      </w:r>
      <w:r>
        <w:rPr>
          <w:rFonts w:ascii="Roboto" w:hAnsi="Roboto"/>
          <w:sz w:val="22"/>
          <w:szCs w:val="22"/>
        </w:rPr>
        <w:t>they</w:t>
      </w:r>
      <w:r w:rsidR="0054483D" w:rsidRPr="00BF155E">
        <w:rPr>
          <w:rFonts w:ascii="Roboto" w:hAnsi="Roboto"/>
          <w:sz w:val="22"/>
          <w:szCs w:val="22"/>
        </w:rPr>
        <w:t xml:space="preserve"> will receive no modification to the clinical rotation schedule unless requested and that if modifications are made, it may not be possible to complete program objectives to graduate on time.</w:t>
      </w:r>
    </w:p>
    <w:p w14:paraId="72BEB60F" w14:textId="77777777" w:rsidR="0054483D" w:rsidRPr="00BF155E" w:rsidRDefault="0054483D" w:rsidP="0054483D">
      <w:pPr>
        <w:tabs>
          <w:tab w:val="left" w:pos="-720"/>
        </w:tabs>
        <w:suppressAutoHyphens/>
        <w:rPr>
          <w:rFonts w:ascii="Roboto" w:hAnsi="Roboto"/>
          <w:sz w:val="22"/>
          <w:szCs w:val="22"/>
        </w:rPr>
      </w:pPr>
    </w:p>
    <w:p w14:paraId="195B42C1" w14:textId="2BC45112" w:rsidR="0054483D" w:rsidRPr="00BF155E" w:rsidRDefault="00A44797" w:rsidP="00A32D53">
      <w:pPr>
        <w:numPr>
          <w:ilvl w:val="0"/>
          <w:numId w:val="62"/>
        </w:numPr>
        <w:tabs>
          <w:tab w:val="left" w:pos="-720"/>
        </w:tabs>
        <w:suppressAutoHyphens/>
        <w:rPr>
          <w:rFonts w:ascii="Roboto" w:hAnsi="Roboto"/>
          <w:sz w:val="22"/>
          <w:szCs w:val="22"/>
        </w:rPr>
      </w:pPr>
      <w:r>
        <w:rPr>
          <w:rFonts w:ascii="Roboto" w:hAnsi="Roboto"/>
          <w:sz w:val="22"/>
          <w:szCs w:val="22"/>
        </w:rPr>
        <w:t>U</w:t>
      </w:r>
      <w:r w:rsidR="0054483D" w:rsidRPr="00BF155E">
        <w:rPr>
          <w:rFonts w:ascii="Roboto" w:hAnsi="Roboto"/>
          <w:sz w:val="22"/>
          <w:szCs w:val="22"/>
        </w:rPr>
        <w:t xml:space="preserve">nderstands that this declaration can be withdrawn by her, at </w:t>
      </w:r>
      <w:r w:rsidRPr="00BF155E">
        <w:rPr>
          <w:rFonts w:ascii="Roboto" w:hAnsi="Roboto"/>
          <w:sz w:val="22"/>
          <w:szCs w:val="22"/>
        </w:rPr>
        <w:t>any time</w:t>
      </w:r>
      <w:r w:rsidR="0054483D" w:rsidRPr="00BF155E">
        <w:rPr>
          <w:rFonts w:ascii="Roboto" w:hAnsi="Roboto"/>
          <w:sz w:val="22"/>
          <w:szCs w:val="22"/>
        </w:rPr>
        <w:t>, in writing.</w:t>
      </w:r>
    </w:p>
    <w:p w14:paraId="5D1CAFC4" w14:textId="77777777" w:rsidR="0054483D" w:rsidRPr="00BF155E" w:rsidRDefault="0054483D" w:rsidP="0054483D">
      <w:pPr>
        <w:tabs>
          <w:tab w:val="left" w:pos="-720"/>
        </w:tabs>
        <w:suppressAutoHyphens/>
        <w:rPr>
          <w:rFonts w:ascii="Roboto" w:hAnsi="Roboto"/>
          <w:sz w:val="22"/>
          <w:szCs w:val="22"/>
        </w:rPr>
      </w:pPr>
    </w:p>
    <w:p w14:paraId="308FE140" w14:textId="77777777" w:rsidR="0054483D" w:rsidRPr="00BF155E" w:rsidRDefault="0054483D" w:rsidP="0054483D">
      <w:pPr>
        <w:tabs>
          <w:tab w:val="left" w:pos="-720"/>
        </w:tabs>
        <w:suppressAutoHyphens/>
        <w:rPr>
          <w:rFonts w:ascii="Roboto" w:hAnsi="Roboto"/>
          <w:sz w:val="22"/>
          <w:szCs w:val="22"/>
        </w:rPr>
      </w:pPr>
    </w:p>
    <w:p w14:paraId="1AC10F1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Student Comments:  </w:t>
      </w:r>
    </w:p>
    <w:p w14:paraId="7B6BEF91" w14:textId="77777777" w:rsidR="0054483D" w:rsidRPr="00BF155E" w:rsidRDefault="0054483D" w:rsidP="0054483D">
      <w:pPr>
        <w:tabs>
          <w:tab w:val="left" w:pos="-720"/>
        </w:tabs>
        <w:suppressAutoHyphens/>
        <w:rPr>
          <w:rFonts w:ascii="Roboto" w:hAnsi="Roboto"/>
          <w:sz w:val="22"/>
          <w:szCs w:val="22"/>
        </w:rPr>
      </w:pPr>
    </w:p>
    <w:p w14:paraId="76D27932" w14:textId="77777777" w:rsidR="0054483D" w:rsidRPr="00BF155E" w:rsidRDefault="0054483D" w:rsidP="0054483D">
      <w:pPr>
        <w:pBdr>
          <w:top w:val="single" w:sz="12" w:space="1" w:color="auto"/>
          <w:bottom w:val="single" w:sz="12" w:space="1" w:color="auto"/>
        </w:pBdr>
        <w:tabs>
          <w:tab w:val="left" w:pos="-720"/>
        </w:tabs>
        <w:suppressAutoHyphens/>
        <w:spacing w:line="360" w:lineRule="auto"/>
        <w:rPr>
          <w:rFonts w:ascii="Roboto" w:hAnsi="Roboto"/>
          <w:sz w:val="22"/>
          <w:szCs w:val="22"/>
        </w:rPr>
      </w:pPr>
    </w:p>
    <w:p w14:paraId="0380662F"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6FDCC5A7" w14:textId="77777777" w:rsidR="0054483D" w:rsidRPr="00BF155E" w:rsidRDefault="0054483D" w:rsidP="0054483D">
      <w:pPr>
        <w:pBdr>
          <w:bottom w:val="single" w:sz="12" w:space="1" w:color="auto"/>
          <w:between w:val="single" w:sz="12" w:space="1" w:color="auto"/>
        </w:pBdr>
        <w:tabs>
          <w:tab w:val="left" w:pos="-720"/>
        </w:tabs>
        <w:suppressAutoHyphens/>
        <w:spacing w:line="360" w:lineRule="auto"/>
        <w:rPr>
          <w:rFonts w:ascii="Roboto" w:hAnsi="Roboto"/>
          <w:sz w:val="22"/>
          <w:szCs w:val="22"/>
        </w:rPr>
      </w:pPr>
    </w:p>
    <w:p w14:paraId="03979ACC" w14:textId="77777777" w:rsidR="0054483D" w:rsidRPr="00BF155E" w:rsidRDefault="0054483D" w:rsidP="0054483D">
      <w:pPr>
        <w:tabs>
          <w:tab w:val="left" w:pos="-720"/>
        </w:tabs>
        <w:suppressAutoHyphens/>
        <w:spacing w:line="360" w:lineRule="auto"/>
        <w:rPr>
          <w:rFonts w:ascii="Roboto" w:hAnsi="Roboto"/>
          <w:sz w:val="22"/>
          <w:szCs w:val="22"/>
        </w:rPr>
      </w:pPr>
    </w:p>
    <w:p w14:paraId="6A1A32CA" w14:textId="77777777" w:rsidR="0054483D" w:rsidRPr="00BF155E" w:rsidRDefault="0054483D" w:rsidP="0054483D">
      <w:pPr>
        <w:tabs>
          <w:tab w:val="left" w:pos="-720"/>
        </w:tabs>
        <w:suppressAutoHyphens/>
        <w:rPr>
          <w:rFonts w:ascii="Roboto" w:hAnsi="Roboto"/>
          <w:sz w:val="22"/>
          <w:szCs w:val="22"/>
        </w:rPr>
      </w:pPr>
    </w:p>
    <w:p w14:paraId="0A1B4F7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54C376A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p>
    <w:p w14:paraId="69AB748D" w14:textId="77777777" w:rsidR="0054483D" w:rsidRPr="00BF155E" w:rsidRDefault="0054483D" w:rsidP="0054483D">
      <w:pPr>
        <w:tabs>
          <w:tab w:val="left" w:pos="-720"/>
        </w:tabs>
        <w:suppressAutoHyphens/>
        <w:rPr>
          <w:rFonts w:ascii="Roboto" w:hAnsi="Roboto"/>
          <w:sz w:val="22"/>
          <w:szCs w:val="22"/>
        </w:rPr>
      </w:pPr>
    </w:p>
    <w:p w14:paraId="71A3328A" w14:textId="77777777" w:rsidR="0054483D" w:rsidRPr="00BF155E" w:rsidRDefault="0054483D" w:rsidP="0054483D">
      <w:pPr>
        <w:tabs>
          <w:tab w:val="left" w:pos="-720"/>
        </w:tabs>
        <w:suppressAutoHyphens/>
        <w:rPr>
          <w:rFonts w:ascii="Roboto" w:hAnsi="Roboto"/>
          <w:sz w:val="22"/>
          <w:szCs w:val="22"/>
        </w:rPr>
      </w:pPr>
    </w:p>
    <w:p w14:paraId="1CD6D8D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794A4C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32588B60" w14:textId="77777777" w:rsidR="0054483D" w:rsidRPr="00BF155E" w:rsidRDefault="0054483D" w:rsidP="0054483D">
      <w:pPr>
        <w:tabs>
          <w:tab w:val="left" w:pos="-720"/>
        </w:tabs>
        <w:suppressAutoHyphens/>
        <w:rPr>
          <w:rFonts w:ascii="Roboto" w:hAnsi="Roboto"/>
          <w:sz w:val="22"/>
          <w:szCs w:val="22"/>
        </w:rPr>
      </w:pPr>
    </w:p>
    <w:p w14:paraId="09E7AAA2"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w:t>
      </w:r>
    </w:p>
    <w:p w14:paraId="1789CAA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Date</w:t>
      </w:r>
    </w:p>
    <w:p w14:paraId="1C2FBB7D" w14:textId="75D19884" w:rsidR="0054483D" w:rsidRDefault="0054483D" w:rsidP="0001164D">
      <w:pPr>
        <w:pStyle w:val="Heading8"/>
        <w:jc w:val="center"/>
        <w:rPr>
          <w:rFonts w:ascii="Roboto" w:hAnsi="Roboto"/>
          <w:sz w:val="22"/>
          <w:szCs w:val="22"/>
        </w:rPr>
      </w:pPr>
      <w:r w:rsidRPr="00BF155E">
        <w:rPr>
          <w:rFonts w:ascii="Roboto" w:hAnsi="Roboto"/>
          <w:sz w:val="22"/>
          <w:szCs w:val="22"/>
        </w:rPr>
        <w:lastRenderedPageBreak/>
        <w:t>TACOMA COMMUNITY COLLEGE</w:t>
      </w:r>
    </w:p>
    <w:p w14:paraId="04D4ECE7" w14:textId="77777777" w:rsidR="0054483D" w:rsidRPr="0054483D" w:rsidRDefault="0054483D" w:rsidP="0054483D"/>
    <w:p w14:paraId="6E386FF1" w14:textId="77777777" w:rsidR="0054483D" w:rsidRPr="00BF155E" w:rsidRDefault="0054483D" w:rsidP="0054483D">
      <w:pPr>
        <w:tabs>
          <w:tab w:val="left" w:pos="-720"/>
        </w:tabs>
        <w:suppressAutoHyphens/>
        <w:jc w:val="center"/>
        <w:rPr>
          <w:rFonts w:ascii="Roboto" w:hAnsi="Roboto"/>
          <w:b/>
          <w:sz w:val="22"/>
          <w:szCs w:val="22"/>
        </w:rPr>
      </w:pPr>
      <w:r w:rsidRPr="00BF155E">
        <w:rPr>
          <w:rFonts w:ascii="Roboto" w:hAnsi="Roboto"/>
          <w:b/>
          <w:sz w:val="22"/>
          <w:szCs w:val="22"/>
        </w:rPr>
        <w:t>Radiologic Sciences Program</w:t>
      </w:r>
    </w:p>
    <w:p w14:paraId="062B5FF9" w14:textId="77777777" w:rsidR="0054483D" w:rsidRPr="00BF155E" w:rsidRDefault="0054483D" w:rsidP="0054483D">
      <w:pPr>
        <w:tabs>
          <w:tab w:val="left" w:pos="-720"/>
        </w:tabs>
        <w:suppressAutoHyphens/>
        <w:jc w:val="center"/>
        <w:rPr>
          <w:rFonts w:ascii="Roboto" w:hAnsi="Roboto"/>
          <w:b/>
          <w:sz w:val="22"/>
          <w:szCs w:val="22"/>
        </w:rPr>
      </w:pPr>
    </w:p>
    <w:p w14:paraId="490D8AD4" w14:textId="77777777" w:rsidR="0054483D" w:rsidRPr="00BF155E" w:rsidRDefault="0054483D" w:rsidP="0001164D">
      <w:pPr>
        <w:pStyle w:val="Heading3"/>
        <w:jc w:val="center"/>
      </w:pPr>
      <w:bookmarkStart w:id="212" w:name="_Toc158736924"/>
      <w:r w:rsidRPr="00BF155E">
        <w:t>Declaration of Pregnancy</w:t>
      </w:r>
      <w:bookmarkEnd w:id="212"/>
      <w:r w:rsidRPr="00BF155E">
        <w:fldChar w:fldCharType="begin"/>
      </w:r>
      <w:r w:rsidRPr="00BF155E">
        <w:instrText xml:space="preserve"> </w:instrText>
      </w:r>
      <w:r w:rsidRPr="00BF155E">
        <w:fldChar w:fldCharType="end"/>
      </w:r>
    </w:p>
    <w:p w14:paraId="2793C9C6" w14:textId="77777777" w:rsidR="0054483D" w:rsidRPr="00BF155E" w:rsidRDefault="0054483D" w:rsidP="0054483D">
      <w:pPr>
        <w:tabs>
          <w:tab w:val="left" w:pos="-720"/>
        </w:tabs>
        <w:suppressAutoHyphens/>
        <w:jc w:val="center"/>
        <w:rPr>
          <w:rFonts w:ascii="Roboto" w:hAnsi="Roboto"/>
          <w:b/>
          <w:sz w:val="22"/>
          <w:szCs w:val="22"/>
        </w:rPr>
      </w:pPr>
    </w:p>
    <w:p w14:paraId="6BB073D7" w14:textId="77777777" w:rsidR="0054483D" w:rsidRPr="00BF155E" w:rsidRDefault="0054483D" w:rsidP="0054483D">
      <w:pPr>
        <w:tabs>
          <w:tab w:val="left" w:pos="-720"/>
        </w:tabs>
        <w:suppressAutoHyphens/>
        <w:jc w:val="center"/>
        <w:rPr>
          <w:rFonts w:ascii="Roboto" w:hAnsi="Roboto"/>
          <w:b/>
          <w:sz w:val="22"/>
          <w:szCs w:val="22"/>
        </w:rPr>
      </w:pPr>
    </w:p>
    <w:p w14:paraId="6B58E0CF"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To:</w:t>
      </w:r>
      <w:r w:rsidRPr="00BF155E">
        <w:rPr>
          <w:rFonts w:ascii="Roboto" w:hAnsi="Roboto"/>
          <w:sz w:val="22"/>
          <w:szCs w:val="22"/>
        </w:rPr>
        <w:tab/>
      </w:r>
      <w:r w:rsidRPr="00BF155E">
        <w:rPr>
          <w:rFonts w:ascii="Roboto" w:hAnsi="Roboto"/>
          <w:sz w:val="22"/>
          <w:szCs w:val="22"/>
        </w:rPr>
        <w:tab/>
        <w:t>Radiologic Sciences Program Director</w:t>
      </w:r>
    </w:p>
    <w:p w14:paraId="4BB56002" w14:textId="77777777" w:rsidR="0054483D" w:rsidRPr="00BF155E" w:rsidRDefault="0054483D" w:rsidP="0054483D">
      <w:pPr>
        <w:tabs>
          <w:tab w:val="left" w:pos="-720"/>
        </w:tabs>
        <w:suppressAutoHyphens/>
        <w:rPr>
          <w:rFonts w:ascii="Roboto" w:hAnsi="Roboto"/>
          <w:sz w:val="22"/>
          <w:szCs w:val="22"/>
        </w:rPr>
      </w:pPr>
    </w:p>
    <w:p w14:paraId="0830FB7B"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From:</w:t>
      </w:r>
      <w:r w:rsidRPr="00BF155E">
        <w:rPr>
          <w:rFonts w:ascii="Roboto" w:hAnsi="Roboto"/>
          <w:sz w:val="22"/>
          <w:szCs w:val="22"/>
        </w:rPr>
        <w:tab/>
      </w:r>
      <w:r w:rsidRPr="00BF155E">
        <w:rPr>
          <w:rFonts w:ascii="Roboto" w:hAnsi="Roboto"/>
          <w:sz w:val="22"/>
          <w:szCs w:val="22"/>
        </w:rPr>
        <w:tab/>
        <w:t>________________________________</w:t>
      </w:r>
    </w:p>
    <w:p w14:paraId="5A2C4D7D" w14:textId="77777777" w:rsidR="0054483D" w:rsidRPr="00BF155E" w:rsidRDefault="0054483D" w:rsidP="0054483D">
      <w:pPr>
        <w:tabs>
          <w:tab w:val="left" w:pos="-720"/>
        </w:tabs>
        <w:suppressAutoHyphens/>
        <w:rPr>
          <w:rFonts w:ascii="Roboto" w:hAnsi="Roboto"/>
          <w:sz w:val="22"/>
          <w:szCs w:val="22"/>
        </w:rPr>
      </w:pPr>
    </w:p>
    <w:p w14:paraId="70A589E7" w14:textId="77777777" w:rsidR="0054483D" w:rsidRPr="00BF155E" w:rsidRDefault="0054483D" w:rsidP="0054483D">
      <w:pPr>
        <w:tabs>
          <w:tab w:val="left" w:pos="-720"/>
        </w:tabs>
        <w:suppressAutoHyphens/>
        <w:rPr>
          <w:rFonts w:ascii="Roboto" w:hAnsi="Roboto"/>
          <w:sz w:val="22"/>
          <w:szCs w:val="22"/>
        </w:rPr>
      </w:pPr>
    </w:p>
    <w:p w14:paraId="19A8466D"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am declaring that I am pregnant.  In consultation with my physician, we estimate my delivery date to </w:t>
      </w:r>
      <w:proofErr w:type="gramStart"/>
      <w:r w:rsidRPr="00BF155E">
        <w:rPr>
          <w:rFonts w:ascii="Roboto" w:hAnsi="Roboto"/>
          <w:sz w:val="22"/>
          <w:szCs w:val="22"/>
        </w:rPr>
        <w:t>be</w:t>
      </w:r>
      <w:proofErr w:type="gramEnd"/>
    </w:p>
    <w:p w14:paraId="67A27F77" w14:textId="77777777" w:rsidR="0054483D" w:rsidRPr="00BF155E" w:rsidRDefault="0054483D" w:rsidP="0054483D">
      <w:pPr>
        <w:tabs>
          <w:tab w:val="left" w:pos="-720"/>
        </w:tabs>
        <w:suppressAutoHyphens/>
        <w:rPr>
          <w:rFonts w:ascii="Roboto" w:hAnsi="Roboto"/>
          <w:sz w:val="22"/>
          <w:szCs w:val="22"/>
        </w:rPr>
      </w:pPr>
    </w:p>
    <w:p w14:paraId="6000D717"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 ______________________.</w:t>
      </w:r>
    </w:p>
    <w:p w14:paraId="1B48658C"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        Month                                   Year</w:t>
      </w:r>
    </w:p>
    <w:p w14:paraId="436C7DAE" w14:textId="77777777" w:rsidR="0054483D" w:rsidRPr="00BF155E" w:rsidRDefault="0054483D" w:rsidP="0054483D">
      <w:pPr>
        <w:tabs>
          <w:tab w:val="left" w:pos="-720"/>
        </w:tabs>
        <w:suppressAutoHyphens/>
        <w:rPr>
          <w:rFonts w:ascii="Roboto" w:hAnsi="Roboto"/>
          <w:sz w:val="22"/>
          <w:szCs w:val="22"/>
        </w:rPr>
      </w:pPr>
    </w:p>
    <w:p w14:paraId="341E638A" w14:textId="77777777" w:rsidR="0054483D" w:rsidRPr="00BF155E" w:rsidRDefault="0054483D" w:rsidP="0054483D">
      <w:pPr>
        <w:tabs>
          <w:tab w:val="left" w:pos="-720"/>
        </w:tabs>
        <w:suppressAutoHyphens/>
        <w:rPr>
          <w:rFonts w:ascii="Roboto" w:hAnsi="Roboto"/>
          <w:sz w:val="22"/>
          <w:szCs w:val="22"/>
        </w:rPr>
      </w:pPr>
    </w:p>
    <w:p w14:paraId="0CDD6B1F" w14:textId="79463DBF"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will review the program policy </w:t>
      </w:r>
      <w:r w:rsidR="00A44797" w:rsidRPr="00BF155E">
        <w:rPr>
          <w:rFonts w:ascii="Roboto" w:hAnsi="Roboto"/>
          <w:sz w:val="22"/>
          <w:szCs w:val="22"/>
        </w:rPr>
        <w:t>regarding</w:t>
      </w:r>
      <w:r w:rsidRPr="00BF155E">
        <w:rPr>
          <w:rFonts w:ascii="Roboto" w:hAnsi="Roboto"/>
          <w:sz w:val="22"/>
          <w:szCs w:val="22"/>
        </w:rPr>
        <w:t xml:space="preserve"> pregnancy and NCR Regulatory Guide 8.13, “Instruction Concerning Prenatal Pregnancy,” which the program director or designee will provide for me.</w:t>
      </w:r>
    </w:p>
    <w:p w14:paraId="25632A67" w14:textId="77777777" w:rsidR="0054483D" w:rsidRPr="00BF155E" w:rsidRDefault="0054483D" w:rsidP="0054483D">
      <w:pPr>
        <w:tabs>
          <w:tab w:val="left" w:pos="-720"/>
        </w:tabs>
        <w:suppressAutoHyphens/>
        <w:rPr>
          <w:rFonts w:ascii="Roboto" w:hAnsi="Roboto"/>
          <w:sz w:val="22"/>
          <w:szCs w:val="22"/>
        </w:rPr>
      </w:pPr>
    </w:p>
    <w:p w14:paraId="685E765A"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 xml:space="preserve">I understand that my occupational radiation dose during my entire pregnancy will not be allowed to exceed 0.5 REM (5 millisieverts) unless that dose has already been exceeded between the time of conception and submitting this written notification.  Further, my radiation dose cannot exceed 50mREM (.5 millisieverts) for any month during my pregnancy.  </w:t>
      </w:r>
    </w:p>
    <w:p w14:paraId="0AEF38BC" w14:textId="77777777" w:rsidR="0054483D" w:rsidRPr="00BF155E" w:rsidRDefault="0054483D" w:rsidP="0054483D">
      <w:pPr>
        <w:tabs>
          <w:tab w:val="left" w:pos="-720"/>
        </w:tabs>
        <w:suppressAutoHyphens/>
        <w:rPr>
          <w:rFonts w:ascii="Roboto" w:hAnsi="Roboto"/>
          <w:sz w:val="22"/>
          <w:szCs w:val="22"/>
        </w:rPr>
      </w:pPr>
    </w:p>
    <w:p w14:paraId="16603634"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The student may at any time voluntarily withdraw notification of pregnancy, in writing.</w:t>
      </w:r>
    </w:p>
    <w:p w14:paraId="040C1B52" w14:textId="77777777" w:rsidR="0054483D" w:rsidRPr="00BF155E" w:rsidRDefault="0054483D" w:rsidP="0054483D">
      <w:pPr>
        <w:tabs>
          <w:tab w:val="left" w:pos="-720"/>
        </w:tabs>
        <w:suppressAutoHyphens/>
        <w:rPr>
          <w:rFonts w:ascii="Roboto" w:hAnsi="Roboto"/>
          <w:sz w:val="22"/>
          <w:szCs w:val="22"/>
        </w:rPr>
      </w:pPr>
    </w:p>
    <w:p w14:paraId="5F80D5A1" w14:textId="77777777" w:rsidR="0054483D" w:rsidRPr="00BF155E" w:rsidRDefault="0054483D" w:rsidP="0054483D">
      <w:pPr>
        <w:tabs>
          <w:tab w:val="left" w:pos="-720"/>
        </w:tabs>
        <w:suppressAutoHyphens/>
        <w:rPr>
          <w:rFonts w:ascii="Roboto" w:hAnsi="Roboto"/>
          <w:sz w:val="22"/>
          <w:szCs w:val="22"/>
        </w:rPr>
      </w:pPr>
    </w:p>
    <w:p w14:paraId="6C906E35"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w:t>
      </w:r>
    </w:p>
    <w:p w14:paraId="7BE0D69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7B95826C" w14:textId="77777777" w:rsidR="0054483D" w:rsidRPr="00BF155E" w:rsidRDefault="0054483D" w:rsidP="0054483D">
      <w:pPr>
        <w:tabs>
          <w:tab w:val="left" w:pos="-720"/>
        </w:tabs>
        <w:suppressAutoHyphens/>
        <w:rPr>
          <w:rFonts w:ascii="Roboto" w:hAnsi="Roboto"/>
          <w:sz w:val="22"/>
          <w:szCs w:val="22"/>
        </w:rPr>
      </w:pPr>
    </w:p>
    <w:p w14:paraId="31B95728"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______________________________</w:t>
      </w:r>
    </w:p>
    <w:p w14:paraId="2E515EF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Name Printed</w:t>
      </w:r>
    </w:p>
    <w:p w14:paraId="02B5F85D" w14:textId="77777777" w:rsidR="0054483D" w:rsidRPr="00BF155E" w:rsidRDefault="0054483D" w:rsidP="0054483D">
      <w:pPr>
        <w:tabs>
          <w:tab w:val="left" w:pos="-720"/>
        </w:tabs>
        <w:suppressAutoHyphens/>
        <w:rPr>
          <w:rFonts w:ascii="Roboto" w:hAnsi="Roboto"/>
          <w:sz w:val="22"/>
          <w:szCs w:val="22"/>
        </w:rPr>
      </w:pPr>
    </w:p>
    <w:p w14:paraId="1A05C335" w14:textId="77777777" w:rsidR="0054483D" w:rsidRPr="00BF155E" w:rsidRDefault="0054483D" w:rsidP="0054483D">
      <w:pPr>
        <w:tabs>
          <w:tab w:val="left" w:pos="-720"/>
        </w:tabs>
        <w:suppressAutoHyphens/>
        <w:rPr>
          <w:rFonts w:ascii="Roboto" w:hAnsi="Roboto"/>
          <w:sz w:val="22"/>
          <w:szCs w:val="22"/>
        </w:rPr>
      </w:pPr>
    </w:p>
    <w:p w14:paraId="6A1E7D4E"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Acceptance by Program Director</w:t>
      </w:r>
    </w:p>
    <w:p w14:paraId="2EB9FAE5" w14:textId="77777777" w:rsidR="0054483D" w:rsidRPr="00BF155E" w:rsidRDefault="0054483D" w:rsidP="0054483D">
      <w:pPr>
        <w:tabs>
          <w:tab w:val="left" w:pos="-720"/>
        </w:tabs>
        <w:suppressAutoHyphens/>
        <w:rPr>
          <w:rFonts w:ascii="Roboto" w:hAnsi="Roboto"/>
          <w:sz w:val="22"/>
          <w:szCs w:val="22"/>
        </w:rPr>
      </w:pPr>
    </w:p>
    <w:p w14:paraId="2FDAE9B3"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___________________________</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_________________________</w:t>
      </w:r>
    </w:p>
    <w:p w14:paraId="7C444EF1" w14:textId="77777777" w:rsidR="0054483D" w:rsidRPr="00BF155E" w:rsidRDefault="0054483D" w:rsidP="0054483D">
      <w:pPr>
        <w:tabs>
          <w:tab w:val="left" w:pos="-720"/>
        </w:tabs>
        <w:suppressAutoHyphens/>
        <w:rPr>
          <w:rFonts w:ascii="Roboto" w:hAnsi="Roboto"/>
          <w:sz w:val="22"/>
          <w:szCs w:val="22"/>
        </w:rPr>
      </w:pPr>
      <w:r w:rsidRPr="00BF155E">
        <w:rPr>
          <w:rFonts w:ascii="Roboto" w:hAnsi="Roboto"/>
          <w:sz w:val="22"/>
          <w:szCs w:val="22"/>
        </w:rPr>
        <w:t>Signature</w:t>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r>
      <w:r w:rsidRPr="00BF155E">
        <w:rPr>
          <w:rFonts w:ascii="Roboto" w:hAnsi="Roboto"/>
          <w:sz w:val="22"/>
          <w:szCs w:val="22"/>
        </w:rPr>
        <w:tab/>
        <w:t>Date</w:t>
      </w:r>
    </w:p>
    <w:p w14:paraId="6395685D" w14:textId="77777777" w:rsidR="0054483D" w:rsidRPr="00BF155E" w:rsidRDefault="0054483D" w:rsidP="0054483D">
      <w:pPr>
        <w:tabs>
          <w:tab w:val="left" w:pos="-720"/>
        </w:tabs>
        <w:suppressAutoHyphens/>
        <w:rPr>
          <w:rFonts w:ascii="Roboto" w:hAnsi="Roboto"/>
          <w:sz w:val="22"/>
          <w:szCs w:val="22"/>
        </w:rPr>
      </w:pPr>
    </w:p>
    <w:p w14:paraId="547D0046" w14:textId="6C492773" w:rsidR="00826AE8" w:rsidRDefault="00826AE8">
      <w:pPr>
        <w:rPr>
          <w:rFonts w:ascii="Roboto" w:hAnsi="Roboto"/>
          <w:sz w:val="22"/>
          <w:szCs w:val="22"/>
        </w:rPr>
      </w:pPr>
      <w:r>
        <w:rPr>
          <w:rFonts w:ascii="Roboto" w:hAnsi="Roboto"/>
          <w:sz w:val="22"/>
          <w:szCs w:val="22"/>
        </w:rPr>
        <w:br w:type="page"/>
      </w:r>
    </w:p>
    <w:p w14:paraId="3FB585F8" w14:textId="77777777" w:rsidR="00826AE8" w:rsidRPr="00AF1406" w:rsidRDefault="00826AE8" w:rsidP="00826AE8">
      <w:pPr>
        <w:shd w:val="clear" w:color="auto" w:fill="FFFFFF"/>
        <w:spacing w:after="100" w:afterAutospacing="1"/>
        <w:rPr>
          <w:rFonts w:ascii="Roboto" w:hAnsi="Roboto" w:cs="Open Sans"/>
          <w:color w:val="000000"/>
          <w:sz w:val="22"/>
          <w:szCs w:val="22"/>
        </w:rPr>
      </w:pPr>
    </w:p>
    <w:p w14:paraId="31E153F6" w14:textId="782274D1" w:rsidR="00826AE8" w:rsidRPr="00AF1406" w:rsidRDefault="00826AE8" w:rsidP="0001164D">
      <w:pPr>
        <w:pStyle w:val="Heading3"/>
        <w:jc w:val="center"/>
      </w:pPr>
      <w:bookmarkStart w:id="213" w:name="_Toc158736925"/>
      <w:r w:rsidRPr="00AF1406">
        <w:t>LATEX ALLERGY ALERT AND VOLUNTARY DISCLOSURE</w:t>
      </w:r>
      <w:bookmarkEnd w:id="213"/>
    </w:p>
    <w:p w14:paraId="2C5EC82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B324EF2"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40B89A1" w14:textId="0ADBCE34" w:rsidR="00826AE8" w:rsidRPr="00AF1406" w:rsidRDefault="00826AE8" w:rsidP="00826AE8">
      <w:pPr>
        <w:rPr>
          <w:rFonts w:ascii="Roboto" w:hAnsi="Roboto"/>
          <w:sz w:val="22"/>
          <w:szCs w:val="22"/>
        </w:rPr>
      </w:pPr>
      <w:r w:rsidRPr="00AF1406">
        <w:rPr>
          <w:rFonts w:ascii="Roboto" w:hAnsi="Roboto"/>
          <w:sz w:val="22"/>
          <w:szCs w:val="22"/>
        </w:rPr>
        <w:t xml:space="preserve">Natural Rubber Latex allergy and sensitivities may often be caused or exacerbated by frequent exposure to Latex. It is vitally important for all </w:t>
      </w:r>
      <w:r w:rsidR="008A2E7F">
        <w:rPr>
          <w:rFonts w:ascii="Roboto" w:hAnsi="Roboto"/>
          <w:sz w:val="22"/>
          <w:szCs w:val="22"/>
        </w:rPr>
        <w:t xml:space="preserve">radiology </w:t>
      </w:r>
      <w:r w:rsidRPr="00AF1406">
        <w:rPr>
          <w:rFonts w:ascii="Roboto" w:hAnsi="Roboto"/>
          <w:sz w:val="22"/>
          <w:szCs w:val="22"/>
        </w:rPr>
        <w:t xml:space="preserve">and clinical program students to know this because Latex-containing products are present in virtually all lab and clinical settings.  </w:t>
      </w:r>
    </w:p>
    <w:p w14:paraId="29ABDF0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4197B47C" w14:textId="77777777" w:rsidR="00826AE8" w:rsidRPr="00AF1406" w:rsidRDefault="00826AE8" w:rsidP="00826AE8">
      <w:pPr>
        <w:rPr>
          <w:rFonts w:ascii="Roboto" w:hAnsi="Roboto"/>
          <w:sz w:val="22"/>
          <w:szCs w:val="22"/>
        </w:rPr>
      </w:pPr>
      <w:r w:rsidRPr="00AF1406">
        <w:rPr>
          <w:rFonts w:ascii="Roboto" w:hAnsi="Roboto"/>
          <w:sz w:val="22"/>
          <w:szCs w:val="22"/>
        </w:rPr>
        <w:t xml:space="preserve">If you have a suspected Latex allergy or sensitivity, you may want to be tested.  If you have a Latex allergy or sensitivity that is confirmed in writing by a medical care provider, you may choose to notify the Radiography Department and contact TCC’s Access Services Office to discuss and request reasonable accommodations that might be made for you.  </w:t>
      </w:r>
    </w:p>
    <w:p w14:paraId="73F3C193"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69561E02" w14:textId="77777777" w:rsidR="00826AE8" w:rsidRPr="00AF1406" w:rsidRDefault="00826AE8" w:rsidP="00826AE8">
      <w:pPr>
        <w:rPr>
          <w:rFonts w:ascii="Roboto" w:hAnsi="Roboto"/>
          <w:sz w:val="22"/>
          <w:szCs w:val="22"/>
        </w:rPr>
      </w:pPr>
      <w:r w:rsidRPr="00AF1406">
        <w:rPr>
          <w:rFonts w:ascii="Roboto" w:hAnsi="Roboto"/>
          <w:sz w:val="22"/>
          <w:szCs w:val="22"/>
        </w:rPr>
        <w:t xml:space="preserve">Completing this form and disclosing that you have a confirmed Latex allergy or sensitivity is voluntary on your part.  Disclosure and a request for reasonable accommodations will not affect your position in the program or in the clinical setting and is solely to determine whether reasonable accommodations can be made for you.   You may fill out and submit this form to notify us whether you have a confirmed Latex allergy or sensitivity through a positive test performed by your provider. </w:t>
      </w:r>
    </w:p>
    <w:p w14:paraId="27CA2B70" w14:textId="77777777" w:rsidR="00826AE8" w:rsidRPr="00AF1406" w:rsidRDefault="00826AE8" w:rsidP="00826AE8">
      <w:pPr>
        <w:pStyle w:val="ListParagraph"/>
        <w:rPr>
          <w:rFonts w:ascii="Roboto" w:hAnsi="Roboto"/>
          <w:sz w:val="22"/>
          <w:szCs w:val="22"/>
        </w:rPr>
      </w:pPr>
    </w:p>
    <w:p w14:paraId="11F13312" w14:textId="77777777" w:rsidR="00826AE8" w:rsidRPr="00AF1406" w:rsidRDefault="00000000" w:rsidP="00826AE8">
      <w:pPr>
        <w:pStyle w:val="ListParagraph"/>
        <w:rPr>
          <w:rFonts w:ascii="Roboto" w:hAnsi="Roboto"/>
          <w:sz w:val="22"/>
          <w:szCs w:val="22"/>
        </w:rPr>
      </w:pPr>
      <w:sdt>
        <w:sdtPr>
          <w:rPr>
            <w:rFonts w:ascii="Roboto" w:hAnsi="Roboto"/>
            <w:sz w:val="22"/>
            <w:szCs w:val="22"/>
          </w:rPr>
          <w:id w:val="-1836067416"/>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Yes, I have a confirmed Latex allergy or </w:t>
      </w:r>
      <w:proofErr w:type="gramStart"/>
      <w:r w:rsidR="00826AE8" w:rsidRPr="00AF1406">
        <w:rPr>
          <w:rFonts w:ascii="Roboto" w:hAnsi="Roboto"/>
          <w:sz w:val="22"/>
          <w:szCs w:val="22"/>
        </w:rPr>
        <w:t>sensitivity</w:t>
      </w:r>
      <w:proofErr w:type="gramEnd"/>
    </w:p>
    <w:p w14:paraId="6D40E2AC" w14:textId="77777777" w:rsidR="00826AE8" w:rsidRPr="00AF1406" w:rsidRDefault="00826AE8" w:rsidP="00826AE8">
      <w:pPr>
        <w:pStyle w:val="ListParagraph"/>
        <w:rPr>
          <w:rFonts w:ascii="Roboto" w:hAnsi="Roboto"/>
          <w:sz w:val="22"/>
          <w:szCs w:val="22"/>
        </w:rPr>
      </w:pPr>
    </w:p>
    <w:p w14:paraId="6D44D5F8" w14:textId="3A115CF3" w:rsidR="00826AE8" w:rsidRPr="00AF1406" w:rsidRDefault="00000000" w:rsidP="00826AE8">
      <w:pPr>
        <w:pStyle w:val="ListParagraph"/>
        <w:rPr>
          <w:rFonts w:ascii="Roboto" w:hAnsi="Roboto"/>
          <w:sz w:val="22"/>
          <w:szCs w:val="22"/>
        </w:rPr>
      </w:pPr>
      <w:sdt>
        <w:sdtPr>
          <w:rPr>
            <w:rFonts w:ascii="Roboto" w:hAnsi="Roboto"/>
            <w:sz w:val="22"/>
            <w:szCs w:val="22"/>
          </w:rPr>
          <w:id w:val="-467126925"/>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Yes, I have or intend to contact the TCC Access Services Office to discuss and request reasonable accommodations that might be made for me </w:t>
      </w:r>
      <w:r w:rsidR="00A44797" w:rsidRPr="00AF1406">
        <w:rPr>
          <w:rFonts w:ascii="Roboto" w:hAnsi="Roboto"/>
          <w:sz w:val="22"/>
          <w:szCs w:val="22"/>
        </w:rPr>
        <w:t>considering</w:t>
      </w:r>
      <w:r w:rsidR="00826AE8" w:rsidRPr="00AF1406">
        <w:rPr>
          <w:rFonts w:ascii="Roboto" w:hAnsi="Roboto"/>
          <w:sz w:val="22"/>
          <w:szCs w:val="22"/>
        </w:rPr>
        <w:t xml:space="preserve"> a confirmed Latex allergy or sensitivity. </w:t>
      </w:r>
    </w:p>
    <w:p w14:paraId="04D1841B" w14:textId="77777777" w:rsidR="00826AE8" w:rsidRPr="00AF1406" w:rsidRDefault="00826AE8" w:rsidP="00826AE8">
      <w:pPr>
        <w:pStyle w:val="ListParagraph"/>
        <w:rPr>
          <w:rFonts w:ascii="Roboto" w:hAnsi="Roboto"/>
          <w:sz w:val="22"/>
          <w:szCs w:val="22"/>
        </w:rPr>
      </w:pPr>
    </w:p>
    <w:p w14:paraId="74C5C0C5" w14:textId="5790EC99" w:rsidR="00826AE8" w:rsidRPr="00AF1406" w:rsidRDefault="00000000" w:rsidP="00826AE8">
      <w:pPr>
        <w:pStyle w:val="ListParagraph"/>
        <w:rPr>
          <w:rFonts w:ascii="Roboto" w:hAnsi="Roboto"/>
          <w:sz w:val="22"/>
          <w:szCs w:val="22"/>
        </w:rPr>
      </w:pPr>
      <w:sdt>
        <w:sdtPr>
          <w:rPr>
            <w:rFonts w:ascii="Roboto" w:hAnsi="Roboto"/>
            <w:sz w:val="22"/>
            <w:szCs w:val="22"/>
          </w:rPr>
          <w:id w:val="-650134656"/>
          <w14:checkbox>
            <w14:checked w14:val="0"/>
            <w14:checkedState w14:val="2612" w14:font="MS Gothic"/>
            <w14:uncheckedState w14:val="2610" w14:font="MS Gothic"/>
          </w14:checkbox>
        </w:sdtPr>
        <w:sdtContent>
          <w:r w:rsidR="00826AE8" w:rsidRPr="00AF1406">
            <w:rPr>
              <w:rFonts w:ascii="Segoe UI Symbol" w:eastAsia="MS Gothic" w:hAnsi="Segoe UI Symbol" w:cs="Segoe UI Symbol"/>
              <w:sz w:val="22"/>
              <w:szCs w:val="22"/>
            </w:rPr>
            <w:t>☐</w:t>
          </w:r>
        </w:sdtContent>
      </w:sdt>
      <w:r w:rsidR="00826AE8" w:rsidRPr="00AF1406">
        <w:rPr>
          <w:rFonts w:ascii="Roboto" w:hAnsi="Roboto"/>
          <w:sz w:val="22"/>
          <w:szCs w:val="22"/>
        </w:rPr>
        <w:t xml:space="preserve">No, this does not apply to me </w:t>
      </w:r>
      <w:r w:rsidR="00A44797" w:rsidRPr="00AF1406">
        <w:rPr>
          <w:rFonts w:ascii="Roboto" w:hAnsi="Roboto"/>
          <w:sz w:val="22"/>
          <w:szCs w:val="22"/>
        </w:rPr>
        <w:t>currently</w:t>
      </w:r>
      <w:r w:rsidR="00826AE8" w:rsidRPr="00AF1406">
        <w:rPr>
          <w:rFonts w:ascii="Roboto" w:hAnsi="Roboto"/>
          <w:sz w:val="22"/>
          <w:szCs w:val="22"/>
        </w:rPr>
        <w:t xml:space="preserve">. </w:t>
      </w:r>
    </w:p>
    <w:p w14:paraId="618131E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3464AAA9"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4F3E845" w14:textId="77777777" w:rsidR="00826AE8" w:rsidRPr="00AF1406" w:rsidRDefault="00826AE8" w:rsidP="00826AE8">
      <w:pPr>
        <w:rPr>
          <w:rFonts w:ascii="Roboto" w:hAnsi="Roboto"/>
          <w:sz w:val="22"/>
          <w:szCs w:val="22"/>
        </w:rPr>
      </w:pPr>
      <w:r w:rsidRPr="00AF1406">
        <w:rPr>
          <w:rFonts w:ascii="Roboto" w:hAnsi="Roboto"/>
          <w:sz w:val="22"/>
          <w:szCs w:val="22"/>
        </w:rPr>
        <w:t>Print Name: _________________________________</w:t>
      </w:r>
      <w:r w:rsidRPr="00AF1406">
        <w:rPr>
          <w:rFonts w:ascii="Roboto" w:hAnsi="Roboto"/>
          <w:sz w:val="22"/>
          <w:szCs w:val="22"/>
        </w:rPr>
        <w:tab/>
      </w:r>
      <w:r w:rsidRPr="00AF1406">
        <w:rPr>
          <w:rFonts w:ascii="Roboto" w:hAnsi="Roboto"/>
          <w:sz w:val="22"/>
          <w:szCs w:val="22"/>
        </w:rPr>
        <w:tab/>
        <w:t>SID# ________________________</w:t>
      </w:r>
    </w:p>
    <w:p w14:paraId="6C224E7E"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7B2A3726" w14:textId="77777777" w:rsidR="00826AE8" w:rsidRPr="00AF1406" w:rsidRDefault="00826AE8" w:rsidP="00826AE8">
      <w:pPr>
        <w:pStyle w:val="ListParagraph"/>
        <w:rPr>
          <w:rFonts w:ascii="Roboto" w:hAnsi="Roboto"/>
          <w:sz w:val="22"/>
          <w:szCs w:val="22"/>
        </w:rPr>
      </w:pPr>
      <w:r w:rsidRPr="00AF1406">
        <w:rPr>
          <w:rFonts w:ascii="Roboto" w:hAnsi="Roboto"/>
          <w:sz w:val="22"/>
          <w:szCs w:val="22"/>
        </w:rPr>
        <w:t xml:space="preserve"> </w:t>
      </w:r>
    </w:p>
    <w:p w14:paraId="1D92A4EB" w14:textId="77777777" w:rsidR="00826AE8" w:rsidRPr="00CB18AB" w:rsidRDefault="00826AE8" w:rsidP="00826AE8">
      <w:pPr>
        <w:rPr>
          <w:rFonts w:ascii="Roboto" w:hAnsi="Roboto"/>
          <w:sz w:val="22"/>
          <w:szCs w:val="22"/>
        </w:rPr>
      </w:pPr>
      <w:r w:rsidRPr="00AF1406">
        <w:rPr>
          <w:rFonts w:ascii="Roboto" w:hAnsi="Roboto"/>
          <w:sz w:val="22"/>
          <w:szCs w:val="22"/>
        </w:rPr>
        <w:t>Signature: __________________________________</w:t>
      </w:r>
      <w:r w:rsidRPr="00AF1406">
        <w:rPr>
          <w:rFonts w:ascii="Roboto" w:hAnsi="Roboto"/>
          <w:sz w:val="22"/>
          <w:szCs w:val="22"/>
        </w:rPr>
        <w:tab/>
      </w:r>
      <w:r w:rsidRPr="00AF1406">
        <w:rPr>
          <w:rFonts w:ascii="Roboto" w:hAnsi="Roboto"/>
          <w:sz w:val="22"/>
          <w:szCs w:val="22"/>
        </w:rPr>
        <w:tab/>
        <w:t>Date:  ________________________</w:t>
      </w:r>
    </w:p>
    <w:p w14:paraId="1DCD8571"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7085111F" w14:textId="77777777" w:rsidR="00826AE8" w:rsidRPr="00CB18AB" w:rsidRDefault="00826AE8" w:rsidP="00826AE8">
      <w:pPr>
        <w:pStyle w:val="ListParagraph"/>
        <w:rPr>
          <w:rFonts w:ascii="Roboto" w:hAnsi="Roboto"/>
          <w:sz w:val="22"/>
          <w:szCs w:val="22"/>
        </w:rPr>
      </w:pPr>
      <w:r w:rsidRPr="00CB18AB">
        <w:rPr>
          <w:rFonts w:ascii="Roboto" w:hAnsi="Roboto"/>
          <w:sz w:val="22"/>
          <w:szCs w:val="22"/>
        </w:rPr>
        <w:t xml:space="preserve"> </w:t>
      </w:r>
    </w:p>
    <w:p w14:paraId="3BEEC0A2" w14:textId="77777777" w:rsidR="00826AE8" w:rsidRPr="00CB18AB" w:rsidRDefault="00826AE8" w:rsidP="00826AE8">
      <w:pPr>
        <w:pStyle w:val="ListParagraph"/>
        <w:rPr>
          <w:rFonts w:ascii="Roboto" w:hAnsi="Roboto"/>
          <w:sz w:val="22"/>
          <w:szCs w:val="22"/>
        </w:rPr>
      </w:pPr>
    </w:p>
    <w:p w14:paraId="5160CFC2" w14:textId="77777777" w:rsidR="00826AE8" w:rsidRPr="00CB18AB" w:rsidRDefault="00826AE8" w:rsidP="00826AE8">
      <w:pPr>
        <w:pStyle w:val="ListParagraph"/>
        <w:rPr>
          <w:rFonts w:ascii="Roboto" w:hAnsi="Roboto"/>
          <w:sz w:val="22"/>
          <w:szCs w:val="22"/>
        </w:rPr>
      </w:pPr>
    </w:p>
    <w:p w14:paraId="0A0F1534" w14:textId="77777777" w:rsidR="00826AE8" w:rsidRPr="001C5DB5" w:rsidRDefault="00826AE8" w:rsidP="00826AE8">
      <w:pPr>
        <w:rPr>
          <w:rFonts w:ascii="Roboto" w:hAnsi="Roboto"/>
          <w:sz w:val="22"/>
          <w:szCs w:val="22"/>
        </w:rPr>
      </w:pPr>
      <w:r w:rsidRPr="00CB18AB">
        <w:rPr>
          <w:rFonts w:ascii="Roboto" w:hAnsi="Roboto"/>
          <w:sz w:val="22"/>
          <w:szCs w:val="22"/>
        </w:rPr>
        <w:br w:type="page"/>
      </w:r>
    </w:p>
    <w:p w14:paraId="2B43E829" w14:textId="77777777" w:rsidR="007A525C" w:rsidRDefault="007A525C" w:rsidP="007A525C">
      <w:pPr>
        <w:pStyle w:val="PlainText"/>
        <w:jc w:val="center"/>
        <w:rPr>
          <w:rStyle w:val="IntenseEmphasis"/>
        </w:rPr>
      </w:pPr>
    </w:p>
    <w:p w14:paraId="672E3559" w14:textId="77777777" w:rsidR="007A525C" w:rsidRPr="00BB6D71" w:rsidRDefault="007A525C" w:rsidP="0001164D">
      <w:pPr>
        <w:pStyle w:val="Heading3"/>
        <w:jc w:val="center"/>
        <w:rPr>
          <w:rStyle w:val="IntenseEmphasis"/>
        </w:rPr>
      </w:pPr>
      <w:bookmarkStart w:id="214" w:name="_Toc158736926"/>
      <w:r>
        <w:rPr>
          <w:rStyle w:val="IntenseEmphasis"/>
        </w:rPr>
        <w:t xml:space="preserve">rEFERENCES - </w:t>
      </w:r>
      <w:r w:rsidRPr="00BB6D71">
        <w:rPr>
          <w:rStyle w:val="IntenseEmphasis"/>
        </w:rPr>
        <w:t>Release of Information</w:t>
      </w:r>
      <w:bookmarkEnd w:id="214"/>
    </w:p>
    <w:p w14:paraId="72C189F8"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 xml:space="preserve">The Family Educational Rights and Privacy Act (FERPA) (20 U.S.C. § 1232g; 34 CFR Part 99) is a </w:t>
      </w:r>
      <w:proofErr w:type="gramStart"/>
      <w:r w:rsidRPr="004B40F2">
        <w:rPr>
          <w:rFonts w:ascii="Calibri" w:eastAsiaTheme="minorEastAsia" w:hAnsi="Calibri" w:cs="Tahoma"/>
          <w:sz w:val="18"/>
          <w:szCs w:val="18"/>
          <w:lang w:bidi="en-US"/>
        </w:rPr>
        <w:t>Federal</w:t>
      </w:r>
      <w:proofErr w:type="gramEnd"/>
      <w:r w:rsidRPr="004B40F2">
        <w:rPr>
          <w:rFonts w:ascii="Calibri" w:eastAsiaTheme="minorEastAsia" w:hAnsi="Calibri" w:cs="Tahoma"/>
          <w:sz w:val="18"/>
          <w:szCs w:val="18"/>
          <w:lang w:bidi="en-US"/>
        </w:rPr>
        <w:t xml:space="preserve"> law that protects the privacy of student education records. Generally, schools must have written permission from the eligible student or parent (if under 18) </w:t>
      </w:r>
      <w:proofErr w:type="gramStart"/>
      <w:r w:rsidRPr="004B40F2">
        <w:rPr>
          <w:rFonts w:ascii="Calibri" w:eastAsiaTheme="minorEastAsia" w:hAnsi="Calibri" w:cs="Tahoma"/>
          <w:sz w:val="18"/>
          <w:szCs w:val="18"/>
          <w:lang w:bidi="en-US"/>
        </w:rPr>
        <w:t>in order to</w:t>
      </w:r>
      <w:proofErr w:type="gramEnd"/>
      <w:r w:rsidRPr="004B40F2">
        <w:rPr>
          <w:rFonts w:ascii="Calibri" w:eastAsiaTheme="minorEastAsia" w:hAnsi="Calibri" w:cs="Tahoma"/>
          <w:sz w:val="18"/>
          <w:szCs w:val="18"/>
          <w:lang w:bidi="en-US"/>
        </w:rPr>
        <w:t xml:space="preserve"> release information from a student's educational record.</w:t>
      </w:r>
    </w:p>
    <w:p w14:paraId="05D6EBDA"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Students may have need for a reference from Tacoma Community College (TCC) faculty or staff related to their participation in the program.  References may be requested for purposes including, but not limited to, applications for employment, admission for other educational institutions, or scholarship applications and they may be provided via written letters of recommendation or verbally by telephone.</w:t>
      </w:r>
    </w:p>
    <w:p w14:paraId="2122CE4F" w14:textId="77777777" w:rsidR="007A525C" w:rsidRPr="004B40F2" w:rsidRDefault="007A525C" w:rsidP="007A525C">
      <w:pPr>
        <w:pStyle w:val="BodyText"/>
        <w:spacing w:before="160"/>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 xml:space="preserve">By signing below, I authorize TCC faculty or staff to release information and provide an evaluation about </w:t>
      </w:r>
      <w:proofErr w:type="gramStart"/>
      <w:r w:rsidRPr="004B40F2">
        <w:rPr>
          <w:rFonts w:ascii="Calibri" w:eastAsiaTheme="minorEastAsia" w:hAnsi="Calibri" w:cs="Tahoma"/>
          <w:sz w:val="18"/>
          <w:szCs w:val="18"/>
          <w:lang w:bidi="en-US"/>
        </w:rPr>
        <w:t>any and all</w:t>
      </w:r>
      <w:proofErr w:type="gramEnd"/>
      <w:r w:rsidRPr="004B40F2">
        <w:rPr>
          <w:rFonts w:ascii="Calibri" w:eastAsiaTheme="minorEastAsia" w:hAnsi="Calibri" w:cs="Tahoma"/>
          <w:sz w:val="18"/>
          <w:szCs w:val="18"/>
          <w:lang w:bidi="en-US"/>
        </w:rPr>
        <w:t xml:space="preserve"> information from my education records at TCC, including information pertaining to my education at other institutions I have previously attended that is a part of my education record at TCC, deemed necessary by the faculty to provide the above reference.</w:t>
      </w:r>
    </w:p>
    <w:p w14:paraId="4F516472" w14:textId="77777777" w:rsidR="007A525C" w:rsidRPr="004B40F2" w:rsidRDefault="007A525C" w:rsidP="007A525C">
      <w:pPr>
        <w:pStyle w:val="BodyText"/>
        <w:jc w:val="center"/>
        <w:rPr>
          <w:rFonts w:ascii="Calibri" w:eastAsiaTheme="minorEastAsia" w:hAnsi="Calibri" w:cs="Tahoma"/>
          <w:sz w:val="18"/>
          <w:szCs w:val="18"/>
          <w:lang w:bidi="en-US"/>
        </w:rPr>
      </w:pPr>
    </w:p>
    <w:p w14:paraId="008748A7" w14:textId="77777777" w:rsidR="007A525C" w:rsidRPr="004B40F2" w:rsidRDefault="007A525C" w:rsidP="007A525C">
      <w:pPr>
        <w:pStyle w:val="BodyText"/>
        <w:jc w:val="center"/>
        <w:rPr>
          <w:rFonts w:ascii="Calibri" w:eastAsiaTheme="minorEastAsia" w:hAnsi="Calibri" w:cs="Tahoma"/>
          <w:sz w:val="18"/>
          <w:szCs w:val="18"/>
          <w:lang w:bidi="en-US"/>
        </w:rPr>
      </w:pPr>
      <w:r w:rsidRPr="004B40F2">
        <w:rPr>
          <w:rFonts w:ascii="Calibri" w:eastAsiaTheme="minorEastAsia" w:hAnsi="Calibri" w:cs="Tahoma"/>
          <w:sz w:val="18"/>
          <w:szCs w:val="18"/>
          <w:lang w:bidi="en-US"/>
        </w:rPr>
        <w:t>I understand further that: (1) I have the right not to consent to the release of my education records; (2) I have the right to receive a copy of any written reference upon request; (3) and that this consent shall remain in effect until revoked by me, in writing, and delivered to the Allied Health office, but that any such revocation shall not affect disclosures previously made by faculty prior to the faculty receipt of any such written revocation.</w:t>
      </w:r>
    </w:p>
    <w:p w14:paraId="60FADCF9" w14:textId="77777777" w:rsidR="007A525C" w:rsidRPr="00AF6C8D" w:rsidRDefault="007A525C" w:rsidP="007A525C">
      <w:pPr>
        <w:pStyle w:val="BodyText"/>
        <w:jc w:val="center"/>
        <w:rPr>
          <w:rFonts w:ascii="Calibri" w:eastAsiaTheme="minorEastAsia" w:hAnsi="Calibri" w:cs="Tahoma"/>
          <w:sz w:val="18"/>
          <w:szCs w:val="18"/>
          <w:lang w:bidi="en-US"/>
        </w:rPr>
      </w:pPr>
    </w:p>
    <w:p w14:paraId="12FC200A" w14:textId="77777777" w:rsidR="007A525C" w:rsidRPr="003802EB" w:rsidRDefault="007A525C" w:rsidP="007A525C">
      <w:pPr>
        <w:jc w:val="center"/>
        <w:rPr>
          <w:rFonts w:ascii="Arial" w:hAnsi="Arial" w:cs="Arial"/>
        </w:rPr>
      </w:pPr>
    </w:p>
    <w:p w14:paraId="6D65EDEE" w14:textId="77777777" w:rsidR="007A525C" w:rsidRPr="004B40F2" w:rsidRDefault="007A525C" w:rsidP="007A525C">
      <w:pPr>
        <w:tabs>
          <w:tab w:val="right" w:pos="3330"/>
          <w:tab w:val="left" w:pos="3600"/>
          <w:tab w:val="right" w:pos="9270"/>
        </w:tabs>
        <w:jc w:val="center"/>
        <w:rPr>
          <w:rFonts w:ascii="Calibri" w:hAnsi="Calibri" w:cs="Tahoma"/>
          <w:sz w:val="18"/>
          <w:szCs w:val="18"/>
        </w:rPr>
      </w:pPr>
    </w:p>
    <w:p w14:paraId="7A65BC8B" w14:textId="77777777" w:rsidR="007A525C" w:rsidRPr="004B40F2" w:rsidRDefault="007A525C" w:rsidP="007A525C">
      <w:pPr>
        <w:jc w:val="center"/>
        <w:rPr>
          <w:rFonts w:ascii="Calibri" w:hAnsi="Calibri" w:cs="Tahoma"/>
          <w:sz w:val="18"/>
          <w:szCs w:val="18"/>
        </w:rPr>
      </w:pPr>
    </w:p>
    <w:p w14:paraId="2BFF0EB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2E463CF" w14:textId="77777777" w:rsidR="007A525C" w:rsidRDefault="007A525C" w:rsidP="007A525C">
      <w:pPr>
        <w:rPr>
          <w:rFonts w:ascii="Calibri" w:hAnsi="Calibri" w:cs="Tahoma"/>
          <w:bCs/>
          <w:sz w:val="18"/>
        </w:rPr>
      </w:pPr>
    </w:p>
    <w:p w14:paraId="3ED5FA87" w14:textId="77777777" w:rsidR="007A525C" w:rsidRDefault="007A525C" w:rsidP="007A525C">
      <w:pPr>
        <w:rPr>
          <w:rFonts w:ascii="Calibri" w:hAnsi="Calibri" w:cs="Tahoma"/>
          <w:bCs/>
          <w:sz w:val="18"/>
        </w:rPr>
      </w:pPr>
    </w:p>
    <w:p w14:paraId="31F8F079"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62E2D38" w14:textId="77777777" w:rsidR="007A525C" w:rsidRDefault="007A525C" w:rsidP="007A525C">
      <w:pPr>
        <w:rPr>
          <w:rFonts w:ascii="Calibri" w:hAnsi="Calibri" w:cs="Tahoma"/>
          <w:bCs/>
          <w:sz w:val="18"/>
        </w:rPr>
      </w:pPr>
    </w:p>
    <w:p w14:paraId="2489A053" w14:textId="77777777" w:rsidR="007A525C" w:rsidRPr="00681153" w:rsidRDefault="007A525C" w:rsidP="007A525C">
      <w:pPr>
        <w:rPr>
          <w:rFonts w:ascii="Calibri" w:hAnsi="Calibri" w:cs="Tahoma"/>
          <w:bCs/>
          <w:sz w:val="18"/>
        </w:rPr>
      </w:pPr>
    </w:p>
    <w:p w14:paraId="4ED867F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5F196A6F" w14:textId="77777777" w:rsidR="007A525C" w:rsidRPr="00681153" w:rsidRDefault="007A525C" w:rsidP="007A525C">
      <w:pPr>
        <w:rPr>
          <w:rFonts w:ascii="Calibri" w:hAnsi="Calibri" w:cs="Tahoma"/>
          <w:bCs/>
          <w:sz w:val="18"/>
        </w:rPr>
      </w:pPr>
    </w:p>
    <w:p w14:paraId="6D152041" w14:textId="77777777" w:rsidR="007A525C" w:rsidRDefault="007A525C" w:rsidP="007A525C">
      <w:pPr>
        <w:rPr>
          <w:rFonts w:ascii="Calibri" w:hAnsi="Calibri" w:cs="Tahoma"/>
          <w:bCs/>
          <w:sz w:val="18"/>
        </w:rPr>
      </w:pPr>
    </w:p>
    <w:p w14:paraId="5E834816"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6D71522D" w14:textId="77777777" w:rsidR="007A525C" w:rsidRDefault="007A525C" w:rsidP="007A525C">
      <w:pPr>
        <w:pStyle w:val="PlainText"/>
        <w:jc w:val="center"/>
        <w:rPr>
          <w:rStyle w:val="IntenseEmphasis"/>
        </w:rPr>
      </w:pPr>
    </w:p>
    <w:p w14:paraId="2F6A6E8D" w14:textId="77777777" w:rsidR="007A525C" w:rsidRDefault="007A525C" w:rsidP="007A525C">
      <w:pPr>
        <w:pStyle w:val="PlainText"/>
        <w:jc w:val="center"/>
        <w:rPr>
          <w:rStyle w:val="IntenseEmphasis"/>
        </w:rPr>
      </w:pPr>
    </w:p>
    <w:p w14:paraId="211FE7C6" w14:textId="77777777" w:rsidR="007A525C" w:rsidRDefault="007A525C" w:rsidP="007A525C">
      <w:pPr>
        <w:pStyle w:val="PlainText"/>
        <w:jc w:val="center"/>
        <w:rPr>
          <w:rStyle w:val="IntenseEmphasis"/>
        </w:rPr>
      </w:pPr>
    </w:p>
    <w:p w14:paraId="600B5485" w14:textId="77777777" w:rsidR="007A525C" w:rsidRDefault="007A525C" w:rsidP="007A525C">
      <w:pPr>
        <w:pStyle w:val="PlainText"/>
        <w:jc w:val="center"/>
        <w:rPr>
          <w:rStyle w:val="IntenseEmphasis"/>
        </w:rPr>
      </w:pPr>
    </w:p>
    <w:p w14:paraId="2DB657FF" w14:textId="77777777" w:rsidR="007A525C" w:rsidRDefault="007A525C" w:rsidP="007A525C">
      <w:pPr>
        <w:pStyle w:val="PlainText"/>
        <w:jc w:val="center"/>
        <w:rPr>
          <w:rStyle w:val="IntenseEmphasis"/>
        </w:rPr>
      </w:pPr>
    </w:p>
    <w:p w14:paraId="475A97C5" w14:textId="77777777" w:rsidR="007A525C" w:rsidRDefault="007A525C" w:rsidP="007A525C">
      <w:pPr>
        <w:pStyle w:val="PlainText"/>
        <w:jc w:val="center"/>
        <w:rPr>
          <w:rStyle w:val="IntenseEmphasis"/>
        </w:rPr>
      </w:pPr>
    </w:p>
    <w:p w14:paraId="797D3B00" w14:textId="77777777" w:rsidR="007A525C" w:rsidRDefault="007A525C" w:rsidP="007A525C">
      <w:pPr>
        <w:pStyle w:val="PlainText"/>
        <w:jc w:val="center"/>
        <w:rPr>
          <w:rStyle w:val="IntenseEmphasis"/>
        </w:rPr>
      </w:pPr>
    </w:p>
    <w:p w14:paraId="544D786B" w14:textId="77777777" w:rsidR="007A525C" w:rsidRDefault="007A525C" w:rsidP="007A525C">
      <w:pPr>
        <w:pStyle w:val="PlainText"/>
        <w:jc w:val="center"/>
        <w:rPr>
          <w:rStyle w:val="IntenseEmphasis"/>
        </w:rPr>
      </w:pPr>
    </w:p>
    <w:p w14:paraId="3B117FCE" w14:textId="77777777" w:rsidR="007A525C" w:rsidRDefault="007A525C" w:rsidP="007A525C">
      <w:pPr>
        <w:pStyle w:val="PlainText"/>
        <w:jc w:val="center"/>
        <w:rPr>
          <w:rStyle w:val="IntenseEmphasis"/>
        </w:rPr>
      </w:pPr>
    </w:p>
    <w:p w14:paraId="2960E0FF" w14:textId="77777777" w:rsidR="007A525C" w:rsidRDefault="007A525C" w:rsidP="007A525C">
      <w:pPr>
        <w:pStyle w:val="PlainText"/>
        <w:jc w:val="center"/>
        <w:rPr>
          <w:rStyle w:val="IntenseEmphasis"/>
        </w:rPr>
      </w:pPr>
    </w:p>
    <w:p w14:paraId="04A46457" w14:textId="77777777" w:rsidR="007A525C" w:rsidRDefault="007A525C" w:rsidP="007A525C">
      <w:pPr>
        <w:pStyle w:val="PlainText"/>
        <w:jc w:val="center"/>
        <w:rPr>
          <w:rStyle w:val="IntenseEmphasis"/>
        </w:rPr>
      </w:pPr>
    </w:p>
    <w:p w14:paraId="31AA1EF2" w14:textId="77777777" w:rsidR="007A525C" w:rsidRDefault="007A525C" w:rsidP="007A525C">
      <w:pPr>
        <w:pStyle w:val="PlainText"/>
        <w:jc w:val="center"/>
        <w:rPr>
          <w:rStyle w:val="IntenseEmphasis"/>
        </w:rPr>
      </w:pPr>
    </w:p>
    <w:p w14:paraId="6671EC60" w14:textId="77777777" w:rsidR="007A525C" w:rsidRDefault="007A525C" w:rsidP="007A525C">
      <w:pPr>
        <w:pStyle w:val="PlainText"/>
        <w:jc w:val="center"/>
        <w:rPr>
          <w:rStyle w:val="IntenseEmphasis"/>
        </w:rPr>
      </w:pPr>
    </w:p>
    <w:p w14:paraId="3B85FD23" w14:textId="77777777" w:rsidR="007A525C" w:rsidRDefault="007A525C" w:rsidP="007A525C">
      <w:pPr>
        <w:pStyle w:val="PlainText"/>
        <w:jc w:val="center"/>
        <w:rPr>
          <w:rStyle w:val="IntenseEmphasis"/>
        </w:rPr>
      </w:pPr>
    </w:p>
    <w:p w14:paraId="1E4CEE86" w14:textId="77777777" w:rsidR="007A525C" w:rsidRDefault="007A525C" w:rsidP="007A525C">
      <w:pPr>
        <w:pStyle w:val="PlainText"/>
        <w:jc w:val="center"/>
        <w:rPr>
          <w:rStyle w:val="IntenseEmphasis"/>
        </w:rPr>
      </w:pPr>
    </w:p>
    <w:p w14:paraId="0867571C" w14:textId="77777777" w:rsidR="007A525C" w:rsidRDefault="007A525C" w:rsidP="007A525C">
      <w:pPr>
        <w:pStyle w:val="PlainText"/>
        <w:jc w:val="center"/>
        <w:rPr>
          <w:rStyle w:val="IntenseEmphasis"/>
        </w:rPr>
      </w:pPr>
    </w:p>
    <w:p w14:paraId="7F858B22" w14:textId="77777777" w:rsidR="007A525C" w:rsidRDefault="007A525C" w:rsidP="007A525C">
      <w:pPr>
        <w:pStyle w:val="PlainText"/>
        <w:jc w:val="center"/>
        <w:rPr>
          <w:rStyle w:val="IntenseEmphasis"/>
        </w:rPr>
      </w:pPr>
    </w:p>
    <w:p w14:paraId="41379FDF" w14:textId="77777777" w:rsidR="007A525C" w:rsidRDefault="007A525C" w:rsidP="007A525C">
      <w:pPr>
        <w:pStyle w:val="PlainText"/>
        <w:jc w:val="center"/>
        <w:rPr>
          <w:rStyle w:val="IntenseEmphasis"/>
        </w:rPr>
      </w:pPr>
    </w:p>
    <w:p w14:paraId="0DFD060E" w14:textId="77777777" w:rsidR="007A525C" w:rsidRDefault="007A525C" w:rsidP="007A525C">
      <w:pPr>
        <w:pStyle w:val="PlainText"/>
        <w:jc w:val="center"/>
        <w:rPr>
          <w:rStyle w:val="IntenseEmphasis"/>
        </w:rPr>
      </w:pPr>
    </w:p>
    <w:p w14:paraId="3EDE0AF9" w14:textId="77777777" w:rsidR="007A525C" w:rsidRDefault="007A525C" w:rsidP="007A525C">
      <w:pPr>
        <w:pStyle w:val="PlainText"/>
        <w:jc w:val="center"/>
        <w:rPr>
          <w:rStyle w:val="IntenseEmphasis"/>
        </w:rPr>
      </w:pPr>
    </w:p>
    <w:p w14:paraId="6757BBA9" w14:textId="77777777" w:rsidR="007A525C" w:rsidRDefault="007A525C" w:rsidP="007A525C">
      <w:pPr>
        <w:pStyle w:val="PlainText"/>
        <w:jc w:val="center"/>
        <w:rPr>
          <w:rStyle w:val="IntenseEmphasis"/>
        </w:rPr>
      </w:pPr>
    </w:p>
    <w:p w14:paraId="2BC72DFE" w14:textId="77777777" w:rsidR="007A525C" w:rsidRDefault="007A525C" w:rsidP="007A525C">
      <w:pPr>
        <w:pStyle w:val="PlainText"/>
        <w:jc w:val="center"/>
        <w:rPr>
          <w:rStyle w:val="IntenseEmphasis"/>
        </w:rPr>
      </w:pPr>
    </w:p>
    <w:p w14:paraId="133C3CD2" w14:textId="77777777" w:rsidR="007A525C" w:rsidRDefault="007A525C" w:rsidP="007A525C">
      <w:pPr>
        <w:pStyle w:val="PlainText"/>
        <w:jc w:val="center"/>
        <w:rPr>
          <w:rStyle w:val="IntenseEmphasis"/>
        </w:rPr>
      </w:pPr>
    </w:p>
    <w:p w14:paraId="08F60C13" w14:textId="77777777" w:rsidR="007A525C" w:rsidRDefault="007A525C" w:rsidP="0001164D">
      <w:pPr>
        <w:pStyle w:val="Heading3"/>
        <w:jc w:val="center"/>
        <w:rPr>
          <w:rStyle w:val="IntenseEmphasis"/>
        </w:rPr>
      </w:pPr>
      <w:bookmarkStart w:id="215" w:name="_Toc158736927"/>
      <w:r>
        <w:rPr>
          <w:rStyle w:val="IntenseEmphasis"/>
        </w:rPr>
        <w:t>cLINICAL pARTICIPATION - release OF personal records</w:t>
      </w:r>
      <w:bookmarkEnd w:id="215"/>
    </w:p>
    <w:p w14:paraId="6239E8D3" w14:textId="77777777" w:rsidR="007A525C" w:rsidRDefault="007A525C" w:rsidP="007A525C">
      <w:pPr>
        <w:pStyle w:val="PlainText"/>
        <w:jc w:val="center"/>
        <w:rPr>
          <w:rStyle w:val="IntenseEmphasis"/>
        </w:rPr>
      </w:pPr>
    </w:p>
    <w:p w14:paraId="62A5E222" w14:textId="77777777" w:rsidR="007A525C" w:rsidRPr="009135AE" w:rsidRDefault="007A525C" w:rsidP="007A525C">
      <w:pPr>
        <w:pStyle w:val="PlainText"/>
        <w:jc w:val="center"/>
        <w:rPr>
          <w:rStyle w:val="IntenseEmphasis"/>
        </w:rPr>
      </w:pPr>
    </w:p>
    <w:p w14:paraId="10E11962"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The Family Educational Rights and Privacy Act (FERPA) (20 U.S.C. S 12329; 34 CFR Part 99) is a </w:t>
      </w:r>
      <w:proofErr w:type="gramStart"/>
      <w:r w:rsidRPr="008C3310">
        <w:rPr>
          <w:rFonts w:ascii="Calibri" w:hAnsi="Calibri" w:cs="Tahoma"/>
          <w:sz w:val="18"/>
          <w:szCs w:val="18"/>
        </w:rPr>
        <w:t>Federal</w:t>
      </w:r>
      <w:proofErr w:type="gramEnd"/>
      <w:r w:rsidRPr="008C3310">
        <w:rPr>
          <w:rFonts w:ascii="Calibri" w:hAnsi="Calibri" w:cs="Tahoma"/>
          <w:sz w:val="18"/>
          <w:szCs w:val="18"/>
        </w:rPr>
        <w:t xml:space="preserve"> law that protects the privacy of student education records. Generally, schools must have written permission from the eligible student or parent </w:t>
      </w:r>
      <w:proofErr w:type="gramStart"/>
      <w:r w:rsidRPr="008C3310">
        <w:rPr>
          <w:rFonts w:ascii="Calibri" w:hAnsi="Calibri" w:cs="Tahoma"/>
          <w:sz w:val="18"/>
          <w:szCs w:val="18"/>
        </w:rPr>
        <w:t>in order to</w:t>
      </w:r>
      <w:proofErr w:type="gramEnd"/>
      <w:r w:rsidRPr="008C3310">
        <w:rPr>
          <w:rFonts w:ascii="Calibri" w:hAnsi="Calibri" w:cs="Tahoma"/>
          <w:sz w:val="18"/>
          <w:szCs w:val="18"/>
        </w:rPr>
        <w:t xml:space="preserve"> release information from a student's education record.</w:t>
      </w:r>
    </w:p>
    <w:p w14:paraId="26976EB7" w14:textId="77777777" w:rsidR="007A525C" w:rsidRPr="008C3310" w:rsidRDefault="007A525C" w:rsidP="007A525C">
      <w:pPr>
        <w:jc w:val="center"/>
        <w:rPr>
          <w:rFonts w:ascii="Calibri" w:hAnsi="Calibri" w:cs="Tahoma"/>
          <w:sz w:val="18"/>
          <w:szCs w:val="18"/>
        </w:rPr>
      </w:pPr>
    </w:p>
    <w:p w14:paraId="1A7F191B"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understand that in order to meet audit and/or participation requirements in a </w:t>
      </w:r>
      <w:proofErr w:type="gramStart"/>
      <w:r w:rsidRPr="008C3310">
        <w:rPr>
          <w:rFonts w:ascii="Calibri" w:hAnsi="Calibri" w:cs="Tahoma"/>
          <w:sz w:val="18"/>
          <w:szCs w:val="18"/>
        </w:rPr>
        <w:t>Tacoma</w:t>
      </w:r>
      <w:proofErr w:type="gramEnd"/>
    </w:p>
    <w:p w14:paraId="18F2E43F"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Community College clinical education course, specific personal records must be shared with the assigned clinical site, upon request. Specifically, these records can include, but not be limited to, Social Security number, date of birth, previous education and training, CPR Certification, health and vehicle insurance, health and immunization records, criminal background screening, and/or previous licensure.</w:t>
      </w:r>
    </w:p>
    <w:p w14:paraId="392B0AA5" w14:textId="77777777" w:rsidR="007A525C" w:rsidRPr="008C3310" w:rsidRDefault="007A525C" w:rsidP="007A525C">
      <w:pPr>
        <w:jc w:val="center"/>
        <w:rPr>
          <w:rFonts w:ascii="Calibri" w:hAnsi="Calibri" w:cs="Tahoma"/>
          <w:sz w:val="18"/>
          <w:szCs w:val="18"/>
        </w:rPr>
      </w:pPr>
    </w:p>
    <w:p w14:paraId="434439E7"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further understand that </w:t>
      </w:r>
      <w:proofErr w:type="gramStart"/>
      <w:r w:rsidRPr="008C3310">
        <w:rPr>
          <w:rFonts w:ascii="Calibri" w:hAnsi="Calibri" w:cs="Tahoma"/>
          <w:sz w:val="18"/>
          <w:szCs w:val="18"/>
        </w:rPr>
        <w:t>in order to</w:t>
      </w:r>
      <w:proofErr w:type="gramEnd"/>
      <w:r w:rsidRPr="008C3310">
        <w:rPr>
          <w:rFonts w:ascii="Calibri" w:hAnsi="Calibri" w:cs="Tahoma"/>
          <w:sz w:val="18"/>
          <w:szCs w:val="18"/>
        </w:rPr>
        <w:t xml:space="preserve"> assess my progress in the clinical coursework, faculty from Tacoma Community College will need to communicate with the assigned clinical site.</w:t>
      </w:r>
    </w:p>
    <w:p w14:paraId="2B6E2437" w14:textId="77777777" w:rsidR="007A525C" w:rsidRPr="008C3310" w:rsidRDefault="007A525C" w:rsidP="007A525C">
      <w:pPr>
        <w:jc w:val="center"/>
        <w:rPr>
          <w:rFonts w:ascii="Calibri" w:hAnsi="Calibri" w:cs="Tahoma"/>
          <w:sz w:val="18"/>
          <w:szCs w:val="18"/>
        </w:rPr>
      </w:pPr>
    </w:p>
    <w:p w14:paraId="3B702EE4" w14:textId="77777777"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I understand that I have the right not to consent to the release of my personal </w:t>
      </w:r>
      <w:proofErr w:type="gramStart"/>
      <w:r w:rsidRPr="008C3310">
        <w:rPr>
          <w:rFonts w:ascii="Calibri" w:hAnsi="Calibri" w:cs="Tahoma"/>
          <w:sz w:val="18"/>
          <w:szCs w:val="18"/>
        </w:rPr>
        <w:t>records, but</w:t>
      </w:r>
      <w:proofErr w:type="gramEnd"/>
      <w:r w:rsidRPr="008C3310">
        <w:rPr>
          <w:rFonts w:ascii="Calibri" w:hAnsi="Calibri" w:cs="Tahoma"/>
          <w:sz w:val="18"/>
          <w:szCs w:val="18"/>
        </w:rPr>
        <w:t xml:space="preserve"> understand that this may likely restrict my ability to participate in and complete the clinical requirements for my educational program.</w:t>
      </w:r>
    </w:p>
    <w:p w14:paraId="59C3C3A8" w14:textId="77777777" w:rsidR="007A525C" w:rsidRPr="008C3310" w:rsidRDefault="007A525C" w:rsidP="007A525C">
      <w:pPr>
        <w:jc w:val="center"/>
        <w:rPr>
          <w:rFonts w:ascii="Calibri" w:hAnsi="Calibri" w:cs="Tahoma"/>
          <w:sz w:val="18"/>
          <w:szCs w:val="18"/>
        </w:rPr>
      </w:pPr>
    </w:p>
    <w:p w14:paraId="4635F446" w14:textId="77777777" w:rsidR="007A525C" w:rsidRDefault="007A525C" w:rsidP="007A525C">
      <w:pPr>
        <w:jc w:val="center"/>
        <w:rPr>
          <w:rFonts w:ascii="Calibri" w:hAnsi="Calibri" w:cs="Tahoma"/>
          <w:sz w:val="18"/>
          <w:szCs w:val="18"/>
        </w:rPr>
      </w:pPr>
      <w:r w:rsidRPr="008C3310">
        <w:rPr>
          <w:rFonts w:ascii="Calibri" w:hAnsi="Calibri" w:cs="Tahoma"/>
          <w:sz w:val="18"/>
          <w:szCs w:val="18"/>
        </w:rPr>
        <w:t>By signing below, I consent to the release of the above listed information to an assigned facility site, as required by the clinical facility and hereby release Tacoma Community College and its staff from responsibility or liability that may occur from the act here authorized.</w:t>
      </w:r>
    </w:p>
    <w:p w14:paraId="1EE8FF04" w14:textId="77777777" w:rsidR="007A525C" w:rsidRPr="008C3310" w:rsidRDefault="007A525C" w:rsidP="007A525C">
      <w:pPr>
        <w:jc w:val="center"/>
        <w:rPr>
          <w:rFonts w:ascii="Calibri" w:hAnsi="Calibri" w:cs="Tahoma"/>
          <w:sz w:val="18"/>
          <w:szCs w:val="18"/>
        </w:rPr>
      </w:pPr>
    </w:p>
    <w:p w14:paraId="6B8C1145" w14:textId="5C36D19A" w:rsidR="007A525C" w:rsidRPr="008C3310" w:rsidRDefault="007A525C" w:rsidP="007A525C">
      <w:pPr>
        <w:jc w:val="center"/>
        <w:rPr>
          <w:rFonts w:ascii="Calibri" w:hAnsi="Calibri" w:cs="Tahoma"/>
          <w:sz w:val="18"/>
          <w:szCs w:val="18"/>
        </w:rPr>
      </w:pPr>
      <w:r w:rsidRPr="008C3310">
        <w:rPr>
          <w:rFonts w:ascii="Calibri" w:hAnsi="Calibri" w:cs="Tahoma"/>
          <w:sz w:val="18"/>
          <w:szCs w:val="18"/>
        </w:rPr>
        <w:t xml:space="preserve">This consent shall remain in effect until revoked by me, in writing, and delivered to the </w:t>
      </w:r>
      <w:r>
        <w:rPr>
          <w:rFonts w:ascii="Calibri" w:hAnsi="Calibri" w:cs="Tahoma"/>
          <w:sz w:val="18"/>
          <w:szCs w:val="18"/>
        </w:rPr>
        <w:t>Health</w:t>
      </w:r>
      <w:r w:rsidR="00D613CA">
        <w:rPr>
          <w:rFonts w:ascii="Calibri" w:hAnsi="Calibri" w:cs="Tahoma"/>
          <w:sz w:val="18"/>
          <w:szCs w:val="18"/>
        </w:rPr>
        <w:t xml:space="preserve">care Programs </w:t>
      </w:r>
      <w:r w:rsidRPr="008C3310">
        <w:rPr>
          <w:rFonts w:ascii="Calibri" w:hAnsi="Calibri" w:cs="Tahoma"/>
          <w:sz w:val="18"/>
          <w:szCs w:val="18"/>
        </w:rPr>
        <w:t>office, but that any such revocation shall not affect disclosures previously made by Tacoma Community College staff prior to the faculty receipt of any such written revocation.</w:t>
      </w:r>
    </w:p>
    <w:p w14:paraId="777F7594" w14:textId="77777777" w:rsidR="007A525C" w:rsidRPr="008C3310" w:rsidRDefault="007A525C" w:rsidP="007A525C">
      <w:pPr>
        <w:jc w:val="center"/>
        <w:rPr>
          <w:rFonts w:ascii="Calibri" w:hAnsi="Calibri" w:cs="Tahoma"/>
          <w:sz w:val="18"/>
          <w:szCs w:val="18"/>
        </w:rPr>
      </w:pPr>
    </w:p>
    <w:p w14:paraId="6FCEB629" w14:textId="77777777" w:rsidR="007A525C" w:rsidRPr="00990D47" w:rsidRDefault="007A525C" w:rsidP="007A525C">
      <w:pPr>
        <w:jc w:val="center"/>
        <w:rPr>
          <w:rFonts w:ascii="Calibri" w:hAnsi="Calibri" w:cs="Tahoma"/>
          <w:bCs/>
          <w:sz w:val="22"/>
        </w:rPr>
      </w:pPr>
    </w:p>
    <w:p w14:paraId="682F256C"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3BB9B0A" w14:textId="77777777" w:rsidR="007A525C" w:rsidRDefault="007A525C" w:rsidP="007A525C">
      <w:pPr>
        <w:rPr>
          <w:rFonts w:ascii="Calibri" w:hAnsi="Calibri" w:cs="Tahoma"/>
          <w:bCs/>
          <w:sz w:val="18"/>
        </w:rPr>
      </w:pPr>
    </w:p>
    <w:p w14:paraId="7F37C3AB" w14:textId="77777777" w:rsidR="007A525C" w:rsidRDefault="007A525C" w:rsidP="007A525C">
      <w:pPr>
        <w:rPr>
          <w:rFonts w:ascii="Calibri" w:hAnsi="Calibri" w:cs="Tahoma"/>
          <w:bCs/>
          <w:sz w:val="18"/>
        </w:rPr>
      </w:pPr>
    </w:p>
    <w:p w14:paraId="195A6CD6"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D0E0F01" w14:textId="77777777" w:rsidR="007A525C" w:rsidRDefault="007A525C" w:rsidP="007A525C">
      <w:pPr>
        <w:rPr>
          <w:rFonts w:ascii="Calibri" w:hAnsi="Calibri" w:cs="Tahoma"/>
          <w:bCs/>
          <w:sz w:val="18"/>
        </w:rPr>
      </w:pPr>
    </w:p>
    <w:p w14:paraId="5F627B38" w14:textId="77777777" w:rsidR="007A525C" w:rsidRPr="00681153" w:rsidRDefault="007A525C" w:rsidP="007A525C">
      <w:pPr>
        <w:rPr>
          <w:rFonts w:ascii="Calibri" w:hAnsi="Calibri" w:cs="Tahoma"/>
          <w:bCs/>
          <w:sz w:val="18"/>
        </w:rPr>
      </w:pPr>
    </w:p>
    <w:p w14:paraId="601DF5B9"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868A700" w14:textId="77777777" w:rsidR="007A525C" w:rsidRPr="00681153" w:rsidRDefault="007A525C" w:rsidP="007A525C">
      <w:pPr>
        <w:rPr>
          <w:rFonts w:ascii="Calibri" w:hAnsi="Calibri" w:cs="Tahoma"/>
          <w:bCs/>
          <w:sz w:val="18"/>
        </w:rPr>
      </w:pPr>
    </w:p>
    <w:p w14:paraId="61DBA14F" w14:textId="77777777" w:rsidR="007A525C" w:rsidRDefault="007A525C" w:rsidP="007A525C">
      <w:pPr>
        <w:rPr>
          <w:rFonts w:ascii="Calibri" w:hAnsi="Calibri" w:cs="Tahoma"/>
          <w:bCs/>
          <w:sz w:val="18"/>
        </w:rPr>
      </w:pPr>
    </w:p>
    <w:p w14:paraId="41C84CB5"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C33A301" w14:textId="77777777" w:rsidR="007A525C" w:rsidRPr="008C3310" w:rsidRDefault="007A525C" w:rsidP="007A525C">
      <w:pPr>
        <w:jc w:val="center"/>
        <w:rPr>
          <w:rFonts w:ascii="Calibri" w:hAnsi="Calibri" w:cs="Tahoma"/>
          <w:sz w:val="18"/>
          <w:szCs w:val="18"/>
        </w:rPr>
      </w:pPr>
    </w:p>
    <w:p w14:paraId="240142BE" w14:textId="77777777" w:rsidR="007A525C" w:rsidRPr="008C3310" w:rsidRDefault="007A525C" w:rsidP="007A525C">
      <w:pPr>
        <w:jc w:val="center"/>
        <w:rPr>
          <w:rFonts w:ascii="Calibri" w:hAnsi="Calibri" w:cs="Tahoma"/>
          <w:sz w:val="18"/>
          <w:szCs w:val="18"/>
        </w:rPr>
      </w:pPr>
    </w:p>
    <w:p w14:paraId="5F6A43A5" w14:textId="77777777" w:rsidR="007A525C" w:rsidRDefault="007A525C" w:rsidP="007A525C">
      <w:pPr>
        <w:jc w:val="center"/>
        <w:rPr>
          <w:rFonts w:ascii="Calibri" w:hAnsi="Calibri" w:cs="Tahoma"/>
          <w:sz w:val="18"/>
          <w:szCs w:val="18"/>
        </w:rPr>
      </w:pPr>
    </w:p>
    <w:p w14:paraId="3478581A" w14:textId="77777777" w:rsidR="00784A55" w:rsidRDefault="00784A55">
      <w:pPr>
        <w:rPr>
          <w:rFonts w:ascii="Calibri" w:hAnsi="Calibri" w:cs="Tahoma"/>
          <w:sz w:val="18"/>
          <w:szCs w:val="18"/>
        </w:rPr>
      </w:pPr>
      <w:r>
        <w:rPr>
          <w:rFonts w:ascii="Calibri" w:hAnsi="Calibri" w:cs="Tahoma"/>
          <w:sz w:val="18"/>
          <w:szCs w:val="18"/>
        </w:rPr>
        <w:br w:type="page"/>
      </w:r>
    </w:p>
    <w:p w14:paraId="07D8A1C9" w14:textId="30550609" w:rsidR="00784A55" w:rsidRDefault="00784A55" w:rsidP="00784A55">
      <w:pPr>
        <w:pStyle w:val="Heading3"/>
        <w:jc w:val="center"/>
        <w:rPr>
          <w:rStyle w:val="IntenseEmphasis"/>
        </w:rPr>
      </w:pPr>
      <w:bookmarkStart w:id="216" w:name="_Toc158736928"/>
      <w:r>
        <w:rPr>
          <w:rStyle w:val="IntenseEmphasis"/>
        </w:rPr>
        <w:lastRenderedPageBreak/>
        <w:t>Graduation - release OF personal records</w:t>
      </w:r>
      <w:bookmarkEnd w:id="216"/>
    </w:p>
    <w:p w14:paraId="1CC3424F" w14:textId="77777777" w:rsidR="00784A55" w:rsidRDefault="00784A55" w:rsidP="00784A55">
      <w:pPr>
        <w:pStyle w:val="PlainText"/>
        <w:jc w:val="center"/>
        <w:rPr>
          <w:rStyle w:val="IntenseEmphasis"/>
        </w:rPr>
      </w:pPr>
    </w:p>
    <w:p w14:paraId="09D3A393" w14:textId="77777777" w:rsidR="00784A55" w:rsidRPr="009135AE" w:rsidRDefault="00784A55" w:rsidP="00784A55">
      <w:pPr>
        <w:pStyle w:val="PlainText"/>
        <w:jc w:val="center"/>
        <w:rPr>
          <w:rStyle w:val="IntenseEmphasis"/>
        </w:rPr>
      </w:pPr>
    </w:p>
    <w:p w14:paraId="1736EDD6" w14:textId="37838DDF"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The Family Educational Rights and Privacy Act (FERPA) (20 U.S.C. S 12329; 34 CFR Part 99) is a </w:t>
      </w:r>
      <w:proofErr w:type="gramStart"/>
      <w:r w:rsidRPr="008C3310">
        <w:rPr>
          <w:rFonts w:ascii="Calibri" w:hAnsi="Calibri" w:cs="Tahoma"/>
          <w:sz w:val="18"/>
          <w:szCs w:val="18"/>
        </w:rPr>
        <w:t>Federal</w:t>
      </w:r>
      <w:proofErr w:type="gramEnd"/>
      <w:r w:rsidRPr="008C3310">
        <w:rPr>
          <w:rFonts w:ascii="Calibri" w:hAnsi="Calibri" w:cs="Tahoma"/>
          <w:sz w:val="18"/>
          <w:szCs w:val="18"/>
        </w:rPr>
        <w:t xml:space="preserve"> law that protects the privacy of student education records. Generally, schools must have written permission from the eligible student or parent </w:t>
      </w:r>
      <w:r w:rsidR="00D613CA" w:rsidRPr="008C3310">
        <w:rPr>
          <w:rFonts w:ascii="Calibri" w:hAnsi="Calibri" w:cs="Tahoma"/>
          <w:sz w:val="18"/>
          <w:szCs w:val="18"/>
        </w:rPr>
        <w:t>to</w:t>
      </w:r>
      <w:r w:rsidRPr="008C3310">
        <w:rPr>
          <w:rFonts w:ascii="Calibri" w:hAnsi="Calibri" w:cs="Tahoma"/>
          <w:sz w:val="18"/>
          <w:szCs w:val="18"/>
        </w:rPr>
        <w:t xml:space="preserve"> release information from a student's education record.</w:t>
      </w:r>
    </w:p>
    <w:p w14:paraId="314EDD65" w14:textId="77777777" w:rsidR="00784A55" w:rsidRPr="008C3310" w:rsidRDefault="00784A55" w:rsidP="00784A55">
      <w:pPr>
        <w:jc w:val="center"/>
        <w:rPr>
          <w:rFonts w:ascii="Calibri" w:hAnsi="Calibri" w:cs="Tahoma"/>
          <w:sz w:val="18"/>
          <w:szCs w:val="18"/>
        </w:rPr>
      </w:pPr>
    </w:p>
    <w:p w14:paraId="39903D70" w14:textId="77777777"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I understand that in order to meet audit and/or participation requirements in a </w:t>
      </w:r>
      <w:proofErr w:type="gramStart"/>
      <w:r w:rsidRPr="008C3310">
        <w:rPr>
          <w:rFonts w:ascii="Calibri" w:hAnsi="Calibri" w:cs="Tahoma"/>
          <w:sz w:val="18"/>
          <w:szCs w:val="18"/>
        </w:rPr>
        <w:t>Tacoma</w:t>
      </w:r>
      <w:proofErr w:type="gramEnd"/>
    </w:p>
    <w:p w14:paraId="6D91D20B" w14:textId="75983E5A" w:rsidR="00784A55" w:rsidRPr="008C3310" w:rsidRDefault="00784A55" w:rsidP="00784A55">
      <w:pPr>
        <w:jc w:val="center"/>
        <w:rPr>
          <w:rFonts w:ascii="Calibri" w:hAnsi="Calibri" w:cs="Tahoma"/>
          <w:sz w:val="18"/>
          <w:szCs w:val="18"/>
        </w:rPr>
      </w:pPr>
      <w:r w:rsidRPr="008C3310">
        <w:rPr>
          <w:rFonts w:ascii="Calibri" w:hAnsi="Calibri" w:cs="Tahoma"/>
          <w:sz w:val="18"/>
          <w:szCs w:val="18"/>
        </w:rPr>
        <w:t>Community College clinical education</w:t>
      </w:r>
      <w:r>
        <w:rPr>
          <w:rFonts w:ascii="Calibri" w:hAnsi="Calibri" w:cs="Tahoma"/>
          <w:sz w:val="18"/>
          <w:szCs w:val="18"/>
        </w:rPr>
        <w:t xml:space="preserve"> and didactic</w:t>
      </w:r>
      <w:r w:rsidRPr="008C3310">
        <w:rPr>
          <w:rFonts w:ascii="Calibri" w:hAnsi="Calibri" w:cs="Tahoma"/>
          <w:sz w:val="18"/>
          <w:szCs w:val="18"/>
        </w:rPr>
        <w:t xml:space="preserve"> course</w:t>
      </w:r>
      <w:r>
        <w:rPr>
          <w:rFonts w:ascii="Calibri" w:hAnsi="Calibri" w:cs="Tahoma"/>
          <w:sz w:val="18"/>
          <w:szCs w:val="18"/>
        </w:rPr>
        <w:t>s</w:t>
      </w:r>
      <w:r w:rsidRPr="008C3310">
        <w:rPr>
          <w:rFonts w:ascii="Calibri" w:hAnsi="Calibri" w:cs="Tahoma"/>
          <w:sz w:val="18"/>
          <w:szCs w:val="18"/>
        </w:rPr>
        <w:t>, specific personal records must be shared with the</w:t>
      </w:r>
      <w:r>
        <w:rPr>
          <w:rFonts w:ascii="Calibri" w:hAnsi="Calibri" w:cs="Tahoma"/>
          <w:sz w:val="18"/>
          <w:szCs w:val="18"/>
        </w:rPr>
        <w:t xml:space="preserve"> following but not limited to</w:t>
      </w:r>
      <w:r w:rsidRPr="008C3310">
        <w:rPr>
          <w:rFonts w:ascii="Calibri" w:hAnsi="Calibri" w:cs="Tahoma"/>
          <w:sz w:val="18"/>
          <w:szCs w:val="18"/>
        </w:rPr>
        <w:t xml:space="preserve"> assigned clinical site</w:t>
      </w:r>
      <w:r>
        <w:rPr>
          <w:rFonts w:ascii="Calibri" w:hAnsi="Calibri" w:cs="Tahoma"/>
          <w:sz w:val="18"/>
          <w:szCs w:val="18"/>
        </w:rPr>
        <w:t>s, ARRT, Employers</w:t>
      </w:r>
      <w:r w:rsidRPr="008C3310">
        <w:rPr>
          <w:rFonts w:ascii="Calibri" w:hAnsi="Calibri" w:cs="Tahoma"/>
          <w:sz w:val="18"/>
          <w:szCs w:val="18"/>
        </w:rPr>
        <w:t>, upon request. Specifically, these records can include, but not be limited to, Social Security number, date of birth, previous education and training, CPR Certification, health and vehicle insurance, health and immunization records, criminal background screening, and/or previous licensure</w:t>
      </w:r>
      <w:r>
        <w:rPr>
          <w:rFonts w:ascii="Calibri" w:hAnsi="Calibri" w:cs="Tahoma"/>
          <w:sz w:val="18"/>
          <w:szCs w:val="18"/>
        </w:rPr>
        <w:t xml:space="preserve">, student records, </w:t>
      </w:r>
      <w:r w:rsidR="00D613CA">
        <w:rPr>
          <w:rFonts w:ascii="Calibri" w:hAnsi="Calibri" w:cs="Tahoma"/>
          <w:sz w:val="18"/>
          <w:szCs w:val="18"/>
        </w:rPr>
        <w:t>dosimeter reports, proof of graduation</w:t>
      </w:r>
      <w:r w:rsidRPr="008C3310">
        <w:rPr>
          <w:rFonts w:ascii="Calibri" w:hAnsi="Calibri" w:cs="Tahoma"/>
          <w:sz w:val="18"/>
          <w:szCs w:val="18"/>
        </w:rPr>
        <w:t>.</w:t>
      </w:r>
    </w:p>
    <w:p w14:paraId="0E33E078" w14:textId="77777777" w:rsidR="00784A55" w:rsidRPr="008C3310" w:rsidRDefault="00784A55" w:rsidP="00784A55">
      <w:pPr>
        <w:jc w:val="center"/>
        <w:rPr>
          <w:rFonts w:ascii="Calibri" w:hAnsi="Calibri" w:cs="Tahoma"/>
          <w:sz w:val="18"/>
          <w:szCs w:val="18"/>
        </w:rPr>
      </w:pPr>
    </w:p>
    <w:p w14:paraId="7737016E" w14:textId="221706CF"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I further understand that </w:t>
      </w:r>
      <w:r w:rsidR="00D613CA" w:rsidRPr="008C3310">
        <w:rPr>
          <w:rFonts w:ascii="Calibri" w:hAnsi="Calibri" w:cs="Tahoma"/>
          <w:sz w:val="18"/>
          <w:szCs w:val="18"/>
        </w:rPr>
        <w:t>to</w:t>
      </w:r>
      <w:r w:rsidRPr="008C3310">
        <w:rPr>
          <w:rFonts w:ascii="Calibri" w:hAnsi="Calibri" w:cs="Tahoma"/>
          <w:sz w:val="18"/>
          <w:szCs w:val="18"/>
        </w:rPr>
        <w:t xml:space="preserve"> assess my progress in the clinical</w:t>
      </w:r>
      <w:r w:rsidR="00D613CA">
        <w:rPr>
          <w:rFonts w:ascii="Calibri" w:hAnsi="Calibri" w:cs="Tahoma"/>
          <w:sz w:val="18"/>
          <w:szCs w:val="18"/>
        </w:rPr>
        <w:t xml:space="preserve"> and didactic</w:t>
      </w:r>
      <w:r w:rsidRPr="008C3310">
        <w:rPr>
          <w:rFonts w:ascii="Calibri" w:hAnsi="Calibri" w:cs="Tahoma"/>
          <w:sz w:val="18"/>
          <w:szCs w:val="18"/>
        </w:rPr>
        <w:t xml:space="preserve"> coursework, faculty from Tacoma Community College will need to communicate with the assigned clinical site.</w:t>
      </w:r>
    </w:p>
    <w:p w14:paraId="143ECEC0" w14:textId="77777777" w:rsidR="00784A55" w:rsidRPr="008C3310" w:rsidRDefault="00784A55" w:rsidP="00784A55">
      <w:pPr>
        <w:jc w:val="center"/>
        <w:rPr>
          <w:rFonts w:ascii="Calibri" w:hAnsi="Calibri" w:cs="Tahoma"/>
          <w:sz w:val="18"/>
          <w:szCs w:val="18"/>
        </w:rPr>
      </w:pPr>
    </w:p>
    <w:p w14:paraId="488E63E8" w14:textId="1A5E3F77"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I understand that I have the right not to consent to the release of my personal </w:t>
      </w:r>
      <w:proofErr w:type="gramStart"/>
      <w:r w:rsidRPr="008C3310">
        <w:rPr>
          <w:rFonts w:ascii="Calibri" w:hAnsi="Calibri" w:cs="Tahoma"/>
          <w:sz w:val="18"/>
          <w:szCs w:val="18"/>
        </w:rPr>
        <w:t>records, but</w:t>
      </w:r>
      <w:proofErr w:type="gramEnd"/>
      <w:r w:rsidRPr="008C3310">
        <w:rPr>
          <w:rFonts w:ascii="Calibri" w:hAnsi="Calibri" w:cs="Tahoma"/>
          <w:sz w:val="18"/>
          <w:szCs w:val="18"/>
        </w:rPr>
        <w:t xml:space="preserve"> understand that this may likely restrict my ability to participate in and complete the clinical requirements for my educational program</w:t>
      </w:r>
      <w:r w:rsidR="00D613CA">
        <w:rPr>
          <w:rFonts w:ascii="Calibri" w:hAnsi="Calibri" w:cs="Tahoma"/>
          <w:sz w:val="18"/>
          <w:szCs w:val="18"/>
        </w:rPr>
        <w:t xml:space="preserve"> and allowance of graduation</w:t>
      </w:r>
      <w:r w:rsidRPr="008C3310">
        <w:rPr>
          <w:rFonts w:ascii="Calibri" w:hAnsi="Calibri" w:cs="Tahoma"/>
          <w:sz w:val="18"/>
          <w:szCs w:val="18"/>
        </w:rPr>
        <w:t>.</w:t>
      </w:r>
    </w:p>
    <w:p w14:paraId="199B920D" w14:textId="77777777" w:rsidR="00784A55" w:rsidRPr="008C3310" w:rsidRDefault="00784A55" w:rsidP="00784A55">
      <w:pPr>
        <w:jc w:val="center"/>
        <w:rPr>
          <w:rFonts w:ascii="Calibri" w:hAnsi="Calibri" w:cs="Tahoma"/>
          <w:sz w:val="18"/>
          <w:szCs w:val="18"/>
        </w:rPr>
      </w:pPr>
    </w:p>
    <w:p w14:paraId="003EBD3D" w14:textId="64289C42" w:rsidR="00784A55" w:rsidRDefault="00784A55" w:rsidP="00784A55">
      <w:pPr>
        <w:jc w:val="center"/>
        <w:rPr>
          <w:rFonts w:ascii="Calibri" w:hAnsi="Calibri" w:cs="Tahoma"/>
          <w:sz w:val="18"/>
          <w:szCs w:val="18"/>
        </w:rPr>
      </w:pPr>
      <w:r w:rsidRPr="008C3310">
        <w:rPr>
          <w:rFonts w:ascii="Calibri" w:hAnsi="Calibri" w:cs="Tahoma"/>
          <w:sz w:val="18"/>
          <w:szCs w:val="18"/>
        </w:rPr>
        <w:t xml:space="preserve">By signing below, I consent to the release of the above listed information to </w:t>
      </w:r>
      <w:r w:rsidR="00D613CA">
        <w:rPr>
          <w:rFonts w:ascii="Calibri" w:hAnsi="Calibri" w:cs="Tahoma"/>
          <w:sz w:val="18"/>
          <w:szCs w:val="18"/>
        </w:rPr>
        <w:t>clinical sites, ARRT, employers, upon request</w:t>
      </w:r>
      <w:r w:rsidRPr="008C3310">
        <w:rPr>
          <w:rFonts w:ascii="Calibri" w:hAnsi="Calibri" w:cs="Tahoma"/>
          <w:sz w:val="18"/>
          <w:szCs w:val="18"/>
        </w:rPr>
        <w:t xml:space="preserve">, as required </w:t>
      </w:r>
      <w:r w:rsidR="00D613CA">
        <w:rPr>
          <w:rFonts w:ascii="Calibri" w:hAnsi="Calibri" w:cs="Tahoma"/>
          <w:sz w:val="18"/>
          <w:szCs w:val="18"/>
        </w:rPr>
        <w:t>I</w:t>
      </w:r>
      <w:r w:rsidRPr="008C3310">
        <w:rPr>
          <w:rFonts w:ascii="Calibri" w:hAnsi="Calibri" w:cs="Tahoma"/>
          <w:sz w:val="18"/>
          <w:szCs w:val="18"/>
        </w:rPr>
        <w:t xml:space="preserve"> hereby release Tacoma Community College and its staff from responsibility or liability that may occur from the act here authorized.</w:t>
      </w:r>
    </w:p>
    <w:p w14:paraId="01EE8FB3" w14:textId="77777777" w:rsidR="00784A55" w:rsidRPr="008C3310" w:rsidRDefault="00784A55" w:rsidP="00784A55">
      <w:pPr>
        <w:jc w:val="center"/>
        <w:rPr>
          <w:rFonts w:ascii="Calibri" w:hAnsi="Calibri" w:cs="Tahoma"/>
          <w:sz w:val="18"/>
          <w:szCs w:val="18"/>
        </w:rPr>
      </w:pPr>
    </w:p>
    <w:p w14:paraId="380B84E5" w14:textId="1A1E5672" w:rsidR="00784A55" w:rsidRPr="008C3310" w:rsidRDefault="00784A55" w:rsidP="00784A55">
      <w:pPr>
        <w:jc w:val="center"/>
        <w:rPr>
          <w:rFonts w:ascii="Calibri" w:hAnsi="Calibri" w:cs="Tahoma"/>
          <w:sz w:val="18"/>
          <w:szCs w:val="18"/>
        </w:rPr>
      </w:pPr>
      <w:r w:rsidRPr="008C3310">
        <w:rPr>
          <w:rFonts w:ascii="Calibri" w:hAnsi="Calibri" w:cs="Tahoma"/>
          <w:sz w:val="18"/>
          <w:szCs w:val="18"/>
        </w:rPr>
        <w:t xml:space="preserve">This consent shall remain in effect until revoked by me, in writing, and delivered to the </w:t>
      </w:r>
      <w:r>
        <w:rPr>
          <w:rFonts w:ascii="Calibri" w:hAnsi="Calibri" w:cs="Tahoma"/>
          <w:sz w:val="18"/>
          <w:szCs w:val="18"/>
        </w:rPr>
        <w:t>Health</w:t>
      </w:r>
      <w:r w:rsidR="00D613CA">
        <w:rPr>
          <w:rFonts w:ascii="Calibri" w:hAnsi="Calibri" w:cs="Tahoma"/>
          <w:sz w:val="18"/>
          <w:szCs w:val="18"/>
        </w:rPr>
        <w:t>care Programs</w:t>
      </w:r>
      <w:r>
        <w:rPr>
          <w:rFonts w:ascii="Calibri" w:hAnsi="Calibri" w:cs="Tahoma"/>
          <w:sz w:val="18"/>
          <w:szCs w:val="18"/>
        </w:rPr>
        <w:t xml:space="preserve"> </w:t>
      </w:r>
      <w:r w:rsidRPr="008C3310">
        <w:rPr>
          <w:rFonts w:ascii="Calibri" w:hAnsi="Calibri" w:cs="Tahoma"/>
          <w:sz w:val="18"/>
          <w:szCs w:val="18"/>
        </w:rPr>
        <w:t>office, but that any such revocation shall not affect disclosures previously made by Tacoma Community College staff prior to the faculty receipt of any such written revocation.</w:t>
      </w:r>
    </w:p>
    <w:p w14:paraId="2CF61641" w14:textId="77777777" w:rsidR="00784A55" w:rsidRPr="008C3310" w:rsidRDefault="00784A55" w:rsidP="00784A55">
      <w:pPr>
        <w:jc w:val="center"/>
        <w:rPr>
          <w:rFonts w:ascii="Calibri" w:hAnsi="Calibri" w:cs="Tahoma"/>
          <w:sz w:val="18"/>
          <w:szCs w:val="18"/>
        </w:rPr>
      </w:pPr>
    </w:p>
    <w:p w14:paraId="77C083B1" w14:textId="77777777" w:rsidR="00784A55" w:rsidRPr="00990D47" w:rsidRDefault="00784A55" w:rsidP="00784A55">
      <w:pPr>
        <w:jc w:val="center"/>
        <w:rPr>
          <w:rFonts w:ascii="Calibri" w:hAnsi="Calibri" w:cs="Tahoma"/>
          <w:bCs/>
          <w:sz w:val="22"/>
        </w:rPr>
      </w:pPr>
    </w:p>
    <w:p w14:paraId="2F891377" w14:textId="77777777" w:rsidR="00784A55" w:rsidRDefault="00784A55" w:rsidP="00784A55">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8BC80F1" w14:textId="77777777" w:rsidR="00784A55" w:rsidRDefault="00784A55" w:rsidP="00784A55">
      <w:pPr>
        <w:rPr>
          <w:rFonts w:ascii="Calibri" w:hAnsi="Calibri" w:cs="Tahoma"/>
          <w:bCs/>
          <w:sz w:val="18"/>
        </w:rPr>
      </w:pPr>
    </w:p>
    <w:p w14:paraId="32AB66AF" w14:textId="77777777" w:rsidR="00784A55" w:rsidRDefault="00784A55" w:rsidP="00784A55">
      <w:pPr>
        <w:rPr>
          <w:rFonts w:ascii="Calibri" w:hAnsi="Calibri" w:cs="Tahoma"/>
          <w:bCs/>
          <w:sz w:val="18"/>
        </w:rPr>
      </w:pPr>
    </w:p>
    <w:p w14:paraId="748F05D6" w14:textId="77777777" w:rsidR="00784A55" w:rsidRDefault="00784A55" w:rsidP="00784A55">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2DDFE0C6" w14:textId="77777777" w:rsidR="00784A55" w:rsidRDefault="00784A55" w:rsidP="00784A55">
      <w:pPr>
        <w:rPr>
          <w:rFonts w:ascii="Calibri" w:hAnsi="Calibri" w:cs="Tahoma"/>
          <w:bCs/>
          <w:sz w:val="18"/>
        </w:rPr>
      </w:pPr>
    </w:p>
    <w:p w14:paraId="00BED37E" w14:textId="77777777" w:rsidR="00784A55" w:rsidRPr="00681153" w:rsidRDefault="00784A55" w:rsidP="00784A55">
      <w:pPr>
        <w:rPr>
          <w:rFonts w:ascii="Calibri" w:hAnsi="Calibri" w:cs="Tahoma"/>
          <w:bCs/>
          <w:sz w:val="18"/>
        </w:rPr>
      </w:pPr>
    </w:p>
    <w:p w14:paraId="33C427CB" w14:textId="77777777" w:rsidR="00784A55" w:rsidRPr="00681153" w:rsidRDefault="00784A55" w:rsidP="00784A55">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0737783C" w14:textId="77777777" w:rsidR="00784A55" w:rsidRPr="00681153" w:rsidRDefault="00784A55" w:rsidP="00784A55">
      <w:pPr>
        <w:rPr>
          <w:rFonts w:ascii="Calibri" w:hAnsi="Calibri" w:cs="Tahoma"/>
          <w:bCs/>
          <w:sz w:val="18"/>
        </w:rPr>
      </w:pPr>
    </w:p>
    <w:p w14:paraId="760C3A79" w14:textId="77777777" w:rsidR="00784A55" w:rsidRDefault="00784A55" w:rsidP="00784A55">
      <w:pPr>
        <w:rPr>
          <w:rFonts w:ascii="Calibri" w:hAnsi="Calibri" w:cs="Tahoma"/>
          <w:bCs/>
          <w:sz w:val="18"/>
        </w:rPr>
      </w:pPr>
    </w:p>
    <w:p w14:paraId="4E2C1DA5" w14:textId="77777777" w:rsidR="00784A55" w:rsidRDefault="00784A55" w:rsidP="00784A55">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0D7A118B" w14:textId="77777777" w:rsidR="00784A55" w:rsidRPr="008C3310" w:rsidRDefault="00784A55" w:rsidP="00784A55">
      <w:pPr>
        <w:jc w:val="center"/>
        <w:rPr>
          <w:rFonts w:ascii="Calibri" w:hAnsi="Calibri" w:cs="Tahoma"/>
          <w:sz w:val="18"/>
          <w:szCs w:val="18"/>
        </w:rPr>
      </w:pPr>
    </w:p>
    <w:p w14:paraId="0AB1FBDE" w14:textId="5E9926F4" w:rsidR="007A525C" w:rsidRDefault="007A525C" w:rsidP="007A525C">
      <w:pPr>
        <w:jc w:val="center"/>
        <w:rPr>
          <w:rFonts w:ascii="Calibri" w:hAnsi="Calibri" w:cs="Tahoma"/>
          <w:sz w:val="18"/>
          <w:szCs w:val="18"/>
        </w:rPr>
      </w:pPr>
      <w:r>
        <w:rPr>
          <w:rFonts w:ascii="Calibri" w:hAnsi="Calibri" w:cs="Tahoma"/>
          <w:sz w:val="18"/>
          <w:szCs w:val="18"/>
        </w:rPr>
        <w:br w:type="page"/>
      </w:r>
    </w:p>
    <w:p w14:paraId="69182ED7" w14:textId="77777777" w:rsidR="007A525C" w:rsidRPr="003F54C0" w:rsidRDefault="007A525C" w:rsidP="0001164D">
      <w:pPr>
        <w:pStyle w:val="Heading3"/>
        <w:jc w:val="center"/>
        <w:rPr>
          <w:rStyle w:val="IntenseEmphasis"/>
          <w:rFonts w:eastAsia="Calibri" w:cs="Consolas"/>
          <w:szCs w:val="21"/>
        </w:rPr>
      </w:pPr>
      <w:bookmarkStart w:id="217" w:name="_Toc158736929"/>
      <w:r w:rsidRPr="003F54C0">
        <w:rPr>
          <w:rStyle w:val="IntenseEmphasis"/>
          <w:rFonts w:eastAsia="Calibri" w:cs="Consolas"/>
          <w:szCs w:val="21"/>
        </w:rPr>
        <w:lastRenderedPageBreak/>
        <w:t>Clinical Clearance &amp; Immunization Policy</w:t>
      </w:r>
      <w:bookmarkEnd w:id="217"/>
    </w:p>
    <w:p w14:paraId="5FC9DAFA" w14:textId="77777777" w:rsidR="007A525C" w:rsidRDefault="007A525C" w:rsidP="0001164D">
      <w:pPr>
        <w:pStyle w:val="Heading3"/>
        <w:jc w:val="center"/>
        <w:rPr>
          <w:rStyle w:val="IntenseEmphasis"/>
        </w:rPr>
      </w:pPr>
      <w:bookmarkStart w:id="218" w:name="_Toc158736930"/>
      <w:r w:rsidRPr="003F54C0">
        <w:rPr>
          <w:rStyle w:val="IntenseEmphasis"/>
        </w:rPr>
        <w:t>COMPLETION OF CLINICAL RECORDS</w:t>
      </w:r>
      <w:bookmarkEnd w:id="218"/>
    </w:p>
    <w:p w14:paraId="5DE27FBC" w14:textId="77777777" w:rsidR="007A525C" w:rsidRPr="003F54C0" w:rsidRDefault="007A525C" w:rsidP="007A525C">
      <w:pPr>
        <w:pStyle w:val="PlainText"/>
        <w:jc w:val="center"/>
        <w:rPr>
          <w:rStyle w:val="IntenseEmphasis"/>
        </w:rPr>
      </w:pPr>
    </w:p>
    <w:p w14:paraId="554B441C" w14:textId="77777777" w:rsidR="007A525C" w:rsidRPr="003F54C0" w:rsidRDefault="007A525C" w:rsidP="007A525C">
      <w:pPr>
        <w:pStyle w:val="PlainText"/>
        <w:jc w:val="center"/>
        <w:rPr>
          <w:rStyle w:val="IntenseEmphasis"/>
        </w:rPr>
      </w:pPr>
    </w:p>
    <w:p w14:paraId="4380C6D4"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Every student in the Associate Degree </w:t>
      </w:r>
      <w:r>
        <w:rPr>
          <w:rFonts w:ascii="Calibri" w:hAnsi="Calibri"/>
          <w:sz w:val="18"/>
          <w:szCs w:val="18"/>
        </w:rPr>
        <w:t>Radiologic Sciences</w:t>
      </w:r>
      <w:r w:rsidRPr="00D66F59">
        <w:rPr>
          <w:rFonts w:ascii="Calibri" w:hAnsi="Calibri"/>
          <w:sz w:val="18"/>
          <w:szCs w:val="18"/>
        </w:rPr>
        <w:t xml:space="preserve"> Program is required to obtain and maintain current documentation of specific immunizations and health clearance information. Each clinical facility that the student may participate in </w:t>
      </w:r>
      <w:proofErr w:type="gramStart"/>
      <w:r w:rsidRPr="00D66F59">
        <w:rPr>
          <w:rFonts w:ascii="Calibri" w:hAnsi="Calibri"/>
          <w:sz w:val="18"/>
          <w:szCs w:val="18"/>
        </w:rPr>
        <w:t>during the course of</w:t>
      </w:r>
      <w:proofErr w:type="gramEnd"/>
      <w:r w:rsidRPr="00D66F59">
        <w:rPr>
          <w:rFonts w:ascii="Calibri" w:hAnsi="Calibri"/>
          <w:sz w:val="18"/>
          <w:szCs w:val="18"/>
        </w:rPr>
        <w:t xml:space="preserve"> the program requires the TCC </w:t>
      </w:r>
      <w:r>
        <w:rPr>
          <w:rFonts w:ascii="Calibri" w:hAnsi="Calibri"/>
          <w:sz w:val="18"/>
          <w:szCs w:val="18"/>
        </w:rPr>
        <w:t>Radiologic Sciences</w:t>
      </w:r>
      <w:r w:rsidRPr="00D66F59">
        <w:rPr>
          <w:rFonts w:ascii="Calibri" w:hAnsi="Calibri"/>
          <w:sz w:val="18"/>
          <w:szCs w:val="18"/>
        </w:rPr>
        <w:t xml:space="preserve"> Program to verify and keep this documentation on file. Each facility has the authorization to audit students’ files for accuracy. If a student is not in compliance, the </w:t>
      </w:r>
      <w:r>
        <w:rPr>
          <w:rFonts w:ascii="Calibri" w:hAnsi="Calibri"/>
          <w:sz w:val="18"/>
          <w:szCs w:val="18"/>
        </w:rPr>
        <w:t>radiology</w:t>
      </w:r>
      <w:r w:rsidRPr="00D66F59">
        <w:rPr>
          <w:rFonts w:ascii="Calibri" w:hAnsi="Calibri"/>
          <w:sz w:val="18"/>
          <w:szCs w:val="18"/>
        </w:rPr>
        <w:t xml:space="preserve"> program may be in jeopardy of being refused admittance into that clinical site due to patient safety.  </w:t>
      </w:r>
      <w:proofErr w:type="gramStart"/>
      <w:r w:rsidRPr="00D66F59">
        <w:rPr>
          <w:rFonts w:ascii="Calibri" w:hAnsi="Calibri"/>
          <w:sz w:val="18"/>
          <w:szCs w:val="18"/>
        </w:rPr>
        <w:t>Therefore</w:t>
      </w:r>
      <w:proofErr w:type="gramEnd"/>
      <w:r w:rsidRPr="00D66F59">
        <w:rPr>
          <w:rFonts w:ascii="Calibri" w:hAnsi="Calibri"/>
          <w:sz w:val="18"/>
          <w:szCs w:val="18"/>
        </w:rPr>
        <w:t xml:space="preserve"> it is </w:t>
      </w:r>
      <w:r w:rsidRPr="00D66F59">
        <w:rPr>
          <w:rFonts w:ascii="Calibri" w:hAnsi="Calibri"/>
          <w:i/>
          <w:sz w:val="18"/>
          <w:szCs w:val="18"/>
        </w:rPr>
        <w:t>very</w:t>
      </w:r>
      <w:r w:rsidRPr="00D66F59">
        <w:rPr>
          <w:rFonts w:ascii="Calibri" w:hAnsi="Calibri"/>
          <w:sz w:val="18"/>
          <w:szCs w:val="18"/>
        </w:rPr>
        <w:t xml:space="preserve"> important students maintain the appropriate documentation.</w:t>
      </w:r>
    </w:p>
    <w:p w14:paraId="3E5898FE" w14:textId="77777777" w:rsidR="007A525C" w:rsidRPr="00D66F59" w:rsidRDefault="007A525C" w:rsidP="007A525C">
      <w:pPr>
        <w:ind w:left="720"/>
        <w:jc w:val="center"/>
        <w:rPr>
          <w:rFonts w:ascii="Calibri" w:hAnsi="Calibri"/>
          <w:sz w:val="18"/>
          <w:szCs w:val="18"/>
        </w:rPr>
      </w:pPr>
    </w:p>
    <w:p w14:paraId="67F22A47"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Specific immunizations/health clearance requirements are sent to each student at the time of acceptance into the program. It is the </w:t>
      </w:r>
      <w:r w:rsidRPr="00D66F59">
        <w:rPr>
          <w:rFonts w:ascii="Calibri" w:hAnsi="Calibri"/>
          <w:b/>
          <w:sz w:val="18"/>
          <w:szCs w:val="18"/>
        </w:rPr>
        <w:t>student’s responsibility</w:t>
      </w:r>
      <w:r w:rsidRPr="00D66F59">
        <w:rPr>
          <w:rFonts w:ascii="Calibri" w:hAnsi="Calibri"/>
          <w:sz w:val="18"/>
          <w:szCs w:val="18"/>
        </w:rPr>
        <w:t xml:space="preserve"> to ensure all records are current and </w:t>
      </w:r>
      <w:proofErr w:type="gramStart"/>
      <w:r w:rsidRPr="00D66F59">
        <w:rPr>
          <w:rFonts w:ascii="Calibri" w:hAnsi="Calibri"/>
          <w:sz w:val="18"/>
          <w:szCs w:val="18"/>
        </w:rPr>
        <w:t>up-to-date</w:t>
      </w:r>
      <w:proofErr w:type="gramEnd"/>
      <w:r w:rsidRPr="00D66F59">
        <w:rPr>
          <w:rFonts w:ascii="Calibri" w:hAnsi="Calibri"/>
          <w:sz w:val="18"/>
          <w:szCs w:val="18"/>
        </w:rPr>
        <w:t xml:space="preserve"> during their active participation in the </w:t>
      </w:r>
      <w:r>
        <w:rPr>
          <w:rFonts w:ascii="Calibri" w:hAnsi="Calibri"/>
          <w:sz w:val="18"/>
          <w:szCs w:val="18"/>
        </w:rPr>
        <w:t>radiology</w:t>
      </w:r>
      <w:r w:rsidRPr="00D66F59">
        <w:rPr>
          <w:rFonts w:ascii="Calibri" w:hAnsi="Calibri"/>
          <w:sz w:val="18"/>
          <w:szCs w:val="18"/>
        </w:rPr>
        <w:t xml:space="preserve"> program. A current list of immunizations/health clearance requirements may also be obtained from the </w:t>
      </w:r>
      <w:r>
        <w:rPr>
          <w:rFonts w:ascii="Calibri" w:hAnsi="Calibri"/>
          <w:sz w:val="18"/>
          <w:szCs w:val="18"/>
        </w:rPr>
        <w:t>Radiology</w:t>
      </w:r>
      <w:r w:rsidRPr="00D66F59">
        <w:rPr>
          <w:rFonts w:ascii="Calibri" w:hAnsi="Calibri"/>
          <w:sz w:val="18"/>
          <w:szCs w:val="18"/>
        </w:rPr>
        <w:t xml:space="preserve"> Program Administrative Assistant.</w:t>
      </w:r>
    </w:p>
    <w:p w14:paraId="504CD61C" w14:textId="77777777" w:rsidR="007A525C" w:rsidRPr="00D66F59" w:rsidRDefault="007A525C" w:rsidP="007A525C">
      <w:pPr>
        <w:ind w:left="720"/>
        <w:jc w:val="center"/>
        <w:rPr>
          <w:rFonts w:ascii="Calibri" w:hAnsi="Calibri"/>
          <w:sz w:val="18"/>
          <w:szCs w:val="18"/>
        </w:rPr>
      </w:pPr>
    </w:p>
    <w:p w14:paraId="2EBED4BA" w14:textId="77777777" w:rsidR="007A525C" w:rsidRPr="00D66F59" w:rsidRDefault="007A525C" w:rsidP="007A525C">
      <w:pPr>
        <w:jc w:val="center"/>
        <w:rPr>
          <w:rFonts w:ascii="Calibri" w:hAnsi="Calibri"/>
          <w:sz w:val="18"/>
          <w:szCs w:val="18"/>
        </w:rPr>
      </w:pPr>
      <w:r w:rsidRPr="00D66F59">
        <w:rPr>
          <w:rFonts w:ascii="Calibri" w:hAnsi="Calibri"/>
          <w:sz w:val="18"/>
          <w:szCs w:val="18"/>
        </w:rPr>
        <w:t xml:space="preserve">The TCC </w:t>
      </w:r>
      <w:r>
        <w:rPr>
          <w:rFonts w:ascii="Calibri" w:hAnsi="Calibri"/>
          <w:sz w:val="18"/>
          <w:szCs w:val="18"/>
        </w:rPr>
        <w:t>Radiology</w:t>
      </w:r>
      <w:r w:rsidRPr="00D66F59">
        <w:rPr>
          <w:rFonts w:ascii="Calibri" w:hAnsi="Calibri"/>
          <w:sz w:val="18"/>
          <w:szCs w:val="18"/>
        </w:rPr>
        <w:t xml:space="preserve"> program utilizes an external company to track and confirm student compliance with required clinical documents.  Students are expected to meet the program requirements by using the VerifiedCredentials.com website and, following the specified procedure, to upload and maintain immunization records. </w:t>
      </w:r>
      <w:r w:rsidRPr="00D66F59">
        <w:rPr>
          <w:rFonts w:ascii="Calibri" w:hAnsi="Calibri"/>
          <w:b/>
          <w:sz w:val="18"/>
          <w:szCs w:val="18"/>
        </w:rPr>
        <w:t>In addition, all Verified Credentials immunization/CPR documents that expire during the upcoming quarter must be submitted by the same quarterly deadline as set forth by the program or the facility will not give clearance.</w:t>
      </w:r>
    </w:p>
    <w:p w14:paraId="69F3B444" w14:textId="77777777" w:rsidR="007A525C" w:rsidRPr="00D66F59" w:rsidRDefault="007A525C" w:rsidP="007A525C">
      <w:pPr>
        <w:jc w:val="center"/>
        <w:rPr>
          <w:rFonts w:ascii="Calibri" w:hAnsi="Calibri"/>
          <w:sz w:val="18"/>
          <w:szCs w:val="18"/>
        </w:rPr>
      </w:pPr>
    </w:p>
    <w:p w14:paraId="45578698" w14:textId="77777777" w:rsidR="007A525C" w:rsidRPr="00D66F59" w:rsidRDefault="007A525C" w:rsidP="007A525C">
      <w:pPr>
        <w:jc w:val="center"/>
        <w:rPr>
          <w:rFonts w:ascii="Calibri" w:hAnsi="Calibri"/>
          <w:sz w:val="18"/>
          <w:szCs w:val="18"/>
        </w:rPr>
      </w:pPr>
      <w:r w:rsidRPr="00D66F59">
        <w:rPr>
          <w:rFonts w:ascii="Calibri" w:hAnsi="Calibri"/>
          <w:b/>
          <w:sz w:val="18"/>
          <w:szCs w:val="18"/>
        </w:rPr>
        <w:t xml:space="preserve">If the student does not comply with updating his or her file with current documentation by the </w:t>
      </w:r>
      <w:r>
        <w:rPr>
          <w:rFonts w:ascii="Calibri" w:hAnsi="Calibri"/>
          <w:b/>
          <w:sz w:val="18"/>
          <w:szCs w:val="18"/>
        </w:rPr>
        <w:t>yearly</w:t>
      </w:r>
      <w:r w:rsidRPr="00D66F59">
        <w:rPr>
          <w:rFonts w:ascii="Calibri" w:hAnsi="Calibri"/>
          <w:b/>
          <w:sz w:val="18"/>
          <w:szCs w:val="18"/>
        </w:rPr>
        <w:t xml:space="preserve"> deadline, he or she will not be allowed to attend clinical for the entire </w:t>
      </w:r>
      <w:r>
        <w:rPr>
          <w:rFonts w:ascii="Calibri" w:hAnsi="Calibri"/>
          <w:b/>
          <w:sz w:val="18"/>
          <w:szCs w:val="18"/>
        </w:rPr>
        <w:t>year</w:t>
      </w:r>
      <w:r w:rsidRPr="00D66F59">
        <w:rPr>
          <w:rFonts w:ascii="Calibri" w:hAnsi="Calibri"/>
          <w:b/>
          <w:sz w:val="18"/>
          <w:szCs w:val="18"/>
        </w:rPr>
        <w:t>.  They must un-enroll from the clinical course and this will count as course failure</w:t>
      </w:r>
      <w:r w:rsidRPr="00D66F59">
        <w:rPr>
          <w:rFonts w:ascii="Calibri" w:hAnsi="Calibri"/>
          <w:sz w:val="18"/>
          <w:szCs w:val="18"/>
        </w:rPr>
        <w:t xml:space="preserve">. The TCC </w:t>
      </w:r>
      <w:r>
        <w:rPr>
          <w:rFonts w:ascii="Calibri" w:hAnsi="Calibri"/>
          <w:sz w:val="18"/>
          <w:szCs w:val="18"/>
        </w:rPr>
        <w:t>Radiology</w:t>
      </w:r>
      <w:r w:rsidRPr="00D66F59">
        <w:rPr>
          <w:rFonts w:ascii="Calibri" w:hAnsi="Calibri"/>
          <w:sz w:val="18"/>
          <w:szCs w:val="18"/>
        </w:rPr>
        <w:t xml:space="preserve"> Program is a sequential </w:t>
      </w:r>
      <w:proofErr w:type="gramStart"/>
      <w:r w:rsidRPr="00D66F59">
        <w:rPr>
          <w:rFonts w:ascii="Calibri" w:hAnsi="Calibri"/>
          <w:sz w:val="18"/>
          <w:szCs w:val="18"/>
        </w:rPr>
        <w:t>program</w:t>
      </w:r>
      <w:proofErr w:type="gramEnd"/>
      <w:r w:rsidRPr="00D66F59">
        <w:rPr>
          <w:rFonts w:ascii="Calibri" w:hAnsi="Calibri"/>
          <w:sz w:val="18"/>
          <w:szCs w:val="18"/>
        </w:rPr>
        <w:t xml:space="preserve"> and students must attend and pass all courses each quarter, including the clinical rotation, to progress to the next quarter/level. If a student is not permitted to attend a clinical rotation due to noncompliance with required clinical documentation, he or she will not progress to the next quarter/level, until the clinical course has been completed with a passing grade. Once the student </w:t>
      </w:r>
      <w:proofErr w:type="gramStart"/>
      <w:r w:rsidRPr="00D66F59">
        <w:rPr>
          <w:rFonts w:ascii="Calibri" w:hAnsi="Calibri"/>
          <w:sz w:val="18"/>
          <w:szCs w:val="18"/>
        </w:rPr>
        <w:t>is in compliance with</w:t>
      </w:r>
      <w:proofErr w:type="gramEnd"/>
      <w:r w:rsidRPr="00D66F59">
        <w:rPr>
          <w:rFonts w:ascii="Calibri" w:hAnsi="Calibri"/>
          <w:sz w:val="18"/>
          <w:szCs w:val="18"/>
        </w:rPr>
        <w:t xml:space="preserve"> all clinical documentation, he or she will be allowed to re-enroll in the clinical course during the next available quarter (when space is available), only if this is the first failure, otherwise it will result in removal from the program.</w:t>
      </w:r>
    </w:p>
    <w:p w14:paraId="49D352A7" w14:textId="77777777" w:rsidR="007A525C" w:rsidRPr="00D66F59" w:rsidRDefault="007A525C" w:rsidP="007A525C">
      <w:pPr>
        <w:pStyle w:val="BodyText2"/>
        <w:jc w:val="center"/>
        <w:rPr>
          <w:rFonts w:ascii="Calibri" w:hAnsi="Calibri"/>
          <w:sz w:val="22"/>
          <w:szCs w:val="22"/>
        </w:rPr>
      </w:pPr>
    </w:p>
    <w:p w14:paraId="4B16BDEA" w14:textId="77777777" w:rsidR="007A525C" w:rsidRPr="00D66F59" w:rsidRDefault="007A525C" w:rsidP="007A525C">
      <w:pPr>
        <w:pStyle w:val="BodyText2"/>
        <w:jc w:val="center"/>
        <w:rPr>
          <w:rFonts w:ascii="Calibri" w:hAnsi="Calibri"/>
          <w:sz w:val="18"/>
          <w:szCs w:val="18"/>
        </w:rPr>
      </w:pPr>
      <w:r w:rsidRPr="00D66F59">
        <w:rPr>
          <w:rFonts w:ascii="Calibri" w:hAnsi="Calibri"/>
          <w:sz w:val="18"/>
          <w:szCs w:val="18"/>
        </w:rPr>
        <w:t>This policy revision goes into effect August 30, 2018. Student signature acknowledges the student has been informed of the policy change and will be incompliance with all required clinical documentation.</w:t>
      </w:r>
    </w:p>
    <w:p w14:paraId="42808D67" w14:textId="77777777" w:rsidR="007A525C" w:rsidRPr="00D66F59" w:rsidRDefault="007A525C" w:rsidP="007A525C">
      <w:pPr>
        <w:jc w:val="center"/>
        <w:rPr>
          <w:rFonts w:ascii="Calibri" w:hAnsi="Calibri"/>
          <w:sz w:val="18"/>
          <w:szCs w:val="18"/>
        </w:rPr>
      </w:pPr>
    </w:p>
    <w:p w14:paraId="58BD88A0"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Print Name: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A2F44A7" w14:textId="77777777" w:rsidR="007A525C" w:rsidRPr="00D66F59" w:rsidRDefault="007A525C" w:rsidP="007A525C">
      <w:pPr>
        <w:rPr>
          <w:rFonts w:ascii="Calibri" w:hAnsi="Calibri" w:cs="Tahoma"/>
          <w:bCs/>
          <w:sz w:val="18"/>
        </w:rPr>
      </w:pPr>
    </w:p>
    <w:p w14:paraId="0269B568" w14:textId="77777777" w:rsidR="007A525C" w:rsidRPr="00D66F59" w:rsidRDefault="007A525C" w:rsidP="007A525C">
      <w:pPr>
        <w:rPr>
          <w:rFonts w:ascii="Calibri" w:hAnsi="Calibri" w:cs="Tahoma"/>
          <w:bCs/>
          <w:sz w:val="18"/>
        </w:rPr>
      </w:pPr>
    </w:p>
    <w:p w14:paraId="2C60F847"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Signature: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1F2176B1" w14:textId="77777777" w:rsidR="007A525C" w:rsidRPr="00D66F59" w:rsidRDefault="007A525C" w:rsidP="007A525C">
      <w:pPr>
        <w:rPr>
          <w:rFonts w:ascii="Calibri" w:hAnsi="Calibri" w:cs="Tahoma"/>
          <w:bCs/>
          <w:sz w:val="18"/>
        </w:rPr>
      </w:pPr>
    </w:p>
    <w:p w14:paraId="61D325F0" w14:textId="77777777" w:rsidR="007A525C" w:rsidRPr="00D66F59" w:rsidRDefault="007A525C" w:rsidP="007A525C">
      <w:pPr>
        <w:rPr>
          <w:rFonts w:ascii="Calibri" w:hAnsi="Calibri" w:cs="Tahoma"/>
          <w:bCs/>
          <w:sz w:val="18"/>
        </w:rPr>
      </w:pPr>
    </w:p>
    <w:p w14:paraId="7C63468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Student ID: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07955076" w14:textId="77777777" w:rsidR="007A525C" w:rsidRPr="00D66F59" w:rsidRDefault="007A525C" w:rsidP="007A525C">
      <w:pPr>
        <w:rPr>
          <w:rFonts w:ascii="Calibri" w:hAnsi="Calibri" w:cs="Tahoma"/>
          <w:bCs/>
          <w:sz w:val="18"/>
        </w:rPr>
      </w:pPr>
    </w:p>
    <w:p w14:paraId="063C60F7" w14:textId="77777777" w:rsidR="007A525C" w:rsidRPr="00D66F59" w:rsidRDefault="007A525C" w:rsidP="007A525C">
      <w:pPr>
        <w:rPr>
          <w:rFonts w:ascii="Calibri" w:hAnsi="Calibri" w:cs="Tahoma"/>
          <w:bCs/>
          <w:sz w:val="18"/>
        </w:rPr>
      </w:pPr>
    </w:p>
    <w:p w14:paraId="556089A5" w14:textId="77777777" w:rsidR="007A525C" w:rsidRPr="00D66F59" w:rsidRDefault="007A525C" w:rsidP="007A525C">
      <w:pPr>
        <w:rPr>
          <w:rFonts w:ascii="Calibri" w:hAnsi="Calibri" w:cs="Tahoma"/>
          <w:bCs/>
          <w:sz w:val="18"/>
        </w:rPr>
      </w:pPr>
      <w:r w:rsidRPr="00D66F59">
        <w:rPr>
          <w:rFonts w:ascii="Calibri" w:hAnsi="Calibri" w:cs="Tahoma"/>
          <w:bCs/>
          <w:sz w:val="18"/>
        </w:rPr>
        <w:t xml:space="preserve">Today’s Date: </w:t>
      </w:r>
      <w:r w:rsidRPr="00D66F59">
        <w:rPr>
          <w:rFonts w:ascii="Calibri" w:hAnsi="Calibri"/>
          <w:sz w:val="18"/>
        </w:rPr>
        <w:fldChar w:fldCharType="begin">
          <w:ffData>
            <w:name w:val=""/>
            <w:enabled w:val="0"/>
            <w:calcOnExit w:val="0"/>
            <w:textInput/>
          </w:ffData>
        </w:fldChar>
      </w:r>
      <w:r w:rsidRPr="00D66F59">
        <w:rPr>
          <w:rFonts w:ascii="Calibri" w:hAnsi="Calibri"/>
          <w:sz w:val="18"/>
        </w:rPr>
        <w:instrText xml:space="preserve"> FORMTEXT </w:instrText>
      </w:r>
      <w:r w:rsidRPr="00D66F59">
        <w:rPr>
          <w:rFonts w:ascii="Calibri" w:hAnsi="Calibri"/>
          <w:sz w:val="18"/>
        </w:rPr>
      </w:r>
      <w:r w:rsidRPr="00D66F59">
        <w:rPr>
          <w:rFonts w:ascii="Calibri" w:hAnsi="Calibri"/>
          <w:sz w:val="18"/>
        </w:rPr>
        <w:fldChar w:fldCharType="separate"/>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noProof/>
          <w:sz w:val="18"/>
        </w:rPr>
        <w:t> </w:t>
      </w:r>
      <w:r w:rsidRPr="00D66F59">
        <w:rPr>
          <w:rFonts w:ascii="Calibri" w:hAnsi="Calibri"/>
          <w:sz w:val="18"/>
        </w:rPr>
        <w:fldChar w:fldCharType="end"/>
      </w:r>
    </w:p>
    <w:p w14:paraId="738D5555" w14:textId="77777777" w:rsidR="007A525C" w:rsidRPr="00D66F59" w:rsidRDefault="007A525C" w:rsidP="007A525C">
      <w:pPr>
        <w:jc w:val="center"/>
        <w:rPr>
          <w:rFonts w:ascii="Calibri" w:hAnsi="Calibri" w:cs="Tahoma"/>
          <w:bCs/>
          <w:sz w:val="18"/>
        </w:rPr>
      </w:pPr>
    </w:p>
    <w:p w14:paraId="100F8848" w14:textId="77777777" w:rsidR="007A525C" w:rsidRPr="00D66F59" w:rsidRDefault="007A525C" w:rsidP="007A525C">
      <w:pPr>
        <w:jc w:val="center"/>
        <w:rPr>
          <w:rFonts w:ascii="Calibri" w:hAnsi="Calibri" w:cs="Tahoma"/>
          <w:bCs/>
          <w:sz w:val="18"/>
        </w:rPr>
      </w:pPr>
    </w:p>
    <w:p w14:paraId="3EEBE2EF" w14:textId="77777777" w:rsidR="007A525C" w:rsidRDefault="007A525C" w:rsidP="007A525C">
      <w:pPr>
        <w:jc w:val="center"/>
        <w:rPr>
          <w:rFonts w:ascii="Calibri" w:hAnsi="Calibri" w:cs="Tahoma"/>
          <w:bCs/>
          <w:sz w:val="18"/>
        </w:rPr>
      </w:pPr>
    </w:p>
    <w:p w14:paraId="7A6DCE2D" w14:textId="77777777" w:rsidR="007A525C" w:rsidRDefault="007A525C" w:rsidP="007A525C">
      <w:pPr>
        <w:jc w:val="center"/>
        <w:rPr>
          <w:rFonts w:ascii="Calibri" w:hAnsi="Calibri" w:cs="Tahoma"/>
          <w:bCs/>
          <w:sz w:val="18"/>
        </w:rPr>
      </w:pPr>
    </w:p>
    <w:p w14:paraId="618B8F01" w14:textId="77777777" w:rsidR="007A525C" w:rsidRDefault="007A525C" w:rsidP="007A525C">
      <w:pPr>
        <w:jc w:val="center"/>
        <w:rPr>
          <w:rFonts w:ascii="Calibri" w:hAnsi="Calibri" w:cs="Tahoma"/>
          <w:bCs/>
          <w:sz w:val="18"/>
        </w:rPr>
      </w:pPr>
    </w:p>
    <w:p w14:paraId="41FA008A" w14:textId="77777777" w:rsidR="007A525C" w:rsidRDefault="007A525C" w:rsidP="007A525C">
      <w:pPr>
        <w:jc w:val="center"/>
        <w:rPr>
          <w:rFonts w:ascii="Calibri" w:hAnsi="Calibri" w:cs="Tahoma"/>
          <w:bCs/>
          <w:sz w:val="18"/>
        </w:rPr>
      </w:pPr>
    </w:p>
    <w:p w14:paraId="2EF38C8B" w14:textId="77777777" w:rsidR="007A525C" w:rsidRDefault="007A525C" w:rsidP="007A525C">
      <w:pPr>
        <w:jc w:val="center"/>
        <w:rPr>
          <w:rFonts w:ascii="Calibri" w:hAnsi="Calibri" w:cs="Tahoma"/>
          <w:bCs/>
          <w:sz w:val="18"/>
        </w:rPr>
      </w:pPr>
    </w:p>
    <w:p w14:paraId="5063853D" w14:textId="77777777" w:rsidR="007A525C" w:rsidRDefault="007A525C" w:rsidP="007A525C">
      <w:pPr>
        <w:jc w:val="center"/>
        <w:rPr>
          <w:rFonts w:ascii="Calibri" w:hAnsi="Calibri" w:cs="Tahoma"/>
          <w:bCs/>
          <w:sz w:val="18"/>
        </w:rPr>
      </w:pPr>
    </w:p>
    <w:p w14:paraId="14FB5FB6" w14:textId="77777777" w:rsidR="007A525C" w:rsidRDefault="007A525C" w:rsidP="007A525C">
      <w:pPr>
        <w:jc w:val="center"/>
        <w:rPr>
          <w:rFonts w:ascii="Calibri" w:hAnsi="Calibri" w:cs="Tahoma"/>
          <w:bCs/>
          <w:sz w:val="18"/>
        </w:rPr>
      </w:pPr>
    </w:p>
    <w:p w14:paraId="0A9387D6" w14:textId="77777777" w:rsidR="007A525C" w:rsidRPr="001656C8" w:rsidRDefault="007A525C" w:rsidP="007A525C">
      <w:pPr>
        <w:jc w:val="center"/>
        <w:rPr>
          <w:rStyle w:val="IntenseEmphasis"/>
        </w:rPr>
      </w:pPr>
    </w:p>
    <w:p w14:paraId="3DFFFF01" w14:textId="77777777" w:rsidR="007A525C" w:rsidRDefault="007A525C" w:rsidP="007A525C">
      <w:pPr>
        <w:spacing w:line="360" w:lineRule="auto"/>
        <w:rPr>
          <w:rFonts w:ascii="Calibri" w:hAnsi="Calibri" w:cs="Tahoma"/>
          <w:sz w:val="18"/>
          <w:szCs w:val="18"/>
        </w:rPr>
      </w:pPr>
    </w:p>
    <w:p w14:paraId="20E6A36E" w14:textId="77777777" w:rsidR="007A525C" w:rsidRDefault="007A525C" w:rsidP="007A525C">
      <w:pPr>
        <w:spacing w:line="360" w:lineRule="auto"/>
        <w:rPr>
          <w:rFonts w:ascii="Calibri" w:hAnsi="Calibri" w:cs="Tahoma"/>
          <w:sz w:val="18"/>
          <w:szCs w:val="18"/>
        </w:rPr>
      </w:pPr>
    </w:p>
    <w:p w14:paraId="4B18732D" w14:textId="77777777" w:rsidR="007A525C" w:rsidRDefault="007A525C" w:rsidP="007A525C">
      <w:pPr>
        <w:spacing w:line="360" w:lineRule="auto"/>
        <w:rPr>
          <w:rFonts w:ascii="Calibri" w:hAnsi="Calibri" w:cs="Tahoma"/>
          <w:sz w:val="18"/>
          <w:szCs w:val="18"/>
        </w:rPr>
      </w:pPr>
    </w:p>
    <w:p w14:paraId="04075261" w14:textId="77777777" w:rsidR="007A525C" w:rsidRDefault="007A525C" w:rsidP="0001164D">
      <w:pPr>
        <w:pStyle w:val="Heading3"/>
        <w:jc w:val="center"/>
      </w:pPr>
    </w:p>
    <w:p w14:paraId="27EFFC3A" w14:textId="77777777" w:rsidR="007A525C" w:rsidRDefault="007A525C" w:rsidP="0001164D">
      <w:pPr>
        <w:pStyle w:val="Heading3"/>
        <w:jc w:val="center"/>
        <w:rPr>
          <w:rStyle w:val="IntenseEmphasis"/>
        </w:rPr>
      </w:pPr>
      <w:bookmarkStart w:id="219" w:name="_Toc158736931"/>
      <w:r w:rsidRPr="007A632F">
        <w:rPr>
          <w:rStyle w:val="IntenseEmphasis"/>
        </w:rPr>
        <w:t>PHOTO SUBJECT RELEASE</w:t>
      </w:r>
      <w:bookmarkEnd w:id="219"/>
    </w:p>
    <w:p w14:paraId="3CABFE42" w14:textId="77777777" w:rsidR="007A525C" w:rsidRDefault="007A525C" w:rsidP="007A525C">
      <w:pPr>
        <w:pStyle w:val="PlainText"/>
        <w:rPr>
          <w:rStyle w:val="IntenseEmphasis"/>
        </w:rPr>
      </w:pPr>
    </w:p>
    <w:p w14:paraId="2D4604DE" w14:textId="77777777" w:rsidR="007A525C" w:rsidRPr="007A632F" w:rsidRDefault="007A525C" w:rsidP="007A525C">
      <w:pPr>
        <w:pStyle w:val="PlainText"/>
        <w:rPr>
          <w:rStyle w:val="IntenseEmphasis"/>
        </w:rPr>
      </w:pPr>
    </w:p>
    <w:p w14:paraId="723578C9" w14:textId="77777777" w:rsidR="007A525C" w:rsidRPr="00681153" w:rsidRDefault="007A525C" w:rsidP="007A525C">
      <w:pPr>
        <w:pStyle w:val="PlainText"/>
        <w:rPr>
          <w:rFonts w:ascii="Calibri" w:hAnsi="Calibri"/>
          <w:sz w:val="18"/>
          <w:szCs w:val="20"/>
        </w:rPr>
      </w:pPr>
      <w:r w:rsidRPr="00681153">
        <w:rPr>
          <w:rFonts w:ascii="Calibri" w:hAnsi="Calibri"/>
          <w:sz w:val="18"/>
          <w:szCs w:val="20"/>
        </w:rPr>
        <w:t>Tacoma Community College may</w:t>
      </w:r>
      <w:r>
        <w:rPr>
          <w:rFonts w:ascii="Calibri" w:hAnsi="Calibri"/>
          <w:sz w:val="18"/>
          <w:szCs w:val="20"/>
        </w:rPr>
        <w:t xml:space="preserve"> take and use photographs of me </w:t>
      </w:r>
      <w:r w:rsidRPr="00681153">
        <w:rPr>
          <w:rFonts w:ascii="Calibri" w:hAnsi="Calibri"/>
          <w:sz w:val="18"/>
          <w:szCs w:val="20"/>
        </w:rPr>
        <w:t>for public information purposes, displays (on or off campus), news releases, video presentations, and advertisement; and for use in Tacoma Community College and/or community publications.  I understand that my image will be used to promote Tacoma Community College only. I do this willingly, expecting no compensation or gratuity of any kind from Tacoma Community College.</w:t>
      </w:r>
    </w:p>
    <w:p w14:paraId="0867A372" w14:textId="77777777" w:rsidR="007A525C" w:rsidRDefault="007A525C" w:rsidP="007A525C">
      <w:pPr>
        <w:pStyle w:val="PlainText"/>
        <w:rPr>
          <w:rFonts w:ascii="Calibri" w:hAnsi="Calibri"/>
          <w:sz w:val="18"/>
          <w:szCs w:val="20"/>
        </w:rPr>
      </w:pPr>
    </w:p>
    <w:p w14:paraId="0AF5F999" w14:textId="030F5EF5" w:rsidR="007A525C" w:rsidRDefault="007A525C" w:rsidP="007A525C">
      <w:pPr>
        <w:pStyle w:val="PlainText"/>
        <w:rPr>
          <w:rFonts w:ascii="Calibri" w:hAnsi="Calibri"/>
          <w:sz w:val="18"/>
          <w:szCs w:val="20"/>
        </w:rPr>
      </w:pPr>
      <w:r>
        <w:rPr>
          <w:rFonts w:ascii="Calibri" w:hAnsi="Calibri"/>
          <w:sz w:val="18"/>
          <w:szCs w:val="20"/>
        </w:rPr>
        <w:t>In addition, each course held in any of our Radiology labs is video</w:t>
      </w:r>
      <w:r w:rsidR="00784A55">
        <w:rPr>
          <w:rFonts w:ascii="Calibri" w:hAnsi="Calibri"/>
          <w:sz w:val="18"/>
          <w:szCs w:val="20"/>
        </w:rPr>
        <w:t xml:space="preserve"> recorded and photo recorded </w:t>
      </w:r>
      <w:r>
        <w:rPr>
          <w:rFonts w:ascii="Calibri" w:hAnsi="Calibri"/>
          <w:sz w:val="18"/>
          <w:szCs w:val="20"/>
        </w:rPr>
        <w:t xml:space="preserve">so students and faculty can review and discuss the lab activities </w:t>
      </w:r>
      <w:proofErr w:type="gramStart"/>
      <w:r>
        <w:rPr>
          <w:rFonts w:ascii="Calibri" w:hAnsi="Calibri"/>
          <w:sz w:val="18"/>
          <w:szCs w:val="20"/>
        </w:rPr>
        <w:t>as a means to</w:t>
      </w:r>
      <w:proofErr w:type="gramEnd"/>
      <w:r>
        <w:rPr>
          <w:rFonts w:ascii="Calibri" w:hAnsi="Calibri"/>
          <w:sz w:val="18"/>
          <w:szCs w:val="20"/>
        </w:rPr>
        <w:t xml:space="preserve"> enhance their learning.  Students agree to this </w:t>
      </w:r>
      <w:r w:rsidR="00D613CA">
        <w:rPr>
          <w:rFonts w:ascii="Calibri" w:hAnsi="Calibri"/>
          <w:sz w:val="18"/>
          <w:szCs w:val="20"/>
        </w:rPr>
        <w:t>recordi</w:t>
      </w:r>
      <w:r>
        <w:rPr>
          <w:rFonts w:ascii="Calibri" w:hAnsi="Calibri"/>
          <w:sz w:val="18"/>
          <w:szCs w:val="20"/>
        </w:rPr>
        <w:t xml:space="preserve">ng and agree to allow a copy of the video to be given to any other student who appears in the recording, upon request.  These </w:t>
      </w:r>
      <w:r w:rsidR="00D613CA">
        <w:rPr>
          <w:rFonts w:ascii="Calibri" w:hAnsi="Calibri"/>
          <w:sz w:val="18"/>
          <w:szCs w:val="20"/>
        </w:rPr>
        <w:t>videos</w:t>
      </w:r>
      <w:r>
        <w:rPr>
          <w:rFonts w:ascii="Calibri" w:hAnsi="Calibri"/>
          <w:sz w:val="18"/>
          <w:szCs w:val="20"/>
        </w:rPr>
        <w:t xml:space="preserve"> are for learning purposes only and may not be distributed to social media or viewed by anyone other than the student who requested the copy.</w:t>
      </w:r>
      <w:r w:rsidR="00D613CA">
        <w:rPr>
          <w:rFonts w:ascii="Calibri" w:hAnsi="Calibri"/>
          <w:sz w:val="18"/>
          <w:szCs w:val="20"/>
        </w:rPr>
        <w:t xml:space="preserve"> Students and Faculty who record on their personal devices may not distribute these videos on any virtual platform or viewed by anyone other than students who request </w:t>
      </w:r>
      <w:proofErr w:type="gramStart"/>
      <w:r w:rsidR="00D613CA">
        <w:rPr>
          <w:rFonts w:ascii="Calibri" w:hAnsi="Calibri"/>
          <w:sz w:val="18"/>
          <w:szCs w:val="20"/>
        </w:rPr>
        <w:t>copies, and</w:t>
      </w:r>
      <w:proofErr w:type="gramEnd"/>
      <w:r w:rsidR="00D613CA">
        <w:rPr>
          <w:rFonts w:ascii="Calibri" w:hAnsi="Calibri"/>
          <w:sz w:val="18"/>
          <w:szCs w:val="20"/>
        </w:rPr>
        <w:t xml:space="preserve"> may not be distributed for financial gain.</w:t>
      </w:r>
    </w:p>
    <w:p w14:paraId="19752A5E" w14:textId="77777777" w:rsidR="007A525C" w:rsidRPr="00681153" w:rsidRDefault="007A525C" w:rsidP="007A525C">
      <w:pPr>
        <w:pStyle w:val="PlainText"/>
        <w:rPr>
          <w:rFonts w:ascii="Calibri" w:hAnsi="Calibri"/>
          <w:sz w:val="18"/>
          <w:szCs w:val="20"/>
        </w:rPr>
      </w:pPr>
    </w:p>
    <w:p w14:paraId="3EE70C13" w14:textId="77777777" w:rsidR="007A525C" w:rsidRDefault="007A525C" w:rsidP="007A525C">
      <w:pPr>
        <w:rPr>
          <w:rFonts w:ascii="Calibri" w:hAnsi="Calibri"/>
          <w:sz w:val="18"/>
        </w:rPr>
      </w:pPr>
    </w:p>
    <w:p w14:paraId="40C70A05" w14:textId="77777777" w:rsidR="007A525C" w:rsidRPr="00681153" w:rsidRDefault="007A525C" w:rsidP="007A525C">
      <w:pPr>
        <w:rPr>
          <w:rFonts w:ascii="Calibri" w:hAnsi="Calibri"/>
          <w:sz w:val="18"/>
        </w:rPr>
      </w:pPr>
    </w:p>
    <w:p w14:paraId="2ED848D8" w14:textId="77777777" w:rsidR="007A525C" w:rsidRDefault="007A525C" w:rsidP="007A525C">
      <w:pPr>
        <w:rPr>
          <w:rFonts w:ascii="Calibri" w:hAnsi="Calibri" w:cs="Tahoma"/>
          <w:bCs/>
          <w:sz w:val="18"/>
        </w:rPr>
      </w:pPr>
      <w:r>
        <w:rPr>
          <w:rFonts w:ascii="Calibri" w:hAnsi="Calibri" w:cs="Tahoma"/>
          <w:bCs/>
          <w:sz w:val="18"/>
        </w:rPr>
        <w:t xml:space="preserve">Print </w:t>
      </w:r>
      <w:r w:rsidRPr="00681153">
        <w:rPr>
          <w:rFonts w:ascii="Calibri" w:hAnsi="Calibri" w:cs="Tahoma"/>
          <w:bCs/>
          <w:sz w:val="18"/>
        </w:rPr>
        <w:t>Name: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A6F56F1" w14:textId="77777777" w:rsidR="007A525C" w:rsidRDefault="007A525C" w:rsidP="007A525C">
      <w:pPr>
        <w:rPr>
          <w:rFonts w:ascii="Calibri" w:hAnsi="Calibri" w:cs="Tahoma"/>
          <w:bCs/>
          <w:sz w:val="18"/>
        </w:rPr>
      </w:pPr>
    </w:p>
    <w:p w14:paraId="5C673889" w14:textId="77777777" w:rsidR="007A525C" w:rsidRDefault="007A525C" w:rsidP="007A525C">
      <w:pPr>
        <w:rPr>
          <w:rFonts w:ascii="Calibri" w:hAnsi="Calibri" w:cs="Tahoma"/>
          <w:bCs/>
          <w:sz w:val="18"/>
        </w:rPr>
      </w:pPr>
    </w:p>
    <w:p w14:paraId="7EF0C991" w14:textId="77777777" w:rsidR="007A525C" w:rsidRDefault="007A525C" w:rsidP="007A525C">
      <w:pPr>
        <w:rPr>
          <w:rFonts w:ascii="Calibri" w:hAnsi="Calibri" w:cs="Tahoma"/>
          <w:bCs/>
          <w:sz w:val="18"/>
        </w:rPr>
      </w:pPr>
      <w:r>
        <w:rPr>
          <w:rFonts w:ascii="Calibri" w:hAnsi="Calibri" w:cs="Tahoma"/>
          <w:bCs/>
          <w:sz w:val="18"/>
        </w:rPr>
        <w:t xml:space="preserve">Signature: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7671ABCB" w14:textId="77777777" w:rsidR="007A525C" w:rsidRDefault="007A525C" w:rsidP="007A525C">
      <w:pPr>
        <w:rPr>
          <w:rFonts w:ascii="Calibri" w:hAnsi="Calibri" w:cs="Tahoma"/>
          <w:bCs/>
          <w:sz w:val="18"/>
        </w:rPr>
      </w:pPr>
    </w:p>
    <w:p w14:paraId="01D88F26" w14:textId="77777777" w:rsidR="007A525C" w:rsidRPr="00681153" w:rsidRDefault="007A525C" w:rsidP="007A525C">
      <w:pPr>
        <w:rPr>
          <w:rFonts w:ascii="Calibri" w:hAnsi="Calibri" w:cs="Tahoma"/>
          <w:bCs/>
          <w:sz w:val="18"/>
        </w:rPr>
      </w:pPr>
    </w:p>
    <w:p w14:paraId="6BF856C8" w14:textId="77777777" w:rsidR="007A525C" w:rsidRPr="00681153" w:rsidRDefault="007A525C" w:rsidP="007A525C">
      <w:pPr>
        <w:rPr>
          <w:rFonts w:ascii="Calibri" w:hAnsi="Calibri" w:cs="Tahoma"/>
          <w:bCs/>
          <w:sz w:val="18"/>
        </w:rPr>
      </w:pPr>
      <w:r>
        <w:rPr>
          <w:rFonts w:ascii="Calibri" w:hAnsi="Calibri" w:cs="Tahoma"/>
          <w:bCs/>
          <w:sz w:val="18"/>
        </w:rPr>
        <w:t xml:space="preserve">Student ID: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3126166B" w14:textId="77777777" w:rsidR="007A525C" w:rsidRPr="00681153" w:rsidRDefault="007A525C" w:rsidP="007A525C">
      <w:pPr>
        <w:rPr>
          <w:rFonts w:ascii="Calibri" w:hAnsi="Calibri" w:cs="Tahoma"/>
          <w:bCs/>
          <w:sz w:val="18"/>
        </w:rPr>
      </w:pPr>
    </w:p>
    <w:p w14:paraId="1D36D6AC" w14:textId="77777777" w:rsidR="007A525C" w:rsidRDefault="007A525C" w:rsidP="007A525C">
      <w:pPr>
        <w:rPr>
          <w:rFonts w:ascii="Calibri" w:hAnsi="Calibri" w:cs="Tahoma"/>
          <w:bCs/>
          <w:sz w:val="18"/>
        </w:rPr>
      </w:pPr>
    </w:p>
    <w:p w14:paraId="5BD6491E" w14:textId="77777777" w:rsidR="007A525C" w:rsidRDefault="007A525C" w:rsidP="007A525C">
      <w:pPr>
        <w:rPr>
          <w:rFonts w:ascii="Calibri" w:hAnsi="Calibri" w:cs="Tahoma"/>
          <w:bCs/>
          <w:sz w:val="18"/>
        </w:rPr>
      </w:pPr>
      <w:r w:rsidRPr="00681153">
        <w:rPr>
          <w:rFonts w:ascii="Calibri" w:hAnsi="Calibri" w:cs="Tahoma"/>
          <w:bCs/>
          <w:sz w:val="18"/>
        </w:rPr>
        <w:t>Today’s Date:</w:t>
      </w:r>
      <w:r>
        <w:rPr>
          <w:rFonts w:ascii="Calibri" w:hAnsi="Calibri" w:cs="Tahoma"/>
          <w:bCs/>
          <w:sz w:val="18"/>
        </w:rPr>
        <w:t xml:space="preserve"> </w:t>
      </w:r>
      <w:r>
        <w:rPr>
          <w:rFonts w:ascii="Calibri" w:hAnsi="Calibri"/>
          <w:sz w:val="18"/>
        </w:rPr>
        <w:fldChar w:fldCharType="begin">
          <w:ffData>
            <w:name w:val=""/>
            <w:enabled w:val="0"/>
            <w:calcOnExit w:val="0"/>
            <w:textInput/>
          </w:ffData>
        </w:fldChar>
      </w:r>
      <w:r>
        <w:rPr>
          <w:rFonts w:ascii="Calibri" w:hAnsi="Calibri"/>
          <w:sz w:val="18"/>
        </w:rPr>
        <w:instrText xml:space="preserve"> FORMTEXT </w:instrText>
      </w:r>
      <w:r>
        <w:rPr>
          <w:rFonts w:ascii="Calibri" w:hAnsi="Calibri"/>
          <w:sz w:val="18"/>
        </w:rPr>
      </w:r>
      <w:r>
        <w:rPr>
          <w:rFonts w:ascii="Calibri" w:hAnsi="Calibri"/>
          <w:sz w:val="18"/>
        </w:rPr>
        <w:fldChar w:fldCharType="separate"/>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noProof/>
          <w:sz w:val="18"/>
        </w:rPr>
        <w:t> </w:t>
      </w:r>
      <w:r>
        <w:rPr>
          <w:rFonts w:ascii="Calibri" w:hAnsi="Calibri"/>
          <w:sz w:val="18"/>
        </w:rPr>
        <w:fldChar w:fldCharType="end"/>
      </w:r>
    </w:p>
    <w:p w14:paraId="46BFEC6C" w14:textId="77777777" w:rsidR="007A525C" w:rsidRPr="00681153" w:rsidRDefault="007A525C" w:rsidP="007A525C">
      <w:pPr>
        <w:tabs>
          <w:tab w:val="right" w:pos="5760"/>
        </w:tabs>
        <w:rPr>
          <w:rFonts w:ascii="Calibri" w:hAnsi="Calibri"/>
          <w:sz w:val="18"/>
        </w:rPr>
      </w:pPr>
    </w:p>
    <w:p w14:paraId="4BDDD3FC" w14:textId="77777777" w:rsidR="007A525C" w:rsidRPr="00416373" w:rsidRDefault="007A525C" w:rsidP="007A525C">
      <w:pPr>
        <w:rPr>
          <w:rFonts w:ascii="Calibri" w:hAnsi="Calibri"/>
        </w:rPr>
      </w:pPr>
    </w:p>
    <w:p w14:paraId="181A41D7" w14:textId="77777777" w:rsidR="007A525C" w:rsidRPr="00416373" w:rsidRDefault="007A525C" w:rsidP="007A525C">
      <w:pPr>
        <w:pStyle w:val="PlainText"/>
        <w:rPr>
          <w:rFonts w:ascii="Calibri" w:hAnsi="Calibri"/>
        </w:rPr>
      </w:pPr>
    </w:p>
    <w:p w14:paraId="4D7B536C" w14:textId="04D1FEAB" w:rsidR="00C94762" w:rsidRDefault="00C94762">
      <w:pPr>
        <w:rPr>
          <w:rFonts w:ascii="Roboto" w:hAnsi="Roboto"/>
          <w:sz w:val="22"/>
          <w:szCs w:val="22"/>
        </w:rPr>
      </w:pPr>
      <w:r>
        <w:rPr>
          <w:rFonts w:ascii="Roboto" w:hAnsi="Roboto"/>
          <w:sz w:val="22"/>
          <w:szCs w:val="22"/>
        </w:rPr>
        <w:br w:type="page"/>
      </w:r>
    </w:p>
    <w:p w14:paraId="7B977673" w14:textId="77777777" w:rsidR="00C94762" w:rsidRPr="001C5DB5" w:rsidRDefault="00C94762" w:rsidP="00C94762">
      <w:pPr>
        <w:rPr>
          <w:rFonts w:ascii="Roboto" w:hAnsi="Roboto"/>
          <w:sz w:val="22"/>
          <w:szCs w:val="22"/>
        </w:rPr>
      </w:pPr>
    </w:p>
    <w:p w14:paraId="7CA812DC" w14:textId="77777777" w:rsidR="00C94762" w:rsidRPr="0074176C" w:rsidRDefault="00C94762" w:rsidP="0001164D">
      <w:pPr>
        <w:pStyle w:val="Heading2"/>
        <w:jc w:val="center"/>
        <w:rPr>
          <w:rFonts w:ascii="Cambria" w:hAnsi="Cambria"/>
          <w:sz w:val="24"/>
          <w:szCs w:val="24"/>
        </w:rPr>
      </w:pPr>
      <w:bookmarkStart w:id="220" w:name="_Toc158736932"/>
      <w:r w:rsidRPr="0074176C">
        <w:rPr>
          <w:rFonts w:ascii="Cambria" w:hAnsi="Cambria"/>
          <w:sz w:val="24"/>
          <w:szCs w:val="24"/>
        </w:rPr>
        <w:t>RADIOLOGIC SCIENCES PROGRAM</w:t>
      </w:r>
      <w:bookmarkEnd w:id="220"/>
    </w:p>
    <w:p w14:paraId="56E87024" w14:textId="77777777" w:rsidR="00C94762" w:rsidRPr="0074176C" w:rsidRDefault="00C94762" w:rsidP="0001164D">
      <w:pPr>
        <w:pStyle w:val="Heading2"/>
        <w:jc w:val="center"/>
        <w:rPr>
          <w:rFonts w:ascii="Cambria" w:hAnsi="Cambria"/>
          <w:sz w:val="24"/>
          <w:szCs w:val="24"/>
        </w:rPr>
      </w:pPr>
      <w:bookmarkStart w:id="221" w:name="_Toc158736933"/>
      <w:r w:rsidRPr="0074176C">
        <w:rPr>
          <w:rFonts w:ascii="Cambria" w:hAnsi="Cambria"/>
          <w:sz w:val="24"/>
          <w:szCs w:val="24"/>
        </w:rPr>
        <w:t>PROFESSIONAL STANDARDS</w:t>
      </w:r>
      <w:bookmarkEnd w:id="221"/>
    </w:p>
    <w:p w14:paraId="2E22F669" w14:textId="77777777" w:rsidR="00C94762" w:rsidRPr="0074176C" w:rsidRDefault="00C94762" w:rsidP="0001164D">
      <w:pPr>
        <w:pStyle w:val="Heading2"/>
        <w:jc w:val="center"/>
        <w:rPr>
          <w:rFonts w:ascii="Cambria" w:hAnsi="Cambria"/>
          <w:sz w:val="24"/>
          <w:szCs w:val="24"/>
        </w:rPr>
      </w:pPr>
      <w:bookmarkStart w:id="222" w:name="_Toc158736934"/>
      <w:r w:rsidRPr="0074176C">
        <w:rPr>
          <w:rFonts w:ascii="Cambria" w:hAnsi="Cambria"/>
          <w:sz w:val="24"/>
          <w:szCs w:val="24"/>
        </w:rPr>
        <w:t>STUDENT HANDBOOK</w:t>
      </w:r>
      <w:bookmarkEnd w:id="222"/>
    </w:p>
    <w:p w14:paraId="0E53F21D" w14:textId="77777777" w:rsidR="00C94762" w:rsidRPr="0074176C" w:rsidRDefault="00C94762" w:rsidP="00C94762">
      <w:pPr>
        <w:tabs>
          <w:tab w:val="left" w:pos="-720"/>
        </w:tabs>
        <w:suppressAutoHyphens/>
        <w:rPr>
          <w:rFonts w:ascii="Cambria" w:hAnsi="Cambria"/>
          <w:sz w:val="22"/>
          <w:szCs w:val="22"/>
        </w:rPr>
      </w:pPr>
    </w:p>
    <w:p w14:paraId="457BFF74" w14:textId="77777777" w:rsidR="00C94762" w:rsidRPr="0074176C" w:rsidRDefault="00C94762" w:rsidP="00C94762">
      <w:pPr>
        <w:tabs>
          <w:tab w:val="left" w:pos="-720"/>
        </w:tabs>
        <w:suppressAutoHyphens/>
        <w:rPr>
          <w:rFonts w:ascii="Cambria" w:hAnsi="Cambria"/>
          <w:sz w:val="22"/>
          <w:szCs w:val="22"/>
        </w:rPr>
      </w:pPr>
    </w:p>
    <w:p w14:paraId="4103D278" w14:textId="5C88A7BD"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A student entering the profession of Radiologic Technology must understand that they are entering a field of medicine that requires certain professional standards that other career choices may not.  Professional dress, appearance, and modes of communication must be of certain standards </w:t>
      </w:r>
      <w:r w:rsidR="0074176C" w:rsidRPr="0074176C">
        <w:rPr>
          <w:rFonts w:ascii="Cambria" w:hAnsi="Cambria"/>
          <w:sz w:val="21"/>
          <w:szCs w:val="21"/>
        </w:rPr>
        <w:t>to</w:t>
      </w:r>
      <w:r w:rsidRPr="0074176C">
        <w:rPr>
          <w:rFonts w:ascii="Cambria" w:hAnsi="Cambria"/>
          <w:sz w:val="21"/>
          <w:szCs w:val="21"/>
        </w:rPr>
        <w:t xml:space="preserve"> maintain the confidence and care of the patient.  Patients under the care of a radiographer present themselves in all ages, cultures and of various ethnic origins; </w:t>
      </w:r>
      <w:r w:rsidR="0074176C" w:rsidRPr="0074176C">
        <w:rPr>
          <w:rFonts w:ascii="Cambria" w:hAnsi="Cambria"/>
          <w:sz w:val="21"/>
          <w:szCs w:val="21"/>
        </w:rPr>
        <w:t>therefore,</w:t>
      </w:r>
      <w:r w:rsidRPr="0074176C">
        <w:rPr>
          <w:rFonts w:ascii="Cambria" w:hAnsi="Cambria"/>
          <w:sz w:val="21"/>
          <w:szCs w:val="21"/>
        </w:rPr>
        <w:t xml:space="preserve"> trendy modes of dress and appearance are not allowed.</w:t>
      </w:r>
    </w:p>
    <w:p w14:paraId="4AAE0A74" w14:textId="77777777" w:rsidR="00C94762" w:rsidRPr="0074176C" w:rsidRDefault="00C94762" w:rsidP="00C94762">
      <w:pPr>
        <w:tabs>
          <w:tab w:val="left" w:pos="-720"/>
        </w:tabs>
        <w:suppressAutoHyphens/>
        <w:rPr>
          <w:rFonts w:ascii="Cambria" w:hAnsi="Cambria"/>
          <w:sz w:val="21"/>
          <w:szCs w:val="21"/>
        </w:rPr>
      </w:pPr>
    </w:p>
    <w:p w14:paraId="11D3DB36" w14:textId="28FDDC55"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I understand the following</w:t>
      </w:r>
      <w:r w:rsidR="00D828F4">
        <w:rPr>
          <w:rFonts w:ascii="Cambria" w:hAnsi="Cambria"/>
          <w:sz w:val="21"/>
          <w:szCs w:val="21"/>
        </w:rPr>
        <w:t xml:space="preserve"> highlighted policies and know to look in the Handbook for additional requirements</w:t>
      </w:r>
      <w:r w:rsidRPr="0074176C">
        <w:rPr>
          <w:rFonts w:ascii="Cambria" w:hAnsi="Cambria"/>
          <w:sz w:val="21"/>
          <w:szCs w:val="21"/>
        </w:rPr>
        <w:t>:</w:t>
      </w:r>
    </w:p>
    <w:p w14:paraId="078D5CA5"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There are 40 hours of clinical absence allowed during the first year of clinical.</w:t>
      </w:r>
    </w:p>
    <w:p w14:paraId="5527D7FE"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There are 32 hours of clinical absence allowed during the second year of clinical.</w:t>
      </w:r>
    </w:p>
    <w:p w14:paraId="3C3D64F7"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Clinical site assignments are not made based on where the student lives but on program competency and accreditation requirements.</w:t>
      </w:r>
    </w:p>
    <w:p w14:paraId="1A571EFD"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The student will be scheduled for day, evening, and weekend shifts and will report as assigned.</w:t>
      </w:r>
    </w:p>
    <w:p w14:paraId="1B4C9FC9" w14:textId="77777777" w:rsidR="00C94762" w:rsidRPr="0074176C" w:rsidRDefault="00C94762" w:rsidP="000E68EB">
      <w:pPr>
        <w:numPr>
          <w:ilvl w:val="0"/>
          <w:numId w:val="116"/>
        </w:numPr>
        <w:tabs>
          <w:tab w:val="left" w:pos="-720"/>
        </w:tabs>
        <w:suppressAutoHyphens/>
        <w:rPr>
          <w:rFonts w:ascii="Cambria" w:hAnsi="Cambria"/>
          <w:sz w:val="21"/>
          <w:szCs w:val="21"/>
        </w:rPr>
      </w:pPr>
      <w:r w:rsidRPr="0074176C">
        <w:rPr>
          <w:rFonts w:ascii="Cambria" w:hAnsi="Cambria"/>
          <w:sz w:val="21"/>
          <w:szCs w:val="21"/>
        </w:rPr>
        <w:t>Lab time cannot be made up.</w:t>
      </w:r>
    </w:p>
    <w:p w14:paraId="7471FE0F" w14:textId="77777777" w:rsidR="0074176C" w:rsidRPr="0074176C" w:rsidRDefault="00C94762" w:rsidP="00C94762">
      <w:pPr>
        <w:numPr>
          <w:ilvl w:val="0"/>
          <w:numId w:val="116"/>
        </w:numPr>
        <w:tabs>
          <w:tab w:val="left" w:pos="-720"/>
        </w:tabs>
        <w:suppressAutoHyphens/>
        <w:rPr>
          <w:rFonts w:ascii="Cambria" w:hAnsi="Cambria"/>
          <w:sz w:val="21"/>
          <w:szCs w:val="21"/>
        </w:rPr>
      </w:pPr>
      <w:r w:rsidRPr="0074176C">
        <w:rPr>
          <w:rFonts w:ascii="Cambria" w:hAnsi="Cambria"/>
          <w:sz w:val="21"/>
          <w:szCs w:val="21"/>
        </w:rPr>
        <w:t>There is a dress code policy that includes grooming, hair style and color, jewelry, etc.</w:t>
      </w:r>
    </w:p>
    <w:p w14:paraId="442AB52A" w14:textId="198BF955" w:rsidR="000E68EB" w:rsidRPr="0074176C" w:rsidRDefault="0074176C" w:rsidP="00C94762">
      <w:pPr>
        <w:numPr>
          <w:ilvl w:val="0"/>
          <w:numId w:val="116"/>
        </w:numPr>
        <w:tabs>
          <w:tab w:val="left" w:pos="-720"/>
        </w:tabs>
        <w:suppressAutoHyphens/>
        <w:rPr>
          <w:rFonts w:ascii="Cambria" w:hAnsi="Cambria"/>
          <w:sz w:val="21"/>
          <w:szCs w:val="21"/>
        </w:rPr>
      </w:pPr>
      <w:r w:rsidRPr="0074176C">
        <w:rPr>
          <w:rFonts w:ascii="Cambria" w:hAnsi="Cambria"/>
          <w:sz w:val="21"/>
          <w:szCs w:val="21"/>
        </w:rPr>
        <w:t>Students</w:t>
      </w:r>
      <w:r w:rsidR="000E68EB" w:rsidRPr="0074176C">
        <w:rPr>
          <w:rFonts w:ascii="Cambria" w:hAnsi="Cambria" w:cs="Open Sans"/>
          <w:color w:val="363636"/>
          <w:sz w:val="21"/>
          <w:szCs w:val="21"/>
        </w:rPr>
        <w:t xml:space="preserve"> will have to make direct contact amongst patients and classmates during labs, c</w:t>
      </w:r>
      <w:r w:rsidR="00D828F4">
        <w:rPr>
          <w:rFonts w:ascii="Cambria" w:hAnsi="Cambria" w:cs="Open Sans"/>
          <w:color w:val="363636"/>
          <w:sz w:val="21"/>
          <w:szCs w:val="21"/>
        </w:rPr>
        <w:t>lassroom</w:t>
      </w:r>
      <w:r w:rsidR="000E68EB" w:rsidRPr="0074176C">
        <w:rPr>
          <w:rFonts w:ascii="Cambria" w:hAnsi="Cambria" w:cs="Open Sans"/>
          <w:color w:val="363636"/>
          <w:sz w:val="21"/>
          <w:szCs w:val="21"/>
        </w:rPr>
        <w:t xml:space="preserve">, and clinic. This career field involves a very labor intensive and "hands-on" aspect. I am aware that I am expected to move and position students/classmates </w:t>
      </w:r>
      <w:r w:rsidR="00A44797" w:rsidRPr="0074176C">
        <w:rPr>
          <w:rFonts w:ascii="Cambria" w:hAnsi="Cambria" w:cs="Open Sans"/>
          <w:color w:val="363636"/>
          <w:sz w:val="21"/>
          <w:szCs w:val="21"/>
        </w:rPr>
        <w:t>to</w:t>
      </w:r>
      <w:r w:rsidR="000E68EB" w:rsidRPr="0074176C">
        <w:rPr>
          <w:rFonts w:ascii="Cambria" w:hAnsi="Cambria" w:cs="Open Sans"/>
          <w:color w:val="363636"/>
          <w:sz w:val="21"/>
          <w:szCs w:val="21"/>
        </w:rPr>
        <w:t xml:space="preserve"> obtain the proper images I need in the radiologic technology program.</w:t>
      </w:r>
    </w:p>
    <w:p w14:paraId="430617FF" w14:textId="77777777" w:rsidR="0074176C" w:rsidRPr="0074176C" w:rsidRDefault="0074176C" w:rsidP="00C94762">
      <w:pPr>
        <w:tabs>
          <w:tab w:val="left" w:pos="-720"/>
        </w:tabs>
        <w:suppressAutoHyphens/>
        <w:rPr>
          <w:rFonts w:ascii="Cambria" w:hAnsi="Cambria" w:cs="Open Sans"/>
          <w:color w:val="363636"/>
          <w:sz w:val="21"/>
          <w:szCs w:val="21"/>
        </w:rPr>
      </w:pPr>
    </w:p>
    <w:p w14:paraId="567BF3C3" w14:textId="2CB14BAC" w:rsidR="0074176C" w:rsidRPr="0074176C" w:rsidRDefault="0074176C" w:rsidP="00C94762">
      <w:pPr>
        <w:tabs>
          <w:tab w:val="left" w:pos="-720"/>
        </w:tabs>
        <w:suppressAutoHyphens/>
        <w:rPr>
          <w:rFonts w:ascii="Cambria" w:hAnsi="Cambria"/>
          <w:sz w:val="21"/>
          <w:szCs w:val="21"/>
        </w:rPr>
      </w:pPr>
      <w:r w:rsidRPr="0074176C">
        <w:rPr>
          <w:rFonts w:ascii="Cambria" w:hAnsi="Cambria"/>
          <w:color w:val="363636"/>
          <w:sz w:val="21"/>
          <w:szCs w:val="21"/>
          <w:shd w:val="clear" w:color="auto" w:fill="FAFAFA"/>
        </w:rPr>
        <w:t xml:space="preserve">The radiography program at Tacoma Community College meets the didactic and clinical competency requirements for the American Registry of Radiologic Technology (ARRT) certification examination and Radiologic Technology credential, which meets the requirements for the state of Washington. The College has not determined if the program meets the state education requirements in any other state, any U.S. </w:t>
      </w:r>
      <w:r w:rsidR="00D828F4" w:rsidRPr="0074176C">
        <w:rPr>
          <w:rFonts w:ascii="Cambria" w:hAnsi="Cambria"/>
          <w:color w:val="363636"/>
          <w:sz w:val="21"/>
          <w:szCs w:val="21"/>
          <w:shd w:val="clear" w:color="auto" w:fill="FAFAFA"/>
        </w:rPr>
        <w:t>Territory,</w:t>
      </w:r>
      <w:r w:rsidRPr="0074176C">
        <w:rPr>
          <w:rFonts w:ascii="Cambria" w:hAnsi="Cambria"/>
          <w:color w:val="363636"/>
          <w:sz w:val="21"/>
          <w:szCs w:val="21"/>
          <w:shd w:val="clear" w:color="auto" w:fill="FAFAFA"/>
        </w:rPr>
        <w:t xml:space="preserve"> or the District of Columbia where state licensure is required. However, the ARRT exam scores and/or credentials are accepted by most states for licensure. Students intending to seek employment in a state other than </w:t>
      </w:r>
      <w:r>
        <w:rPr>
          <w:rFonts w:ascii="Cambria" w:hAnsi="Cambria"/>
          <w:color w:val="363636"/>
          <w:sz w:val="21"/>
          <w:szCs w:val="21"/>
          <w:shd w:val="clear" w:color="auto" w:fill="FAFAFA"/>
        </w:rPr>
        <w:t>Washington</w:t>
      </w:r>
      <w:r w:rsidRPr="0074176C">
        <w:rPr>
          <w:rFonts w:ascii="Cambria" w:hAnsi="Cambria"/>
          <w:color w:val="363636"/>
          <w:sz w:val="21"/>
          <w:szCs w:val="21"/>
          <w:shd w:val="clear" w:color="auto" w:fill="FAFAFA"/>
        </w:rPr>
        <w:t xml:space="preserve"> are asked to contact the program office so that we can help you determine whether our program</w:t>
      </w:r>
      <w:r w:rsidRPr="0074176C">
        <w:rPr>
          <w:rStyle w:val="apple-converted-space"/>
          <w:rFonts w:ascii="Cambria" w:hAnsi="Cambria"/>
          <w:color w:val="FFFFFF"/>
          <w:sz w:val="21"/>
          <w:szCs w:val="21"/>
          <w:shd w:val="clear" w:color="auto" w:fill="FAFAFA"/>
        </w:rPr>
        <w:t> </w:t>
      </w:r>
      <w:r w:rsidRPr="0074176C">
        <w:rPr>
          <w:rFonts w:ascii="Cambria" w:hAnsi="Cambria"/>
          <w:color w:val="363636"/>
          <w:sz w:val="21"/>
          <w:szCs w:val="21"/>
          <w:shd w:val="clear" w:color="auto" w:fill="FAFAFA"/>
        </w:rPr>
        <w:t>meets the requirements of that state.</w:t>
      </w:r>
    </w:p>
    <w:p w14:paraId="613903E1" w14:textId="77777777" w:rsidR="000E68EB" w:rsidRPr="0074176C" w:rsidRDefault="000E68EB" w:rsidP="00C94762">
      <w:pPr>
        <w:tabs>
          <w:tab w:val="left" w:pos="-720"/>
        </w:tabs>
        <w:suppressAutoHyphens/>
        <w:rPr>
          <w:rFonts w:ascii="Cambria" w:hAnsi="Cambria"/>
          <w:sz w:val="21"/>
          <w:szCs w:val="21"/>
        </w:rPr>
      </w:pPr>
    </w:p>
    <w:p w14:paraId="73603924" w14:textId="00BF40EF"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Your signing of the Professional Standards form indicates that you understand the requirements of the program as outlined in the Student Handbook and agree to abide by these standards and policies.</w:t>
      </w:r>
    </w:p>
    <w:p w14:paraId="4D7D1137" w14:textId="77777777" w:rsidR="00C94762" w:rsidRPr="0074176C" w:rsidRDefault="00C94762" w:rsidP="00C94762">
      <w:pPr>
        <w:tabs>
          <w:tab w:val="left" w:pos="-720"/>
        </w:tabs>
        <w:suppressAutoHyphens/>
        <w:rPr>
          <w:rFonts w:ascii="Cambria" w:hAnsi="Cambria"/>
          <w:sz w:val="21"/>
          <w:szCs w:val="21"/>
        </w:rPr>
      </w:pPr>
    </w:p>
    <w:p w14:paraId="520A3DA0" w14:textId="77777777" w:rsidR="00C94762" w:rsidRPr="0074176C" w:rsidRDefault="00C94762" w:rsidP="00C94762">
      <w:pPr>
        <w:tabs>
          <w:tab w:val="left" w:pos="-720"/>
        </w:tabs>
        <w:suppressAutoHyphens/>
        <w:rPr>
          <w:rFonts w:ascii="Cambria" w:hAnsi="Cambria"/>
          <w:sz w:val="21"/>
          <w:szCs w:val="21"/>
        </w:rPr>
      </w:pPr>
    </w:p>
    <w:p w14:paraId="6DEB0A60"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______________________________________________________________________________</w:t>
      </w:r>
    </w:p>
    <w:p w14:paraId="6CF9EA40"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 xml:space="preserve">Student Signature </w:t>
      </w:r>
      <w:r w:rsidRPr="0074176C">
        <w:rPr>
          <w:rFonts w:ascii="Cambria" w:hAnsi="Cambria"/>
          <w:sz w:val="21"/>
          <w:szCs w:val="21"/>
        </w:rPr>
        <w:tab/>
      </w:r>
      <w:r w:rsidRPr="0074176C">
        <w:rPr>
          <w:rFonts w:ascii="Cambria" w:hAnsi="Cambria"/>
          <w:sz w:val="21"/>
          <w:szCs w:val="21"/>
        </w:rPr>
        <w:tab/>
        <w:t xml:space="preserve">                                                 Date</w:t>
      </w:r>
    </w:p>
    <w:p w14:paraId="4A9C9050" w14:textId="77777777" w:rsidR="00C94762" w:rsidRPr="0074176C" w:rsidRDefault="00C94762" w:rsidP="00C94762">
      <w:pPr>
        <w:tabs>
          <w:tab w:val="left" w:pos="-720"/>
        </w:tabs>
        <w:suppressAutoHyphens/>
        <w:rPr>
          <w:rFonts w:ascii="Cambria" w:hAnsi="Cambria"/>
          <w:sz w:val="21"/>
          <w:szCs w:val="21"/>
        </w:rPr>
      </w:pPr>
    </w:p>
    <w:p w14:paraId="3C14162A" w14:textId="77777777" w:rsidR="00C94762" w:rsidRPr="0074176C" w:rsidRDefault="00C94762" w:rsidP="00C94762">
      <w:pPr>
        <w:tabs>
          <w:tab w:val="left" w:pos="-720"/>
        </w:tabs>
        <w:suppressAutoHyphens/>
        <w:rPr>
          <w:rFonts w:ascii="Cambria" w:hAnsi="Cambria"/>
          <w:sz w:val="21"/>
          <w:szCs w:val="21"/>
        </w:rPr>
      </w:pPr>
    </w:p>
    <w:p w14:paraId="69A30C04" w14:textId="77777777" w:rsidR="00C94762" w:rsidRPr="0074176C" w:rsidRDefault="00C94762" w:rsidP="00C94762">
      <w:pPr>
        <w:tabs>
          <w:tab w:val="left" w:pos="-720"/>
        </w:tabs>
        <w:suppressAutoHyphens/>
        <w:rPr>
          <w:rFonts w:ascii="Cambria" w:hAnsi="Cambria"/>
          <w:sz w:val="21"/>
          <w:szCs w:val="21"/>
        </w:rPr>
      </w:pPr>
    </w:p>
    <w:p w14:paraId="2F10EF96" w14:textId="77777777"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______________________________________________________________________________</w:t>
      </w:r>
    </w:p>
    <w:p w14:paraId="7B92F4A2" w14:textId="7140684A" w:rsidR="00C94762" w:rsidRPr="0074176C" w:rsidRDefault="00C94762" w:rsidP="00C94762">
      <w:pPr>
        <w:tabs>
          <w:tab w:val="left" w:pos="-720"/>
        </w:tabs>
        <w:suppressAutoHyphens/>
        <w:rPr>
          <w:rFonts w:ascii="Cambria" w:hAnsi="Cambria"/>
          <w:sz w:val="21"/>
          <w:szCs w:val="21"/>
        </w:rPr>
      </w:pPr>
      <w:r w:rsidRPr="0074176C">
        <w:rPr>
          <w:rFonts w:ascii="Cambria" w:hAnsi="Cambria"/>
          <w:sz w:val="21"/>
          <w:szCs w:val="21"/>
        </w:rPr>
        <w:t>College Representative Signature</w:t>
      </w:r>
      <w:r w:rsidRPr="0074176C">
        <w:rPr>
          <w:rFonts w:ascii="Cambria" w:hAnsi="Cambria"/>
          <w:sz w:val="21"/>
          <w:szCs w:val="21"/>
        </w:rPr>
        <w:tab/>
        <w:t xml:space="preserve">                                     Dat</w:t>
      </w:r>
      <w:r w:rsidR="0074176C">
        <w:rPr>
          <w:rFonts w:ascii="Cambria" w:hAnsi="Cambria"/>
          <w:sz w:val="21"/>
          <w:szCs w:val="21"/>
        </w:rPr>
        <w:t>e</w:t>
      </w:r>
    </w:p>
    <w:sectPr w:rsidR="00C94762" w:rsidRPr="0074176C" w:rsidSect="00CE4C12">
      <w:footerReference w:type="even" r:id="rId49"/>
      <w:footerReference w:type="default" r:id="rId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9332D" w14:textId="77777777" w:rsidR="00CE4C12" w:rsidRDefault="00CE4C12" w:rsidP="00BC2CD0">
      <w:r>
        <w:separator/>
      </w:r>
    </w:p>
  </w:endnote>
  <w:endnote w:type="continuationSeparator" w:id="0">
    <w:p w14:paraId="631525FA" w14:textId="77777777" w:rsidR="00CE4C12" w:rsidRDefault="00CE4C12" w:rsidP="00BC2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Open Sans">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72116131"/>
      <w:docPartObj>
        <w:docPartGallery w:val="Page Numbers (Bottom of Page)"/>
        <w:docPartUnique/>
      </w:docPartObj>
    </w:sdtPr>
    <w:sdtContent>
      <w:p w14:paraId="7D5DF87F" w14:textId="0E78F399"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295991" w14:textId="77777777" w:rsidR="00BC2CD0" w:rsidRDefault="00BC2CD0" w:rsidP="00BC2C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368633"/>
      <w:docPartObj>
        <w:docPartGallery w:val="Page Numbers (Bottom of Page)"/>
        <w:docPartUnique/>
      </w:docPartObj>
    </w:sdtPr>
    <w:sdtContent>
      <w:p w14:paraId="6B6E2CEA" w14:textId="1502D7C6" w:rsidR="00BC2CD0" w:rsidRDefault="00BC2CD0" w:rsidP="00A961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08B4F4E" w14:textId="77777777" w:rsidR="00BC2CD0" w:rsidRDefault="00BC2CD0" w:rsidP="00BC2C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689D9" w14:textId="77777777" w:rsidR="00CE4C12" w:rsidRDefault="00CE4C12" w:rsidP="00BC2CD0">
      <w:r>
        <w:separator/>
      </w:r>
    </w:p>
  </w:footnote>
  <w:footnote w:type="continuationSeparator" w:id="0">
    <w:p w14:paraId="271DCA72" w14:textId="77777777" w:rsidR="00CE4C12" w:rsidRDefault="00CE4C12" w:rsidP="00BC2C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A42"/>
    <w:multiLevelType w:val="hybridMultilevel"/>
    <w:tmpl w:val="371C97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C091A"/>
    <w:multiLevelType w:val="multilevel"/>
    <w:tmpl w:val="C822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82202"/>
    <w:multiLevelType w:val="multilevel"/>
    <w:tmpl w:val="BDEA317A"/>
    <w:lvl w:ilvl="0">
      <w:start w:val="1"/>
      <w:numFmt w:val="decimal"/>
      <w:lvlText w:val="%1."/>
      <w:lvlJc w:val="left"/>
      <w:pPr>
        <w:tabs>
          <w:tab w:val="num" w:pos="720"/>
        </w:tabs>
        <w:ind w:left="72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52F07B0"/>
    <w:multiLevelType w:val="hybridMultilevel"/>
    <w:tmpl w:val="539C16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8135C7"/>
    <w:multiLevelType w:val="multilevel"/>
    <w:tmpl w:val="8BF4A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97798"/>
    <w:multiLevelType w:val="multilevel"/>
    <w:tmpl w:val="8A8E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4048BA"/>
    <w:multiLevelType w:val="multilevel"/>
    <w:tmpl w:val="760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1421DB"/>
    <w:multiLevelType w:val="multilevel"/>
    <w:tmpl w:val="EE92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531CF"/>
    <w:multiLevelType w:val="hybridMultilevel"/>
    <w:tmpl w:val="44ECA3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1309EF"/>
    <w:multiLevelType w:val="hybridMultilevel"/>
    <w:tmpl w:val="8DB86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97184F"/>
    <w:multiLevelType w:val="multilevel"/>
    <w:tmpl w:val="A0A20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B2749A"/>
    <w:multiLevelType w:val="hybridMultilevel"/>
    <w:tmpl w:val="4F920F4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287E38"/>
    <w:multiLevelType w:val="hybridMultilevel"/>
    <w:tmpl w:val="C4905C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00566"/>
    <w:multiLevelType w:val="hybridMultilevel"/>
    <w:tmpl w:val="02E6778C"/>
    <w:lvl w:ilvl="0" w:tplc="81BEBEEC">
      <w:start w:val="1"/>
      <w:numFmt w:val="lowerLetter"/>
      <w:lvlText w:val="%1."/>
      <w:lvlJc w:val="left"/>
      <w:pPr>
        <w:tabs>
          <w:tab w:val="num" w:pos="1080"/>
        </w:tabs>
        <w:ind w:left="1080" w:hanging="360"/>
      </w:pPr>
      <w:rPr>
        <w:rFonts w:hint="default"/>
      </w:rPr>
    </w:lvl>
    <w:lvl w:ilvl="1" w:tplc="D01AF352">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B16446C"/>
    <w:multiLevelType w:val="hybridMultilevel"/>
    <w:tmpl w:val="26E47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0D3FC0"/>
    <w:multiLevelType w:val="hybridMultilevel"/>
    <w:tmpl w:val="0A5239F2"/>
    <w:lvl w:ilvl="0" w:tplc="B5ECCD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D77093D"/>
    <w:multiLevelType w:val="hybridMultilevel"/>
    <w:tmpl w:val="043013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AF7025"/>
    <w:multiLevelType w:val="hybridMultilevel"/>
    <w:tmpl w:val="F1063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C0BBB"/>
    <w:multiLevelType w:val="hybridMultilevel"/>
    <w:tmpl w:val="64BAA1F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0451C97"/>
    <w:multiLevelType w:val="hybridMultilevel"/>
    <w:tmpl w:val="0B867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AC12E1"/>
    <w:multiLevelType w:val="hybridMultilevel"/>
    <w:tmpl w:val="AA4480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1E2D72"/>
    <w:multiLevelType w:val="hybridMultilevel"/>
    <w:tmpl w:val="212288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12131CB"/>
    <w:multiLevelType w:val="hybridMultilevel"/>
    <w:tmpl w:val="D6BE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3E5525"/>
    <w:multiLevelType w:val="hybridMultilevel"/>
    <w:tmpl w:val="47E6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5008F3"/>
    <w:multiLevelType w:val="hybridMultilevel"/>
    <w:tmpl w:val="1D861D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27F268F"/>
    <w:multiLevelType w:val="hybridMultilevel"/>
    <w:tmpl w:val="CA56F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2F55947"/>
    <w:multiLevelType w:val="hybridMultilevel"/>
    <w:tmpl w:val="849E1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35117DA"/>
    <w:multiLevelType w:val="hybridMultilevel"/>
    <w:tmpl w:val="E3B68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3B0425C"/>
    <w:multiLevelType w:val="hybridMultilevel"/>
    <w:tmpl w:val="E258E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493C32"/>
    <w:multiLevelType w:val="hybridMultilevel"/>
    <w:tmpl w:val="F5FEB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6265FD"/>
    <w:multiLevelType w:val="multilevel"/>
    <w:tmpl w:val="C25A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9124C98"/>
    <w:multiLevelType w:val="hybridMultilevel"/>
    <w:tmpl w:val="583EDD02"/>
    <w:lvl w:ilvl="0" w:tplc="8B8E478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2A2B5E7B"/>
    <w:multiLevelType w:val="hybridMultilevel"/>
    <w:tmpl w:val="98DCCD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B7C65F4"/>
    <w:multiLevelType w:val="hybridMultilevel"/>
    <w:tmpl w:val="14822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775A91"/>
    <w:multiLevelType w:val="hybridMultilevel"/>
    <w:tmpl w:val="7BC245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C80233"/>
    <w:multiLevelType w:val="hybridMultilevel"/>
    <w:tmpl w:val="3120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11946"/>
    <w:multiLevelType w:val="hybridMultilevel"/>
    <w:tmpl w:val="B03684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FF87C23"/>
    <w:multiLevelType w:val="hybridMultilevel"/>
    <w:tmpl w:val="2932E67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33B214E"/>
    <w:multiLevelType w:val="hybridMultilevel"/>
    <w:tmpl w:val="58D8CDD2"/>
    <w:lvl w:ilvl="0" w:tplc="36442728">
      <w:start w:val="1"/>
      <w:numFmt w:val="lowerLetter"/>
      <w:lvlText w:val="%1."/>
      <w:lvlJc w:val="left"/>
      <w:pPr>
        <w:tabs>
          <w:tab w:val="num" w:pos="1080"/>
        </w:tabs>
        <w:ind w:left="1080" w:hanging="360"/>
      </w:pPr>
      <w:rPr>
        <w:rFonts w:hint="default"/>
      </w:rPr>
    </w:lvl>
    <w:lvl w:ilvl="1" w:tplc="FC062BCE">
      <w:start w:val="9"/>
      <w:numFmt w:val="decimal"/>
      <w:lvlText w:val="%2."/>
      <w:lvlJc w:val="left"/>
      <w:pPr>
        <w:tabs>
          <w:tab w:val="num" w:pos="1800"/>
        </w:tabs>
        <w:ind w:left="1800" w:hanging="360"/>
      </w:pPr>
      <w:rPr>
        <w:rFonts w:hint="default"/>
      </w:rPr>
    </w:lvl>
    <w:lvl w:ilvl="2" w:tplc="A82AD278">
      <w:start w:val="1"/>
      <w:numFmt w:val="upperLetter"/>
      <w:lvlText w:val="%3."/>
      <w:lvlJc w:val="left"/>
      <w:pPr>
        <w:tabs>
          <w:tab w:val="num" w:pos="3060"/>
        </w:tabs>
        <w:ind w:left="3060" w:hanging="72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33755C2A"/>
    <w:multiLevelType w:val="hybridMultilevel"/>
    <w:tmpl w:val="FE96512E"/>
    <w:lvl w:ilvl="0" w:tplc="0409000F">
      <w:start w:val="1"/>
      <w:numFmt w:val="decimal"/>
      <w:lvlText w:val="%1."/>
      <w:lvlJc w:val="left"/>
      <w:pPr>
        <w:ind w:left="720" w:hanging="360"/>
      </w:pPr>
    </w:lvl>
    <w:lvl w:ilvl="1" w:tplc="ABAED2FC">
      <w:start w:val="1"/>
      <w:numFmt w:val="lowerLetter"/>
      <w:lvlText w:val="%2)"/>
      <w:lvlJc w:val="left"/>
      <w:pPr>
        <w:ind w:left="1440" w:hanging="36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7D4CEF"/>
    <w:multiLevelType w:val="hybridMultilevel"/>
    <w:tmpl w:val="7D583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B4232A"/>
    <w:multiLevelType w:val="multilevel"/>
    <w:tmpl w:val="87C4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5151775"/>
    <w:multiLevelType w:val="hybridMultilevel"/>
    <w:tmpl w:val="215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03172"/>
    <w:multiLevelType w:val="multilevel"/>
    <w:tmpl w:val="491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73A5CD2"/>
    <w:multiLevelType w:val="multilevel"/>
    <w:tmpl w:val="640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4E6939"/>
    <w:multiLevelType w:val="hybridMultilevel"/>
    <w:tmpl w:val="11E00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75090D"/>
    <w:multiLevelType w:val="hybridMultilevel"/>
    <w:tmpl w:val="56AC8D2C"/>
    <w:lvl w:ilvl="0" w:tplc="55BEBB7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39A94BEC"/>
    <w:multiLevelType w:val="hybridMultilevel"/>
    <w:tmpl w:val="D03C2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7554C8"/>
    <w:multiLevelType w:val="hybridMultilevel"/>
    <w:tmpl w:val="CCE884CC"/>
    <w:lvl w:ilvl="0" w:tplc="04090009">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9" w15:restartNumberingAfterBreak="0">
    <w:nsid w:val="3AB9110E"/>
    <w:multiLevelType w:val="hybridMultilevel"/>
    <w:tmpl w:val="EE9EE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ABD3113"/>
    <w:multiLevelType w:val="multilevel"/>
    <w:tmpl w:val="A492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0531D4"/>
    <w:multiLevelType w:val="hybridMultilevel"/>
    <w:tmpl w:val="7C928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18782B"/>
    <w:multiLevelType w:val="multilevel"/>
    <w:tmpl w:val="CDCE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D1F21D3"/>
    <w:multiLevelType w:val="hybridMultilevel"/>
    <w:tmpl w:val="8B7A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36216"/>
    <w:multiLevelType w:val="hybridMultilevel"/>
    <w:tmpl w:val="4A368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1662A45"/>
    <w:multiLevelType w:val="hybridMultilevel"/>
    <w:tmpl w:val="98A0BD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A27588"/>
    <w:multiLevelType w:val="multilevel"/>
    <w:tmpl w:val="52C60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49718C0"/>
    <w:multiLevelType w:val="hybridMultilevel"/>
    <w:tmpl w:val="413C14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5BC77BD"/>
    <w:multiLevelType w:val="hybridMultilevel"/>
    <w:tmpl w:val="F4EA549E"/>
    <w:lvl w:ilvl="0" w:tplc="583A2872">
      <w:start w:val="1"/>
      <w:numFmt w:val="lowerLetter"/>
      <w:lvlText w:val="%1."/>
      <w:lvlJc w:val="left"/>
      <w:pPr>
        <w:tabs>
          <w:tab w:val="num" w:pos="1080"/>
        </w:tabs>
        <w:ind w:left="1080" w:hanging="360"/>
      </w:pPr>
      <w:rPr>
        <w:rFonts w:hint="default"/>
      </w:rPr>
    </w:lvl>
    <w:lvl w:ilvl="1" w:tplc="919A2506">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48A0706E"/>
    <w:multiLevelType w:val="hybridMultilevel"/>
    <w:tmpl w:val="DF625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492562B2"/>
    <w:multiLevelType w:val="multilevel"/>
    <w:tmpl w:val="152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DF32F52"/>
    <w:multiLevelType w:val="hybridMultilevel"/>
    <w:tmpl w:val="51A80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02619C9"/>
    <w:multiLevelType w:val="hybridMultilevel"/>
    <w:tmpl w:val="AECEA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1527A1E"/>
    <w:multiLevelType w:val="hybridMultilevel"/>
    <w:tmpl w:val="04090015"/>
    <w:lvl w:ilvl="0" w:tplc="D64A59E8">
      <w:start w:val="1"/>
      <w:numFmt w:val="upperLetter"/>
      <w:lvlText w:val="%1."/>
      <w:lvlJc w:val="left"/>
      <w:pPr>
        <w:ind w:left="720" w:hanging="360"/>
      </w:pPr>
      <w:rPr>
        <w:rFonts w:hint="default"/>
      </w:rPr>
    </w:lvl>
    <w:lvl w:ilvl="1" w:tplc="78CE10D0">
      <w:numFmt w:val="decimal"/>
      <w:lvlText w:val=""/>
      <w:lvlJc w:val="left"/>
    </w:lvl>
    <w:lvl w:ilvl="2" w:tplc="62AE0A86">
      <w:numFmt w:val="decimal"/>
      <w:lvlText w:val=""/>
      <w:lvlJc w:val="left"/>
    </w:lvl>
    <w:lvl w:ilvl="3" w:tplc="F362A50C">
      <w:numFmt w:val="decimal"/>
      <w:lvlText w:val=""/>
      <w:lvlJc w:val="left"/>
    </w:lvl>
    <w:lvl w:ilvl="4" w:tplc="61E612B8">
      <w:numFmt w:val="decimal"/>
      <w:lvlText w:val=""/>
      <w:lvlJc w:val="left"/>
    </w:lvl>
    <w:lvl w:ilvl="5" w:tplc="7C82024A">
      <w:numFmt w:val="decimal"/>
      <w:lvlText w:val=""/>
      <w:lvlJc w:val="left"/>
    </w:lvl>
    <w:lvl w:ilvl="6" w:tplc="0840BCEC">
      <w:numFmt w:val="decimal"/>
      <w:lvlText w:val=""/>
      <w:lvlJc w:val="left"/>
    </w:lvl>
    <w:lvl w:ilvl="7" w:tplc="1F9CF548">
      <w:numFmt w:val="decimal"/>
      <w:lvlText w:val=""/>
      <w:lvlJc w:val="left"/>
    </w:lvl>
    <w:lvl w:ilvl="8" w:tplc="7A3E3556">
      <w:numFmt w:val="decimal"/>
      <w:lvlText w:val=""/>
      <w:lvlJc w:val="left"/>
    </w:lvl>
  </w:abstractNum>
  <w:abstractNum w:abstractNumId="64" w15:restartNumberingAfterBreak="0">
    <w:nsid w:val="53134A78"/>
    <w:multiLevelType w:val="hybridMultilevel"/>
    <w:tmpl w:val="254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8F3E30"/>
    <w:multiLevelType w:val="hybridMultilevel"/>
    <w:tmpl w:val="75CA404A"/>
    <w:lvl w:ilvl="0" w:tplc="E35A770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4748D3"/>
    <w:multiLevelType w:val="hybridMultilevel"/>
    <w:tmpl w:val="7BE20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97401A"/>
    <w:multiLevelType w:val="hybridMultilevel"/>
    <w:tmpl w:val="E378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466E9C"/>
    <w:multiLevelType w:val="multilevel"/>
    <w:tmpl w:val="5BF8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97408CD"/>
    <w:multiLevelType w:val="hybridMultilevel"/>
    <w:tmpl w:val="68BA2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A774B5C"/>
    <w:multiLevelType w:val="hybridMultilevel"/>
    <w:tmpl w:val="87BCC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A78739B"/>
    <w:multiLevelType w:val="hybridMultilevel"/>
    <w:tmpl w:val="86364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5B0A5F7D"/>
    <w:multiLevelType w:val="hybridMultilevel"/>
    <w:tmpl w:val="68029382"/>
    <w:lvl w:ilvl="0" w:tplc="0409000F">
      <w:start w:val="1"/>
      <w:numFmt w:val="decimal"/>
      <w:lvlText w:val="%1."/>
      <w:lvlJc w:val="left"/>
      <w:pPr>
        <w:ind w:left="144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3" w15:restartNumberingAfterBreak="0">
    <w:nsid w:val="5B314174"/>
    <w:multiLevelType w:val="hybridMultilevel"/>
    <w:tmpl w:val="D64251A4"/>
    <w:lvl w:ilvl="0" w:tplc="D9A04BDE">
      <w:start w:val="1"/>
      <w:numFmt w:val="lowerLetter"/>
      <w:lvlText w:val="%1."/>
      <w:lvlJc w:val="left"/>
      <w:pPr>
        <w:tabs>
          <w:tab w:val="num" w:pos="1080"/>
        </w:tabs>
        <w:ind w:left="1080" w:hanging="360"/>
      </w:pPr>
      <w:rPr>
        <w:rFonts w:hint="default"/>
      </w:rPr>
    </w:lvl>
    <w:lvl w:ilvl="1" w:tplc="633C645C">
      <w:start w:val="8"/>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15:restartNumberingAfterBreak="0">
    <w:nsid w:val="5B470790"/>
    <w:multiLevelType w:val="hybridMultilevel"/>
    <w:tmpl w:val="91700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61586B"/>
    <w:multiLevelType w:val="hybridMultilevel"/>
    <w:tmpl w:val="2A902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D37ADD"/>
    <w:multiLevelType w:val="multilevel"/>
    <w:tmpl w:val="6262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C752EC8"/>
    <w:multiLevelType w:val="hybridMultilevel"/>
    <w:tmpl w:val="BD96D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03344F"/>
    <w:multiLevelType w:val="hybridMultilevel"/>
    <w:tmpl w:val="7166B4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0B4143A"/>
    <w:multiLevelType w:val="hybridMultilevel"/>
    <w:tmpl w:val="2C1ED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42645F"/>
    <w:multiLevelType w:val="hybridMultilevel"/>
    <w:tmpl w:val="CF6C0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3772787"/>
    <w:multiLevelType w:val="hybridMultilevel"/>
    <w:tmpl w:val="5AFA834C"/>
    <w:lvl w:ilvl="0" w:tplc="FF1EB04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6476512F"/>
    <w:multiLevelType w:val="hybridMultilevel"/>
    <w:tmpl w:val="70D079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6935F99"/>
    <w:multiLevelType w:val="hybridMultilevel"/>
    <w:tmpl w:val="FBE6440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720"/>
        </w:tabs>
        <w:ind w:left="720" w:hanging="360"/>
      </w:pPr>
      <w:rPr>
        <w:rFonts w:ascii="Courier New" w:hAnsi="Courier New" w:cs="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84" w15:restartNumberingAfterBreak="0">
    <w:nsid w:val="66CD095D"/>
    <w:multiLevelType w:val="hybridMultilevel"/>
    <w:tmpl w:val="BBB48C44"/>
    <w:lvl w:ilvl="0" w:tplc="CCFEC0D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375D1D"/>
    <w:multiLevelType w:val="hybridMultilevel"/>
    <w:tmpl w:val="B2B69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775975"/>
    <w:multiLevelType w:val="multilevel"/>
    <w:tmpl w:val="4A2AA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8B652D3"/>
    <w:multiLevelType w:val="hybridMultilevel"/>
    <w:tmpl w:val="539CF8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1A1CB0"/>
    <w:multiLevelType w:val="hybridMultilevel"/>
    <w:tmpl w:val="A5B6D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1D7391"/>
    <w:multiLevelType w:val="hybridMultilevel"/>
    <w:tmpl w:val="96E209BE"/>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BA61029"/>
    <w:multiLevelType w:val="hybridMultilevel"/>
    <w:tmpl w:val="73D09170"/>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D7336F9"/>
    <w:multiLevelType w:val="hybridMultilevel"/>
    <w:tmpl w:val="7F32241A"/>
    <w:lvl w:ilvl="0" w:tplc="0D6C5B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E2D01AA"/>
    <w:multiLevelType w:val="hybridMultilevel"/>
    <w:tmpl w:val="2AB26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E9E6D7D"/>
    <w:multiLevelType w:val="hybridMultilevel"/>
    <w:tmpl w:val="DE4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FF0A2A"/>
    <w:multiLevelType w:val="hybridMultilevel"/>
    <w:tmpl w:val="6E485B1E"/>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F9454B9"/>
    <w:multiLevelType w:val="hybridMultilevel"/>
    <w:tmpl w:val="481CDCD8"/>
    <w:lvl w:ilvl="0" w:tplc="AA645D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FD7571F"/>
    <w:multiLevelType w:val="hybridMultilevel"/>
    <w:tmpl w:val="125A522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1977D5A"/>
    <w:multiLevelType w:val="multilevel"/>
    <w:tmpl w:val="93FA8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2EB0239"/>
    <w:multiLevelType w:val="hybridMultilevel"/>
    <w:tmpl w:val="D1008F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3CE6AC3"/>
    <w:multiLevelType w:val="hybridMultilevel"/>
    <w:tmpl w:val="81E0FC70"/>
    <w:lvl w:ilvl="0" w:tplc="A25290E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7493702B"/>
    <w:multiLevelType w:val="hybridMultilevel"/>
    <w:tmpl w:val="013EE948"/>
    <w:lvl w:ilvl="0" w:tplc="F73AFBB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6D305B"/>
    <w:multiLevelType w:val="hybridMultilevel"/>
    <w:tmpl w:val="C5225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5E9476F"/>
    <w:multiLevelType w:val="hybridMultilevel"/>
    <w:tmpl w:val="6C765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EC372D"/>
    <w:multiLevelType w:val="hybridMultilevel"/>
    <w:tmpl w:val="345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6DC2B98"/>
    <w:multiLevelType w:val="hybridMultilevel"/>
    <w:tmpl w:val="62523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771708AC"/>
    <w:multiLevelType w:val="hybridMultilevel"/>
    <w:tmpl w:val="B364B13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15:restartNumberingAfterBreak="0">
    <w:nsid w:val="77C80DB0"/>
    <w:multiLevelType w:val="hybridMultilevel"/>
    <w:tmpl w:val="798A1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A0864D4"/>
    <w:multiLevelType w:val="hybridMultilevel"/>
    <w:tmpl w:val="029C758A"/>
    <w:lvl w:ilvl="0" w:tplc="B0D424E8">
      <w:start w:val="1"/>
      <w:numFmt w:val="upp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AA97354"/>
    <w:multiLevelType w:val="multilevel"/>
    <w:tmpl w:val="43E409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9" w15:restartNumberingAfterBreak="0">
    <w:nsid w:val="7AB7034D"/>
    <w:multiLevelType w:val="hybridMultilevel"/>
    <w:tmpl w:val="AD0AECEC"/>
    <w:lvl w:ilvl="0" w:tplc="E0E678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B03737A"/>
    <w:multiLevelType w:val="hybridMultilevel"/>
    <w:tmpl w:val="5FDE4620"/>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7B0961E4"/>
    <w:multiLevelType w:val="hybridMultilevel"/>
    <w:tmpl w:val="5308D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DAA23DB"/>
    <w:multiLevelType w:val="hybridMultilevel"/>
    <w:tmpl w:val="6FB6F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7767DF"/>
    <w:multiLevelType w:val="hybridMultilevel"/>
    <w:tmpl w:val="48AA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E84B64"/>
    <w:multiLevelType w:val="hybridMultilevel"/>
    <w:tmpl w:val="203C21FA"/>
    <w:lvl w:ilvl="0" w:tplc="ACCCB9D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332D07"/>
    <w:multiLevelType w:val="multilevel"/>
    <w:tmpl w:val="4E5C86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C87F9D"/>
    <w:multiLevelType w:val="hybridMultilevel"/>
    <w:tmpl w:val="F17AA01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3790115">
    <w:abstractNumId w:val="68"/>
  </w:num>
  <w:num w:numId="2" w16cid:durableId="2035108025">
    <w:abstractNumId w:val="93"/>
  </w:num>
  <w:num w:numId="3" w16cid:durableId="784495292">
    <w:abstractNumId w:val="5"/>
  </w:num>
  <w:num w:numId="4" w16cid:durableId="507839809">
    <w:abstractNumId w:val="17"/>
  </w:num>
  <w:num w:numId="5" w16cid:durableId="1824196619">
    <w:abstractNumId w:val="75"/>
  </w:num>
  <w:num w:numId="6" w16cid:durableId="1225752132">
    <w:abstractNumId w:val="8"/>
  </w:num>
  <w:num w:numId="7" w16cid:durableId="1507210792">
    <w:abstractNumId w:val="102"/>
  </w:num>
  <w:num w:numId="8" w16cid:durableId="2027362367">
    <w:abstractNumId w:val="40"/>
  </w:num>
  <w:num w:numId="9" w16cid:durableId="644823133">
    <w:abstractNumId w:val="77"/>
  </w:num>
  <w:num w:numId="10" w16cid:durableId="1028334939">
    <w:abstractNumId w:val="34"/>
  </w:num>
  <w:num w:numId="11" w16cid:durableId="1567182223">
    <w:abstractNumId w:val="112"/>
  </w:num>
  <w:num w:numId="12" w16cid:durableId="1220751313">
    <w:abstractNumId w:val="57"/>
  </w:num>
  <w:num w:numId="13" w16cid:durableId="1669601913">
    <w:abstractNumId w:val="53"/>
  </w:num>
  <w:num w:numId="14" w16cid:durableId="462502748">
    <w:abstractNumId w:val="10"/>
  </w:num>
  <w:num w:numId="15" w16cid:durableId="398670897">
    <w:abstractNumId w:val="50"/>
  </w:num>
  <w:num w:numId="16" w16cid:durableId="1554384514">
    <w:abstractNumId w:val="64"/>
  </w:num>
  <w:num w:numId="17" w16cid:durableId="1566330152">
    <w:abstractNumId w:val="60"/>
  </w:num>
  <w:num w:numId="18" w16cid:durableId="1769735097">
    <w:abstractNumId w:val="76"/>
  </w:num>
  <w:num w:numId="19" w16cid:durableId="292056632">
    <w:abstractNumId w:val="6"/>
  </w:num>
  <w:num w:numId="20" w16cid:durableId="789012126">
    <w:abstractNumId w:val="92"/>
  </w:num>
  <w:num w:numId="21" w16cid:durableId="1637830679">
    <w:abstractNumId w:val="52"/>
  </w:num>
  <w:num w:numId="22" w16cid:durableId="1902977640">
    <w:abstractNumId w:val="86"/>
  </w:num>
  <w:num w:numId="23" w16cid:durableId="64568713">
    <w:abstractNumId w:val="4"/>
  </w:num>
  <w:num w:numId="24" w16cid:durableId="2094156186">
    <w:abstractNumId w:val="41"/>
  </w:num>
  <w:num w:numId="25" w16cid:durableId="28190189">
    <w:abstractNumId w:val="56"/>
  </w:num>
  <w:num w:numId="26" w16cid:durableId="1477450294">
    <w:abstractNumId w:val="104"/>
  </w:num>
  <w:num w:numId="27" w16cid:durableId="680202172">
    <w:abstractNumId w:val="27"/>
  </w:num>
  <w:num w:numId="28" w16cid:durableId="212273911">
    <w:abstractNumId w:val="36"/>
  </w:num>
  <w:num w:numId="29" w16cid:durableId="1292173800">
    <w:abstractNumId w:val="71"/>
  </w:num>
  <w:num w:numId="30" w16cid:durableId="664164056">
    <w:abstractNumId w:val="61"/>
  </w:num>
  <w:num w:numId="31" w16cid:durableId="1636838011">
    <w:abstractNumId w:val="111"/>
  </w:num>
  <w:num w:numId="32" w16cid:durableId="385685203">
    <w:abstractNumId w:val="62"/>
  </w:num>
  <w:num w:numId="33" w16cid:durableId="311955796">
    <w:abstractNumId w:val="54"/>
  </w:num>
  <w:num w:numId="34" w16cid:durableId="1967344242">
    <w:abstractNumId w:val="24"/>
  </w:num>
  <w:num w:numId="35" w16cid:durableId="1924534265">
    <w:abstractNumId w:val="51"/>
  </w:num>
  <w:num w:numId="36" w16cid:durableId="336932223">
    <w:abstractNumId w:val="0"/>
  </w:num>
  <w:num w:numId="37" w16cid:durableId="337118891">
    <w:abstractNumId w:val="45"/>
  </w:num>
  <w:num w:numId="38" w16cid:durableId="1829249601">
    <w:abstractNumId w:val="2"/>
  </w:num>
  <w:num w:numId="39" w16cid:durableId="82730960">
    <w:abstractNumId w:val="99"/>
  </w:num>
  <w:num w:numId="40" w16cid:durableId="2091805717">
    <w:abstractNumId w:val="95"/>
  </w:num>
  <w:num w:numId="41" w16cid:durableId="1620526886">
    <w:abstractNumId w:val="81"/>
  </w:num>
  <w:num w:numId="42" w16cid:durableId="680082251">
    <w:abstractNumId w:val="46"/>
  </w:num>
  <w:num w:numId="43" w16cid:durableId="1790472072">
    <w:abstractNumId w:val="31"/>
  </w:num>
  <w:num w:numId="44" w16cid:durableId="893345026">
    <w:abstractNumId w:val="15"/>
  </w:num>
  <w:num w:numId="45" w16cid:durableId="340204064">
    <w:abstractNumId w:val="58"/>
  </w:num>
  <w:num w:numId="46" w16cid:durableId="668287933">
    <w:abstractNumId w:val="13"/>
  </w:num>
  <w:num w:numId="47" w16cid:durableId="654844701">
    <w:abstractNumId w:val="73"/>
  </w:num>
  <w:num w:numId="48" w16cid:durableId="1616790427">
    <w:abstractNumId w:val="38"/>
  </w:num>
  <w:num w:numId="49" w16cid:durableId="1556626617">
    <w:abstractNumId w:val="90"/>
  </w:num>
  <w:num w:numId="50" w16cid:durableId="1591500614">
    <w:abstractNumId w:val="91"/>
  </w:num>
  <w:num w:numId="51" w16cid:durableId="1645045273">
    <w:abstractNumId w:val="89"/>
  </w:num>
  <w:num w:numId="52" w16cid:durableId="1589651880">
    <w:abstractNumId w:val="82"/>
  </w:num>
  <w:num w:numId="53" w16cid:durableId="1656568378">
    <w:abstractNumId w:val="16"/>
  </w:num>
  <w:num w:numId="54" w16cid:durableId="2107649398">
    <w:abstractNumId w:val="39"/>
  </w:num>
  <w:num w:numId="55" w16cid:durableId="2103140822">
    <w:abstractNumId w:val="85"/>
  </w:num>
  <w:num w:numId="56" w16cid:durableId="226262315">
    <w:abstractNumId w:val="29"/>
  </w:num>
  <w:num w:numId="57" w16cid:durableId="1096174682">
    <w:abstractNumId w:val="79"/>
  </w:num>
  <w:num w:numId="58" w16cid:durableId="1844199100">
    <w:abstractNumId w:val="87"/>
  </w:num>
  <w:num w:numId="59" w16cid:durableId="2093549213">
    <w:abstractNumId w:val="66"/>
  </w:num>
  <w:num w:numId="60" w16cid:durableId="1306618423">
    <w:abstractNumId w:val="74"/>
  </w:num>
  <w:num w:numId="61" w16cid:durableId="1934896049">
    <w:abstractNumId w:val="49"/>
  </w:num>
  <w:num w:numId="62" w16cid:durableId="1938977535">
    <w:abstractNumId w:val="63"/>
  </w:num>
  <w:num w:numId="63" w16cid:durableId="418216215">
    <w:abstractNumId w:val="19"/>
  </w:num>
  <w:num w:numId="64" w16cid:durableId="1009261525">
    <w:abstractNumId w:val="7"/>
  </w:num>
  <w:num w:numId="65" w16cid:durableId="1830166858">
    <w:abstractNumId w:val="47"/>
  </w:num>
  <w:num w:numId="66" w16cid:durableId="547910549">
    <w:abstractNumId w:val="43"/>
  </w:num>
  <w:num w:numId="67" w16cid:durableId="1251281394">
    <w:abstractNumId w:val="88"/>
  </w:num>
  <w:num w:numId="68" w16cid:durableId="751510095">
    <w:abstractNumId w:val="101"/>
  </w:num>
  <w:num w:numId="69" w16cid:durableId="1742291727">
    <w:abstractNumId w:val="113"/>
  </w:num>
  <w:num w:numId="70" w16cid:durableId="1947347726">
    <w:abstractNumId w:val="69"/>
  </w:num>
  <w:num w:numId="71" w16cid:durableId="1743597166">
    <w:abstractNumId w:val="33"/>
  </w:num>
  <w:num w:numId="72" w16cid:durableId="425538689">
    <w:abstractNumId w:val="108"/>
  </w:num>
  <w:num w:numId="73" w16cid:durableId="1235778379">
    <w:abstractNumId w:val="1"/>
  </w:num>
  <w:num w:numId="74" w16cid:durableId="1864856777">
    <w:abstractNumId w:val="97"/>
  </w:num>
  <w:num w:numId="75" w16cid:durableId="133908683">
    <w:abstractNumId w:val="65"/>
  </w:num>
  <w:num w:numId="76" w16cid:durableId="1605259781">
    <w:abstractNumId w:val="116"/>
  </w:num>
  <w:num w:numId="77" w16cid:durableId="1823085670">
    <w:abstractNumId w:val="107"/>
  </w:num>
  <w:num w:numId="78" w16cid:durableId="1118795241">
    <w:abstractNumId w:val="84"/>
  </w:num>
  <w:num w:numId="79" w16cid:durableId="1030574551">
    <w:abstractNumId w:val="100"/>
  </w:num>
  <w:num w:numId="80" w16cid:durableId="364987180">
    <w:abstractNumId w:val="114"/>
  </w:num>
  <w:num w:numId="81" w16cid:durableId="591281547">
    <w:abstractNumId w:val="106"/>
  </w:num>
  <w:num w:numId="82" w16cid:durableId="1953122874">
    <w:abstractNumId w:val="22"/>
  </w:num>
  <w:num w:numId="83" w16cid:durableId="1366325661">
    <w:abstractNumId w:val="48"/>
  </w:num>
  <w:num w:numId="84" w16cid:durableId="661929152">
    <w:abstractNumId w:val="35"/>
  </w:num>
  <w:num w:numId="85" w16cid:durableId="1612471148">
    <w:abstractNumId w:val="14"/>
  </w:num>
  <w:num w:numId="86" w16cid:durableId="832915170">
    <w:abstractNumId w:val="78"/>
  </w:num>
  <w:num w:numId="87" w16cid:durableId="591816946">
    <w:abstractNumId w:val="55"/>
  </w:num>
  <w:num w:numId="88" w16cid:durableId="57478360">
    <w:abstractNumId w:val="12"/>
  </w:num>
  <w:num w:numId="89" w16cid:durableId="711075193">
    <w:abstractNumId w:val="59"/>
  </w:num>
  <w:num w:numId="90" w16cid:durableId="680736516">
    <w:abstractNumId w:val="42"/>
  </w:num>
  <w:num w:numId="91" w16cid:durableId="1942569398">
    <w:abstractNumId w:val="21"/>
  </w:num>
  <w:num w:numId="92" w16cid:durableId="1489325615">
    <w:abstractNumId w:val="105"/>
  </w:num>
  <w:num w:numId="93" w16cid:durableId="55782057">
    <w:abstractNumId w:val="28"/>
  </w:num>
  <w:num w:numId="94" w16cid:durableId="58749964">
    <w:abstractNumId w:val="9"/>
  </w:num>
  <w:num w:numId="95" w16cid:durableId="1755972404">
    <w:abstractNumId w:val="32"/>
  </w:num>
  <w:num w:numId="96" w16cid:durableId="1290236043">
    <w:abstractNumId w:val="3"/>
  </w:num>
  <w:num w:numId="97" w16cid:durableId="132144868">
    <w:abstractNumId w:val="70"/>
  </w:num>
  <w:num w:numId="98" w16cid:durableId="782653041">
    <w:abstractNumId w:val="115"/>
  </w:num>
  <w:num w:numId="99" w16cid:durableId="2075885425">
    <w:abstractNumId w:val="44"/>
  </w:num>
  <w:num w:numId="100" w16cid:durableId="108161117">
    <w:abstractNumId w:val="30"/>
  </w:num>
  <w:num w:numId="101" w16cid:durableId="105585485">
    <w:abstractNumId w:val="109"/>
  </w:num>
  <w:num w:numId="102" w16cid:durableId="167909830">
    <w:abstractNumId w:val="98"/>
  </w:num>
  <w:num w:numId="103" w16cid:durableId="157891966">
    <w:abstractNumId w:val="110"/>
  </w:num>
  <w:num w:numId="104" w16cid:durableId="1062023564">
    <w:abstractNumId w:val="37"/>
  </w:num>
  <w:num w:numId="105" w16cid:durableId="1934971022">
    <w:abstractNumId w:val="94"/>
  </w:num>
  <w:num w:numId="106" w16cid:durableId="207499300">
    <w:abstractNumId w:val="11"/>
  </w:num>
  <w:num w:numId="107" w16cid:durableId="679771673">
    <w:abstractNumId w:val="67"/>
  </w:num>
  <w:num w:numId="108" w16cid:durableId="2146920689">
    <w:abstractNumId w:val="72"/>
  </w:num>
  <w:num w:numId="109" w16cid:durableId="1740012103">
    <w:abstractNumId w:val="20"/>
  </w:num>
  <w:num w:numId="110" w16cid:durableId="576985510">
    <w:abstractNumId w:val="18"/>
  </w:num>
  <w:num w:numId="111" w16cid:durableId="1825731487">
    <w:abstractNumId w:val="103"/>
  </w:num>
  <w:num w:numId="112" w16cid:durableId="1896819835">
    <w:abstractNumId w:val="80"/>
  </w:num>
  <w:num w:numId="113" w16cid:durableId="364643325">
    <w:abstractNumId w:val="23"/>
  </w:num>
  <w:num w:numId="114" w16cid:durableId="464541698">
    <w:abstractNumId w:val="96"/>
  </w:num>
  <w:num w:numId="115" w16cid:durableId="1622154075">
    <w:abstractNumId w:val="26"/>
  </w:num>
  <w:num w:numId="116" w16cid:durableId="1196386430">
    <w:abstractNumId w:val="83"/>
  </w:num>
  <w:num w:numId="117" w16cid:durableId="220600118">
    <w:abstractNumId w:val="2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062"/>
    <w:rsid w:val="0000195E"/>
    <w:rsid w:val="00001AB0"/>
    <w:rsid w:val="00010929"/>
    <w:rsid w:val="0001164D"/>
    <w:rsid w:val="00021603"/>
    <w:rsid w:val="00024951"/>
    <w:rsid w:val="00026277"/>
    <w:rsid w:val="00034760"/>
    <w:rsid w:val="00045262"/>
    <w:rsid w:val="0005277E"/>
    <w:rsid w:val="00057DAD"/>
    <w:rsid w:val="00081D82"/>
    <w:rsid w:val="00083F4B"/>
    <w:rsid w:val="00084BDD"/>
    <w:rsid w:val="0009004B"/>
    <w:rsid w:val="00090CE4"/>
    <w:rsid w:val="00093694"/>
    <w:rsid w:val="000B50A3"/>
    <w:rsid w:val="000C0068"/>
    <w:rsid w:val="000D4A77"/>
    <w:rsid w:val="000D622F"/>
    <w:rsid w:val="000D7092"/>
    <w:rsid w:val="000E33D1"/>
    <w:rsid w:val="000E343F"/>
    <w:rsid w:val="000E68EB"/>
    <w:rsid w:val="000E7257"/>
    <w:rsid w:val="00105E25"/>
    <w:rsid w:val="00116600"/>
    <w:rsid w:val="00121DDE"/>
    <w:rsid w:val="00122678"/>
    <w:rsid w:val="00126EF8"/>
    <w:rsid w:val="001342FA"/>
    <w:rsid w:val="001352BD"/>
    <w:rsid w:val="00144C46"/>
    <w:rsid w:val="001453AB"/>
    <w:rsid w:val="00152F77"/>
    <w:rsid w:val="001621D7"/>
    <w:rsid w:val="00162BC5"/>
    <w:rsid w:val="001644E0"/>
    <w:rsid w:val="00171009"/>
    <w:rsid w:val="00175A6F"/>
    <w:rsid w:val="001A18CB"/>
    <w:rsid w:val="001A5B7E"/>
    <w:rsid w:val="001B06FA"/>
    <w:rsid w:val="001C0917"/>
    <w:rsid w:val="001C5DB5"/>
    <w:rsid w:val="001E00CA"/>
    <w:rsid w:val="001E4A4C"/>
    <w:rsid w:val="001E79D9"/>
    <w:rsid w:val="001F23CC"/>
    <w:rsid w:val="001F6B34"/>
    <w:rsid w:val="001F7599"/>
    <w:rsid w:val="00203463"/>
    <w:rsid w:val="00205D45"/>
    <w:rsid w:val="00220BA1"/>
    <w:rsid w:val="00234395"/>
    <w:rsid w:val="00243077"/>
    <w:rsid w:val="00247861"/>
    <w:rsid w:val="002537A4"/>
    <w:rsid w:val="00256ED5"/>
    <w:rsid w:val="00263AF9"/>
    <w:rsid w:val="00264901"/>
    <w:rsid w:val="002810F6"/>
    <w:rsid w:val="00290F5B"/>
    <w:rsid w:val="002A7C12"/>
    <w:rsid w:val="002C6EF6"/>
    <w:rsid w:val="002D30C1"/>
    <w:rsid w:val="002E772A"/>
    <w:rsid w:val="00313A58"/>
    <w:rsid w:val="00314F81"/>
    <w:rsid w:val="003150AB"/>
    <w:rsid w:val="00323562"/>
    <w:rsid w:val="003370CC"/>
    <w:rsid w:val="003431CD"/>
    <w:rsid w:val="00350F8C"/>
    <w:rsid w:val="00360EBD"/>
    <w:rsid w:val="00363517"/>
    <w:rsid w:val="00367903"/>
    <w:rsid w:val="00374884"/>
    <w:rsid w:val="0037742F"/>
    <w:rsid w:val="003826F0"/>
    <w:rsid w:val="003949EB"/>
    <w:rsid w:val="003A6A19"/>
    <w:rsid w:val="003B6B14"/>
    <w:rsid w:val="003D0613"/>
    <w:rsid w:val="003D5A11"/>
    <w:rsid w:val="003E151E"/>
    <w:rsid w:val="003E5890"/>
    <w:rsid w:val="00412B66"/>
    <w:rsid w:val="00417220"/>
    <w:rsid w:val="00424B6B"/>
    <w:rsid w:val="004301A9"/>
    <w:rsid w:val="00433F2E"/>
    <w:rsid w:val="00454125"/>
    <w:rsid w:val="004547D2"/>
    <w:rsid w:val="004555C6"/>
    <w:rsid w:val="004635D7"/>
    <w:rsid w:val="00465608"/>
    <w:rsid w:val="004755C4"/>
    <w:rsid w:val="00481130"/>
    <w:rsid w:val="00490099"/>
    <w:rsid w:val="00490D78"/>
    <w:rsid w:val="004936BD"/>
    <w:rsid w:val="004967AD"/>
    <w:rsid w:val="004A0CA5"/>
    <w:rsid w:val="004A4387"/>
    <w:rsid w:val="004B3DD4"/>
    <w:rsid w:val="004B6432"/>
    <w:rsid w:val="004B6559"/>
    <w:rsid w:val="004C20D9"/>
    <w:rsid w:val="004D4E6D"/>
    <w:rsid w:val="004D7B74"/>
    <w:rsid w:val="004D7D23"/>
    <w:rsid w:val="004E33BB"/>
    <w:rsid w:val="004F3871"/>
    <w:rsid w:val="004F40E5"/>
    <w:rsid w:val="004F443E"/>
    <w:rsid w:val="00504BD9"/>
    <w:rsid w:val="00515DE5"/>
    <w:rsid w:val="00516D0B"/>
    <w:rsid w:val="0051773B"/>
    <w:rsid w:val="00517E26"/>
    <w:rsid w:val="00520214"/>
    <w:rsid w:val="00522C2E"/>
    <w:rsid w:val="00523AC8"/>
    <w:rsid w:val="00526E2B"/>
    <w:rsid w:val="00526F90"/>
    <w:rsid w:val="0054483D"/>
    <w:rsid w:val="0057571F"/>
    <w:rsid w:val="00580DA6"/>
    <w:rsid w:val="005825D8"/>
    <w:rsid w:val="00584B0F"/>
    <w:rsid w:val="00585AD9"/>
    <w:rsid w:val="00587E9B"/>
    <w:rsid w:val="00590204"/>
    <w:rsid w:val="00590615"/>
    <w:rsid w:val="00590B3E"/>
    <w:rsid w:val="005A40C0"/>
    <w:rsid w:val="005A5AB3"/>
    <w:rsid w:val="005B44F4"/>
    <w:rsid w:val="005C0BD5"/>
    <w:rsid w:val="005D2D9F"/>
    <w:rsid w:val="005D41C2"/>
    <w:rsid w:val="005F0F25"/>
    <w:rsid w:val="005F5C7F"/>
    <w:rsid w:val="005F77A3"/>
    <w:rsid w:val="006009E5"/>
    <w:rsid w:val="006059A4"/>
    <w:rsid w:val="00610597"/>
    <w:rsid w:val="006138D7"/>
    <w:rsid w:val="00624FB6"/>
    <w:rsid w:val="0063281B"/>
    <w:rsid w:val="00632A27"/>
    <w:rsid w:val="00632E6B"/>
    <w:rsid w:val="00635D6B"/>
    <w:rsid w:val="006362BF"/>
    <w:rsid w:val="00642174"/>
    <w:rsid w:val="00647448"/>
    <w:rsid w:val="006636D0"/>
    <w:rsid w:val="00664B0C"/>
    <w:rsid w:val="00664E51"/>
    <w:rsid w:val="00673BBF"/>
    <w:rsid w:val="00680EF6"/>
    <w:rsid w:val="00683164"/>
    <w:rsid w:val="00685AAC"/>
    <w:rsid w:val="0069334D"/>
    <w:rsid w:val="006A47BA"/>
    <w:rsid w:val="006A6A9A"/>
    <w:rsid w:val="006B1A42"/>
    <w:rsid w:val="006C08BA"/>
    <w:rsid w:val="006C55D4"/>
    <w:rsid w:val="006C6489"/>
    <w:rsid w:val="006D42F8"/>
    <w:rsid w:val="006E2CC6"/>
    <w:rsid w:val="006E5715"/>
    <w:rsid w:val="006E5F63"/>
    <w:rsid w:val="006E71C5"/>
    <w:rsid w:val="006E75DC"/>
    <w:rsid w:val="006F6842"/>
    <w:rsid w:val="0071261D"/>
    <w:rsid w:val="0071311C"/>
    <w:rsid w:val="00724BA8"/>
    <w:rsid w:val="00727FC4"/>
    <w:rsid w:val="0074176C"/>
    <w:rsid w:val="00742A64"/>
    <w:rsid w:val="007502C1"/>
    <w:rsid w:val="007511E6"/>
    <w:rsid w:val="00755F9F"/>
    <w:rsid w:val="00773158"/>
    <w:rsid w:val="00773244"/>
    <w:rsid w:val="007735F5"/>
    <w:rsid w:val="007767CA"/>
    <w:rsid w:val="007825A0"/>
    <w:rsid w:val="00784A55"/>
    <w:rsid w:val="0078625B"/>
    <w:rsid w:val="007869AA"/>
    <w:rsid w:val="007879D1"/>
    <w:rsid w:val="007A525C"/>
    <w:rsid w:val="007A5626"/>
    <w:rsid w:val="007A69C7"/>
    <w:rsid w:val="007B0ED0"/>
    <w:rsid w:val="007B480B"/>
    <w:rsid w:val="007B7E6A"/>
    <w:rsid w:val="007D13A3"/>
    <w:rsid w:val="007E1E81"/>
    <w:rsid w:val="007F65CB"/>
    <w:rsid w:val="008001AA"/>
    <w:rsid w:val="0080289D"/>
    <w:rsid w:val="00814C0B"/>
    <w:rsid w:val="00815878"/>
    <w:rsid w:val="00820E4F"/>
    <w:rsid w:val="008231EB"/>
    <w:rsid w:val="00826AE8"/>
    <w:rsid w:val="00833487"/>
    <w:rsid w:val="0084236D"/>
    <w:rsid w:val="00855A95"/>
    <w:rsid w:val="00857117"/>
    <w:rsid w:val="00875DDB"/>
    <w:rsid w:val="00894AB0"/>
    <w:rsid w:val="008956D2"/>
    <w:rsid w:val="00897DE5"/>
    <w:rsid w:val="008A2E7F"/>
    <w:rsid w:val="008A56D2"/>
    <w:rsid w:val="008B27D7"/>
    <w:rsid w:val="008C34D0"/>
    <w:rsid w:val="008C3762"/>
    <w:rsid w:val="008D1B65"/>
    <w:rsid w:val="008D3CCD"/>
    <w:rsid w:val="008E152E"/>
    <w:rsid w:val="008E3796"/>
    <w:rsid w:val="008E6DCB"/>
    <w:rsid w:val="008E7458"/>
    <w:rsid w:val="008F205A"/>
    <w:rsid w:val="008F7D64"/>
    <w:rsid w:val="00902C7A"/>
    <w:rsid w:val="00902E7B"/>
    <w:rsid w:val="00905831"/>
    <w:rsid w:val="0091084A"/>
    <w:rsid w:val="00914C17"/>
    <w:rsid w:val="009168C7"/>
    <w:rsid w:val="00921C0A"/>
    <w:rsid w:val="00924D71"/>
    <w:rsid w:val="009416E1"/>
    <w:rsid w:val="009546A2"/>
    <w:rsid w:val="009706A4"/>
    <w:rsid w:val="00975614"/>
    <w:rsid w:val="0098220C"/>
    <w:rsid w:val="00994E3F"/>
    <w:rsid w:val="009A5D63"/>
    <w:rsid w:val="009A6A74"/>
    <w:rsid w:val="009A7065"/>
    <w:rsid w:val="009C3EA0"/>
    <w:rsid w:val="009C743D"/>
    <w:rsid w:val="009D0D9C"/>
    <w:rsid w:val="009E6FDF"/>
    <w:rsid w:val="009F2D9B"/>
    <w:rsid w:val="009F2DDB"/>
    <w:rsid w:val="00A11A3A"/>
    <w:rsid w:val="00A1340E"/>
    <w:rsid w:val="00A139B4"/>
    <w:rsid w:val="00A15DEA"/>
    <w:rsid w:val="00A30A54"/>
    <w:rsid w:val="00A32D53"/>
    <w:rsid w:val="00A42AAA"/>
    <w:rsid w:val="00A44797"/>
    <w:rsid w:val="00A60E6B"/>
    <w:rsid w:val="00A74818"/>
    <w:rsid w:val="00A81403"/>
    <w:rsid w:val="00A85864"/>
    <w:rsid w:val="00A86DD1"/>
    <w:rsid w:val="00A86E1D"/>
    <w:rsid w:val="00AA3356"/>
    <w:rsid w:val="00AA7286"/>
    <w:rsid w:val="00AB58D0"/>
    <w:rsid w:val="00AB69C1"/>
    <w:rsid w:val="00AD311B"/>
    <w:rsid w:val="00AD3D78"/>
    <w:rsid w:val="00AD6225"/>
    <w:rsid w:val="00AE3A56"/>
    <w:rsid w:val="00AF1406"/>
    <w:rsid w:val="00AF1961"/>
    <w:rsid w:val="00AF380C"/>
    <w:rsid w:val="00AF5955"/>
    <w:rsid w:val="00B05D8A"/>
    <w:rsid w:val="00B06EBD"/>
    <w:rsid w:val="00B12C12"/>
    <w:rsid w:val="00B17718"/>
    <w:rsid w:val="00B20F14"/>
    <w:rsid w:val="00B22BC0"/>
    <w:rsid w:val="00B23514"/>
    <w:rsid w:val="00B26165"/>
    <w:rsid w:val="00B2740D"/>
    <w:rsid w:val="00B56FDE"/>
    <w:rsid w:val="00B57EFA"/>
    <w:rsid w:val="00B62557"/>
    <w:rsid w:val="00B63BEE"/>
    <w:rsid w:val="00B96302"/>
    <w:rsid w:val="00BA4476"/>
    <w:rsid w:val="00BA757B"/>
    <w:rsid w:val="00BB0476"/>
    <w:rsid w:val="00BB6126"/>
    <w:rsid w:val="00BC2CD0"/>
    <w:rsid w:val="00BD02CA"/>
    <w:rsid w:val="00BD0804"/>
    <w:rsid w:val="00BD1830"/>
    <w:rsid w:val="00BD37BA"/>
    <w:rsid w:val="00BD669E"/>
    <w:rsid w:val="00BF1FCA"/>
    <w:rsid w:val="00BF3590"/>
    <w:rsid w:val="00BF75BA"/>
    <w:rsid w:val="00C01853"/>
    <w:rsid w:val="00C07C60"/>
    <w:rsid w:val="00C2031E"/>
    <w:rsid w:val="00C23F71"/>
    <w:rsid w:val="00C42925"/>
    <w:rsid w:val="00C4327A"/>
    <w:rsid w:val="00C448FB"/>
    <w:rsid w:val="00C44B6C"/>
    <w:rsid w:val="00C553C6"/>
    <w:rsid w:val="00C67075"/>
    <w:rsid w:val="00C70647"/>
    <w:rsid w:val="00C84503"/>
    <w:rsid w:val="00C847A1"/>
    <w:rsid w:val="00C8584E"/>
    <w:rsid w:val="00C94762"/>
    <w:rsid w:val="00CA351E"/>
    <w:rsid w:val="00CA45A8"/>
    <w:rsid w:val="00CA74A0"/>
    <w:rsid w:val="00CA7B8B"/>
    <w:rsid w:val="00CB5F40"/>
    <w:rsid w:val="00CB60D5"/>
    <w:rsid w:val="00CC12C6"/>
    <w:rsid w:val="00CD0452"/>
    <w:rsid w:val="00CE4C12"/>
    <w:rsid w:val="00CF1D5C"/>
    <w:rsid w:val="00CF540A"/>
    <w:rsid w:val="00D06CF8"/>
    <w:rsid w:val="00D07D5D"/>
    <w:rsid w:val="00D1080D"/>
    <w:rsid w:val="00D10944"/>
    <w:rsid w:val="00D14990"/>
    <w:rsid w:val="00D14A2B"/>
    <w:rsid w:val="00D24C07"/>
    <w:rsid w:val="00D25396"/>
    <w:rsid w:val="00D261FE"/>
    <w:rsid w:val="00D45C0F"/>
    <w:rsid w:val="00D50FCB"/>
    <w:rsid w:val="00D54AA7"/>
    <w:rsid w:val="00D566A8"/>
    <w:rsid w:val="00D57FF3"/>
    <w:rsid w:val="00D613CA"/>
    <w:rsid w:val="00D640C0"/>
    <w:rsid w:val="00D6588A"/>
    <w:rsid w:val="00D73A3D"/>
    <w:rsid w:val="00D74300"/>
    <w:rsid w:val="00D828F4"/>
    <w:rsid w:val="00D85F79"/>
    <w:rsid w:val="00D87F37"/>
    <w:rsid w:val="00DA57D5"/>
    <w:rsid w:val="00DA5C28"/>
    <w:rsid w:val="00DB3FB0"/>
    <w:rsid w:val="00DC658F"/>
    <w:rsid w:val="00DC6D9B"/>
    <w:rsid w:val="00DC737A"/>
    <w:rsid w:val="00DD1B78"/>
    <w:rsid w:val="00DD4AE9"/>
    <w:rsid w:val="00DE3ED1"/>
    <w:rsid w:val="00DF526C"/>
    <w:rsid w:val="00E02566"/>
    <w:rsid w:val="00E07FC6"/>
    <w:rsid w:val="00E1067E"/>
    <w:rsid w:val="00E24737"/>
    <w:rsid w:val="00E30603"/>
    <w:rsid w:val="00E4683F"/>
    <w:rsid w:val="00E51204"/>
    <w:rsid w:val="00E518D2"/>
    <w:rsid w:val="00E608F0"/>
    <w:rsid w:val="00E83F18"/>
    <w:rsid w:val="00E85DD2"/>
    <w:rsid w:val="00E86347"/>
    <w:rsid w:val="00E9427A"/>
    <w:rsid w:val="00E94527"/>
    <w:rsid w:val="00EA008E"/>
    <w:rsid w:val="00EA3248"/>
    <w:rsid w:val="00EA7CA8"/>
    <w:rsid w:val="00ED0390"/>
    <w:rsid w:val="00EE7A94"/>
    <w:rsid w:val="00EF5988"/>
    <w:rsid w:val="00F013C2"/>
    <w:rsid w:val="00F10B4E"/>
    <w:rsid w:val="00F11630"/>
    <w:rsid w:val="00F14985"/>
    <w:rsid w:val="00F23A1A"/>
    <w:rsid w:val="00F34E12"/>
    <w:rsid w:val="00F35AEB"/>
    <w:rsid w:val="00F41198"/>
    <w:rsid w:val="00F551B8"/>
    <w:rsid w:val="00F74B0A"/>
    <w:rsid w:val="00F77E91"/>
    <w:rsid w:val="00F836BC"/>
    <w:rsid w:val="00F8440E"/>
    <w:rsid w:val="00FA7EA3"/>
    <w:rsid w:val="00FB6062"/>
    <w:rsid w:val="00FC2548"/>
    <w:rsid w:val="00FC4F52"/>
    <w:rsid w:val="00FD0F87"/>
    <w:rsid w:val="00FD393F"/>
    <w:rsid w:val="00FE3ABE"/>
    <w:rsid w:val="00FF5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CEC35"/>
  <w14:defaultImageDpi w14:val="32767"/>
  <w15:chartTrackingRefBased/>
  <w15:docId w15:val="{1AC58000-8BE7-FC49-A19D-83A6467D7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7A1"/>
    <w:rPr>
      <w:rFonts w:ascii="Times New Roman" w:eastAsia="Times New Roman" w:hAnsi="Times New Roman" w:cs="Times New Roman"/>
    </w:rPr>
  </w:style>
  <w:style w:type="paragraph" w:styleId="Heading1">
    <w:name w:val="heading 1"/>
    <w:basedOn w:val="Normal"/>
    <w:next w:val="Normal"/>
    <w:link w:val="Heading1Char"/>
    <w:uiPriority w:val="9"/>
    <w:qFormat/>
    <w:rsid w:val="00CB60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60EBD"/>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60EB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655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0EBD"/>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632E6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60EBD"/>
    <w:rPr>
      <w:rFonts w:ascii="Times New Roman" w:eastAsia="Times New Roman" w:hAnsi="Times New Roman" w:cs="Times New Roman"/>
      <w:b/>
      <w:bCs/>
      <w:sz w:val="36"/>
      <w:szCs w:val="36"/>
    </w:rPr>
  </w:style>
  <w:style w:type="paragraph" w:styleId="NormalWeb">
    <w:name w:val="Normal (Web)"/>
    <w:basedOn w:val="Normal"/>
    <w:uiPriority w:val="99"/>
    <w:unhideWhenUsed/>
    <w:rsid w:val="00360EBD"/>
    <w:pPr>
      <w:spacing w:before="100" w:beforeAutospacing="1" w:after="100" w:afterAutospacing="1"/>
    </w:pPr>
  </w:style>
  <w:style w:type="character" w:styleId="Strong">
    <w:name w:val="Strong"/>
    <w:basedOn w:val="DefaultParagraphFont"/>
    <w:uiPriority w:val="22"/>
    <w:qFormat/>
    <w:rsid w:val="00360EBD"/>
    <w:rPr>
      <w:b/>
      <w:bCs/>
    </w:rPr>
  </w:style>
  <w:style w:type="character" w:customStyle="1" w:styleId="Heading3Char">
    <w:name w:val="Heading 3 Char"/>
    <w:basedOn w:val="DefaultParagraphFont"/>
    <w:link w:val="Heading3"/>
    <w:uiPriority w:val="9"/>
    <w:rsid w:val="00360EBD"/>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360EBD"/>
    <w:rPr>
      <w:rFonts w:asciiTheme="majorHAnsi" w:eastAsiaTheme="majorEastAsia" w:hAnsiTheme="majorHAnsi" w:cstheme="majorBidi"/>
      <w:color w:val="2F5496" w:themeColor="accent1" w:themeShade="BF"/>
    </w:rPr>
  </w:style>
  <w:style w:type="character" w:customStyle="1" w:styleId="apple-converted-space">
    <w:name w:val="apple-converted-space"/>
    <w:basedOn w:val="DefaultParagraphFont"/>
    <w:rsid w:val="00360EBD"/>
  </w:style>
  <w:style w:type="character" w:styleId="Hyperlink">
    <w:name w:val="Hyperlink"/>
    <w:basedOn w:val="DefaultParagraphFont"/>
    <w:uiPriority w:val="99"/>
    <w:unhideWhenUsed/>
    <w:rsid w:val="00360EBD"/>
    <w:rPr>
      <w:color w:val="0000FF"/>
      <w:u w:val="single"/>
    </w:rPr>
  </w:style>
  <w:style w:type="paragraph" w:styleId="BodyText2">
    <w:name w:val="Body Text 2"/>
    <w:basedOn w:val="Normal"/>
    <w:link w:val="BodyText2Char"/>
    <w:rsid w:val="007D13A3"/>
    <w:pPr>
      <w:tabs>
        <w:tab w:val="left" w:pos="-720"/>
        <w:tab w:val="left" w:pos="0"/>
      </w:tabs>
      <w:suppressAutoHyphens/>
    </w:pPr>
    <w:rPr>
      <w:sz w:val="23"/>
      <w:szCs w:val="20"/>
    </w:rPr>
  </w:style>
  <w:style w:type="character" w:customStyle="1" w:styleId="BodyText2Char">
    <w:name w:val="Body Text 2 Char"/>
    <w:basedOn w:val="DefaultParagraphFont"/>
    <w:link w:val="BodyText2"/>
    <w:rsid w:val="007D13A3"/>
    <w:rPr>
      <w:rFonts w:ascii="Times New Roman" w:eastAsia="Times New Roman" w:hAnsi="Times New Roman" w:cs="Times New Roman"/>
      <w:sz w:val="23"/>
      <w:szCs w:val="20"/>
    </w:rPr>
  </w:style>
  <w:style w:type="paragraph" w:styleId="ListParagraph">
    <w:name w:val="List Paragraph"/>
    <w:basedOn w:val="Normal"/>
    <w:uiPriority w:val="34"/>
    <w:qFormat/>
    <w:rsid w:val="00DE3ED1"/>
    <w:pPr>
      <w:ind w:left="720"/>
      <w:contextualSpacing/>
    </w:pPr>
  </w:style>
  <w:style w:type="character" w:customStyle="1" w:styleId="Heading8Char">
    <w:name w:val="Heading 8 Char"/>
    <w:basedOn w:val="DefaultParagraphFont"/>
    <w:link w:val="Heading8"/>
    <w:uiPriority w:val="9"/>
    <w:semiHidden/>
    <w:rsid w:val="00632E6B"/>
    <w:rPr>
      <w:rFonts w:asciiTheme="majorHAnsi" w:eastAsiaTheme="majorEastAsia" w:hAnsiTheme="majorHAnsi" w:cstheme="majorBidi"/>
      <w:color w:val="272727" w:themeColor="text1" w:themeTint="D8"/>
      <w:sz w:val="21"/>
      <w:szCs w:val="21"/>
    </w:rPr>
  </w:style>
  <w:style w:type="character" w:styleId="UnresolvedMention">
    <w:name w:val="Unresolved Mention"/>
    <w:basedOn w:val="DefaultParagraphFont"/>
    <w:uiPriority w:val="99"/>
    <w:rsid w:val="00AB58D0"/>
    <w:rPr>
      <w:color w:val="605E5C"/>
      <w:shd w:val="clear" w:color="auto" w:fill="E1DFDD"/>
    </w:rPr>
  </w:style>
  <w:style w:type="paragraph" w:styleId="BodyText">
    <w:name w:val="Body Text"/>
    <w:basedOn w:val="Normal"/>
    <w:link w:val="BodyTextChar"/>
    <w:uiPriority w:val="99"/>
    <w:semiHidden/>
    <w:unhideWhenUsed/>
    <w:rsid w:val="002537A4"/>
    <w:pPr>
      <w:spacing w:after="120"/>
    </w:pPr>
  </w:style>
  <w:style w:type="character" w:customStyle="1" w:styleId="BodyTextChar">
    <w:name w:val="Body Text Char"/>
    <w:basedOn w:val="DefaultParagraphFont"/>
    <w:link w:val="BodyText"/>
    <w:uiPriority w:val="99"/>
    <w:semiHidden/>
    <w:rsid w:val="002537A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85864"/>
    <w:rPr>
      <w:sz w:val="16"/>
      <w:szCs w:val="16"/>
    </w:rPr>
  </w:style>
  <w:style w:type="paragraph" w:styleId="CommentText">
    <w:name w:val="annotation text"/>
    <w:basedOn w:val="Normal"/>
    <w:link w:val="CommentTextChar"/>
    <w:uiPriority w:val="99"/>
    <w:semiHidden/>
    <w:unhideWhenUsed/>
    <w:rsid w:val="00A85864"/>
    <w:rPr>
      <w:sz w:val="20"/>
      <w:szCs w:val="20"/>
    </w:rPr>
  </w:style>
  <w:style w:type="character" w:customStyle="1" w:styleId="CommentTextChar">
    <w:name w:val="Comment Text Char"/>
    <w:basedOn w:val="DefaultParagraphFont"/>
    <w:link w:val="CommentText"/>
    <w:uiPriority w:val="99"/>
    <w:semiHidden/>
    <w:rsid w:val="00A8586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85864"/>
    <w:rPr>
      <w:b/>
      <w:bCs/>
    </w:rPr>
  </w:style>
  <w:style w:type="character" w:customStyle="1" w:styleId="CommentSubjectChar">
    <w:name w:val="Comment Subject Char"/>
    <w:basedOn w:val="CommentTextChar"/>
    <w:link w:val="CommentSubject"/>
    <w:uiPriority w:val="99"/>
    <w:semiHidden/>
    <w:rsid w:val="00A85864"/>
    <w:rPr>
      <w:rFonts w:ascii="Times New Roman" w:eastAsia="Times New Roman" w:hAnsi="Times New Roman" w:cs="Times New Roman"/>
      <w:b/>
      <w:bCs/>
      <w:sz w:val="20"/>
      <w:szCs w:val="20"/>
    </w:rPr>
  </w:style>
  <w:style w:type="character" w:customStyle="1" w:styleId="grkhzd">
    <w:name w:val="grkhzd"/>
    <w:basedOn w:val="DefaultParagraphFont"/>
    <w:rsid w:val="00F14985"/>
  </w:style>
  <w:style w:type="character" w:customStyle="1" w:styleId="lrzxr">
    <w:name w:val="lrzxr"/>
    <w:basedOn w:val="DefaultParagraphFont"/>
    <w:rsid w:val="00F14985"/>
  </w:style>
  <w:style w:type="character" w:customStyle="1" w:styleId="Heading4Char">
    <w:name w:val="Heading 4 Char"/>
    <w:basedOn w:val="DefaultParagraphFont"/>
    <w:link w:val="Heading4"/>
    <w:uiPriority w:val="9"/>
    <w:rsid w:val="004B6559"/>
    <w:rPr>
      <w:rFonts w:asciiTheme="majorHAnsi" w:eastAsiaTheme="majorEastAsia" w:hAnsiTheme="majorHAnsi" w:cstheme="majorBidi"/>
      <w:i/>
      <w:iCs/>
      <w:color w:val="2F5496" w:themeColor="accent1" w:themeShade="BF"/>
    </w:rPr>
  </w:style>
  <w:style w:type="paragraph" w:styleId="BodyTextIndent">
    <w:name w:val="Body Text Indent"/>
    <w:basedOn w:val="Normal"/>
    <w:link w:val="BodyTextIndentChar"/>
    <w:uiPriority w:val="99"/>
    <w:semiHidden/>
    <w:unhideWhenUsed/>
    <w:rsid w:val="004B6559"/>
    <w:pPr>
      <w:spacing w:after="120"/>
      <w:ind w:left="360"/>
    </w:pPr>
  </w:style>
  <w:style w:type="character" w:customStyle="1" w:styleId="BodyTextIndentChar">
    <w:name w:val="Body Text Indent Char"/>
    <w:basedOn w:val="DefaultParagraphFont"/>
    <w:link w:val="BodyTextIndent"/>
    <w:uiPriority w:val="99"/>
    <w:semiHidden/>
    <w:rsid w:val="004B6559"/>
    <w:rPr>
      <w:rFonts w:ascii="Times New Roman" w:eastAsia="Times New Roman" w:hAnsi="Times New Roman" w:cs="Times New Roman"/>
    </w:rPr>
  </w:style>
  <w:style w:type="paragraph" w:styleId="Footer">
    <w:name w:val="footer"/>
    <w:basedOn w:val="Normal"/>
    <w:link w:val="FooterChar"/>
    <w:uiPriority w:val="99"/>
    <w:rsid w:val="007E1E81"/>
    <w:pPr>
      <w:tabs>
        <w:tab w:val="center" w:pos="4320"/>
        <w:tab w:val="right" w:pos="8640"/>
      </w:tabs>
    </w:pPr>
    <w:rPr>
      <w:szCs w:val="20"/>
      <w:lang w:val="x-none" w:eastAsia="x-none"/>
    </w:rPr>
  </w:style>
  <w:style w:type="character" w:customStyle="1" w:styleId="FooterChar">
    <w:name w:val="Footer Char"/>
    <w:basedOn w:val="DefaultParagraphFont"/>
    <w:link w:val="Footer"/>
    <w:uiPriority w:val="99"/>
    <w:rsid w:val="007E1E81"/>
    <w:rPr>
      <w:rFonts w:ascii="Times New Roman" w:eastAsia="Times New Roman" w:hAnsi="Times New Roman" w:cs="Times New Roman"/>
      <w:szCs w:val="20"/>
      <w:lang w:val="x-none" w:eastAsia="x-none"/>
    </w:rPr>
  </w:style>
  <w:style w:type="paragraph" w:styleId="Subtitle">
    <w:name w:val="Subtitle"/>
    <w:basedOn w:val="Normal"/>
    <w:link w:val="SubtitleChar"/>
    <w:qFormat/>
    <w:rsid w:val="007E1E81"/>
    <w:pPr>
      <w:framePr w:hSpace="187" w:vSpace="187" w:wrap="around" w:vAnchor="text" w:hAnchor="text" w:xAlign="center" w:y="1"/>
      <w:spacing w:after="60"/>
      <w:jc w:val="center"/>
    </w:pPr>
    <w:rPr>
      <w:rFonts w:ascii="Arial" w:hAnsi="Arial"/>
      <w:szCs w:val="20"/>
    </w:rPr>
  </w:style>
  <w:style w:type="character" w:customStyle="1" w:styleId="SubtitleChar">
    <w:name w:val="Subtitle Char"/>
    <w:basedOn w:val="DefaultParagraphFont"/>
    <w:link w:val="Subtitle"/>
    <w:rsid w:val="007E1E81"/>
    <w:rPr>
      <w:rFonts w:ascii="Arial" w:eastAsia="Times New Roman" w:hAnsi="Arial" w:cs="Times New Roman"/>
      <w:szCs w:val="20"/>
    </w:rPr>
  </w:style>
  <w:style w:type="character" w:styleId="Emphasis">
    <w:name w:val="Emphasis"/>
    <w:basedOn w:val="DefaultParagraphFont"/>
    <w:uiPriority w:val="20"/>
    <w:qFormat/>
    <w:rsid w:val="00D14A2B"/>
    <w:rPr>
      <w:i/>
      <w:iCs/>
    </w:rPr>
  </w:style>
  <w:style w:type="character" w:customStyle="1" w:styleId="skypepnhmark">
    <w:name w:val="skype_pnh_mark"/>
    <w:basedOn w:val="DefaultParagraphFont"/>
    <w:rsid w:val="00D14A2B"/>
  </w:style>
  <w:style w:type="character" w:customStyle="1" w:styleId="Heading1Char">
    <w:name w:val="Heading 1 Char"/>
    <w:basedOn w:val="DefaultParagraphFont"/>
    <w:link w:val="Heading1"/>
    <w:rsid w:val="00CB60D5"/>
    <w:rPr>
      <w:rFonts w:asciiTheme="majorHAnsi" w:eastAsiaTheme="majorEastAsia" w:hAnsiTheme="majorHAnsi" w:cstheme="majorBidi"/>
      <w:color w:val="2F5496" w:themeColor="accent1" w:themeShade="BF"/>
      <w:sz w:val="32"/>
      <w:szCs w:val="32"/>
    </w:rPr>
  </w:style>
  <w:style w:type="character" w:styleId="PageNumber">
    <w:name w:val="page number"/>
    <w:basedOn w:val="DefaultParagraphFont"/>
    <w:uiPriority w:val="99"/>
    <w:semiHidden/>
    <w:unhideWhenUsed/>
    <w:rsid w:val="00BC2CD0"/>
  </w:style>
  <w:style w:type="character" w:styleId="IntenseEmphasis">
    <w:name w:val="Intense Emphasis"/>
    <w:aliases w:val="1toc heading"/>
    <w:uiPriority w:val="21"/>
    <w:qFormat/>
    <w:rsid w:val="007A525C"/>
    <w:rPr>
      <w:rFonts w:ascii="Calibri" w:hAnsi="Calibri"/>
      <w:b/>
      <w:bCs/>
      <w:caps/>
      <w:color w:val="1F3763" w:themeColor="accent1" w:themeShade="7F"/>
      <w:spacing w:val="10"/>
      <w:sz w:val="22"/>
    </w:rPr>
  </w:style>
  <w:style w:type="paragraph" w:styleId="PlainText">
    <w:name w:val="Plain Text"/>
    <w:basedOn w:val="Normal"/>
    <w:link w:val="PlainTextChar"/>
    <w:unhideWhenUsed/>
    <w:rsid w:val="007A525C"/>
    <w:rPr>
      <w:rFonts w:ascii="Consolas" w:eastAsia="Calibri" w:hAnsi="Consolas" w:cs="Consolas"/>
      <w:sz w:val="21"/>
      <w:szCs w:val="21"/>
    </w:rPr>
  </w:style>
  <w:style w:type="character" w:customStyle="1" w:styleId="PlainTextChar">
    <w:name w:val="Plain Text Char"/>
    <w:basedOn w:val="DefaultParagraphFont"/>
    <w:link w:val="PlainText"/>
    <w:rsid w:val="007A525C"/>
    <w:rPr>
      <w:rFonts w:ascii="Consolas" w:eastAsia="Calibri" w:hAnsi="Consolas" w:cs="Consolas"/>
      <w:sz w:val="21"/>
      <w:szCs w:val="21"/>
    </w:rPr>
  </w:style>
  <w:style w:type="paragraph" w:styleId="TOCHeading">
    <w:name w:val="TOC Heading"/>
    <w:basedOn w:val="Heading1"/>
    <w:next w:val="Normal"/>
    <w:uiPriority w:val="39"/>
    <w:unhideWhenUsed/>
    <w:qFormat/>
    <w:rsid w:val="00C44B6C"/>
    <w:pPr>
      <w:spacing w:before="480" w:line="276" w:lineRule="auto"/>
      <w:outlineLvl w:val="9"/>
    </w:pPr>
    <w:rPr>
      <w:b/>
      <w:bCs/>
      <w:sz w:val="28"/>
      <w:szCs w:val="28"/>
    </w:rPr>
  </w:style>
  <w:style w:type="paragraph" w:styleId="TOC2">
    <w:name w:val="toc 2"/>
    <w:basedOn w:val="Normal"/>
    <w:next w:val="Normal"/>
    <w:autoRedefine/>
    <w:uiPriority w:val="39"/>
    <w:unhideWhenUsed/>
    <w:rsid w:val="00C44B6C"/>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C44B6C"/>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C44B6C"/>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C44B6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44B6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44B6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44B6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44B6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44B6C"/>
    <w:pPr>
      <w:ind w:left="1920"/>
    </w:pPr>
    <w:rPr>
      <w:rFonts w:asciiTheme="minorHAnsi" w:hAnsiTheme="minorHAnsi" w:cstheme="minorHAnsi"/>
      <w:sz w:val="18"/>
      <w:szCs w:val="18"/>
    </w:rPr>
  </w:style>
  <w:style w:type="table" w:styleId="TableGrid">
    <w:name w:val="Table Grid"/>
    <w:basedOn w:val="TableNormal"/>
    <w:uiPriority w:val="39"/>
    <w:rsid w:val="00B17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71009"/>
    <w:pPr>
      <w:spacing w:before="100" w:beforeAutospacing="1" w:after="100" w:afterAutospacing="1"/>
    </w:pPr>
  </w:style>
  <w:style w:type="character" w:customStyle="1" w:styleId="normaltextrun">
    <w:name w:val="normaltextrun"/>
    <w:basedOn w:val="DefaultParagraphFont"/>
    <w:rsid w:val="00171009"/>
  </w:style>
  <w:style w:type="character" w:customStyle="1" w:styleId="eop">
    <w:name w:val="eop"/>
    <w:basedOn w:val="DefaultParagraphFont"/>
    <w:rsid w:val="00171009"/>
  </w:style>
  <w:style w:type="character" w:customStyle="1" w:styleId="scxw153974832">
    <w:name w:val="scxw153974832"/>
    <w:basedOn w:val="DefaultParagraphFont"/>
    <w:rsid w:val="00171009"/>
  </w:style>
  <w:style w:type="character" w:customStyle="1" w:styleId="scxw208036632">
    <w:name w:val="scxw208036632"/>
    <w:basedOn w:val="DefaultParagraphFont"/>
    <w:rsid w:val="00C55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0594">
      <w:bodyDiv w:val="1"/>
      <w:marLeft w:val="0"/>
      <w:marRight w:val="0"/>
      <w:marTop w:val="0"/>
      <w:marBottom w:val="0"/>
      <w:divBdr>
        <w:top w:val="none" w:sz="0" w:space="0" w:color="auto"/>
        <w:left w:val="none" w:sz="0" w:space="0" w:color="auto"/>
        <w:bottom w:val="none" w:sz="0" w:space="0" w:color="auto"/>
        <w:right w:val="none" w:sz="0" w:space="0" w:color="auto"/>
      </w:divBdr>
    </w:div>
    <w:div w:id="98259680">
      <w:bodyDiv w:val="1"/>
      <w:marLeft w:val="0"/>
      <w:marRight w:val="0"/>
      <w:marTop w:val="0"/>
      <w:marBottom w:val="0"/>
      <w:divBdr>
        <w:top w:val="none" w:sz="0" w:space="0" w:color="auto"/>
        <w:left w:val="none" w:sz="0" w:space="0" w:color="auto"/>
        <w:bottom w:val="none" w:sz="0" w:space="0" w:color="auto"/>
        <w:right w:val="none" w:sz="0" w:space="0" w:color="auto"/>
      </w:divBdr>
    </w:div>
    <w:div w:id="111634307">
      <w:bodyDiv w:val="1"/>
      <w:marLeft w:val="0"/>
      <w:marRight w:val="0"/>
      <w:marTop w:val="0"/>
      <w:marBottom w:val="0"/>
      <w:divBdr>
        <w:top w:val="none" w:sz="0" w:space="0" w:color="auto"/>
        <w:left w:val="none" w:sz="0" w:space="0" w:color="auto"/>
        <w:bottom w:val="none" w:sz="0" w:space="0" w:color="auto"/>
        <w:right w:val="none" w:sz="0" w:space="0" w:color="auto"/>
      </w:divBdr>
    </w:div>
    <w:div w:id="203442031">
      <w:bodyDiv w:val="1"/>
      <w:marLeft w:val="0"/>
      <w:marRight w:val="0"/>
      <w:marTop w:val="0"/>
      <w:marBottom w:val="0"/>
      <w:divBdr>
        <w:top w:val="none" w:sz="0" w:space="0" w:color="auto"/>
        <w:left w:val="none" w:sz="0" w:space="0" w:color="auto"/>
        <w:bottom w:val="none" w:sz="0" w:space="0" w:color="auto"/>
        <w:right w:val="none" w:sz="0" w:space="0" w:color="auto"/>
      </w:divBdr>
    </w:div>
    <w:div w:id="360475543">
      <w:bodyDiv w:val="1"/>
      <w:marLeft w:val="0"/>
      <w:marRight w:val="0"/>
      <w:marTop w:val="0"/>
      <w:marBottom w:val="0"/>
      <w:divBdr>
        <w:top w:val="none" w:sz="0" w:space="0" w:color="auto"/>
        <w:left w:val="none" w:sz="0" w:space="0" w:color="auto"/>
        <w:bottom w:val="none" w:sz="0" w:space="0" w:color="auto"/>
        <w:right w:val="none" w:sz="0" w:space="0" w:color="auto"/>
      </w:divBdr>
    </w:div>
    <w:div w:id="370420882">
      <w:bodyDiv w:val="1"/>
      <w:marLeft w:val="0"/>
      <w:marRight w:val="0"/>
      <w:marTop w:val="0"/>
      <w:marBottom w:val="0"/>
      <w:divBdr>
        <w:top w:val="none" w:sz="0" w:space="0" w:color="auto"/>
        <w:left w:val="none" w:sz="0" w:space="0" w:color="auto"/>
        <w:bottom w:val="none" w:sz="0" w:space="0" w:color="auto"/>
        <w:right w:val="none" w:sz="0" w:space="0" w:color="auto"/>
      </w:divBdr>
      <w:divsChild>
        <w:div w:id="302151636">
          <w:marLeft w:val="0"/>
          <w:marRight w:val="0"/>
          <w:marTop w:val="0"/>
          <w:marBottom w:val="0"/>
          <w:divBdr>
            <w:top w:val="none" w:sz="0" w:space="0" w:color="auto"/>
            <w:left w:val="none" w:sz="0" w:space="0" w:color="auto"/>
            <w:bottom w:val="none" w:sz="0" w:space="0" w:color="auto"/>
            <w:right w:val="none" w:sz="0" w:space="0" w:color="auto"/>
          </w:divBdr>
        </w:div>
        <w:div w:id="852452908">
          <w:marLeft w:val="0"/>
          <w:marRight w:val="0"/>
          <w:marTop w:val="0"/>
          <w:marBottom w:val="0"/>
          <w:divBdr>
            <w:top w:val="none" w:sz="0" w:space="0" w:color="auto"/>
            <w:left w:val="none" w:sz="0" w:space="0" w:color="auto"/>
            <w:bottom w:val="none" w:sz="0" w:space="0" w:color="auto"/>
            <w:right w:val="none" w:sz="0" w:space="0" w:color="auto"/>
          </w:divBdr>
        </w:div>
        <w:div w:id="1176043659">
          <w:marLeft w:val="0"/>
          <w:marRight w:val="0"/>
          <w:marTop w:val="0"/>
          <w:marBottom w:val="0"/>
          <w:divBdr>
            <w:top w:val="none" w:sz="0" w:space="0" w:color="auto"/>
            <w:left w:val="none" w:sz="0" w:space="0" w:color="auto"/>
            <w:bottom w:val="none" w:sz="0" w:space="0" w:color="auto"/>
            <w:right w:val="none" w:sz="0" w:space="0" w:color="auto"/>
          </w:divBdr>
        </w:div>
        <w:div w:id="1427382262">
          <w:marLeft w:val="0"/>
          <w:marRight w:val="0"/>
          <w:marTop w:val="0"/>
          <w:marBottom w:val="0"/>
          <w:divBdr>
            <w:top w:val="none" w:sz="0" w:space="0" w:color="auto"/>
            <w:left w:val="none" w:sz="0" w:space="0" w:color="auto"/>
            <w:bottom w:val="none" w:sz="0" w:space="0" w:color="auto"/>
            <w:right w:val="none" w:sz="0" w:space="0" w:color="auto"/>
          </w:divBdr>
        </w:div>
        <w:div w:id="1114903828">
          <w:marLeft w:val="0"/>
          <w:marRight w:val="0"/>
          <w:marTop w:val="0"/>
          <w:marBottom w:val="0"/>
          <w:divBdr>
            <w:top w:val="none" w:sz="0" w:space="0" w:color="auto"/>
            <w:left w:val="none" w:sz="0" w:space="0" w:color="auto"/>
            <w:bottom w:val="none" w:sz="0" w:space="0" w:color="auto"/>
            <w:right w:val="none" w:sz="0" w:space="0" w:color="auto"/>
          </w:divBdr>
        </w:div>
        <w:div w:id="512956765">
          <w:marLeft w:val="0"/>
          <w:marRight w:val="0"/>
          <w:marTop w:val="0"/>
          <w:marBottom w:val="0"/>
          <w:divBdr>
            <w:top w:val="none" w:sz="0" w:space="0" w:color="auto"/>
            <w:left w:val="none" w:sz="0" w:space="0" w:color="auto"/>
            <w:bottom w:val="none" w:sz="0" w:space="0" w:color="auto"/>
            <w:right w:val="none" w:sz="0" w:space="0" w:color="auto"/>
          </w:divBdr>
        </w:div>
        <w:div w:id="518394705">
          <w:marLeft w:val="0"/>
          <w:marRight w:val="0"/>
          <w:marTop w:val="0"/>
          <w:marBottom w:val="0"/>
          <w:divBdr>
            <w:top w:val="none" w:sz="0" w:space="0" w:color="auto"/>
            <w:left w:val="none" w:sz="0" w:space="0" w:color="auto"/>
            <w:bottom w:val="none" w:sz="0" w:space="0" w:color="auto"/>
            <w:right w:val="none" w:sz="0" w:space="0" w:color="auto"/>
          </w:divBdr>
        </w:div>
        <w:div w:id="403527786">
          <w:marLeft w:val="0"/>
          <w:marRight w:val="0"/>
          <w:marTop w:val="0"/>
          <w:marBottom w:val="0"/>
          <w:divBdr>
            <w:top w:val="none" w:sz="0" w:space="0" w:color="auto"/>
            <w:left w:val="none" w:sz="0" w:space="0" w:color="auto"/>
            <w:bottom w:val="none" w:sz="0" w:space="0" w:color="auto"/>
            <w:right w:val="none" w:sz="0" w:space="0" w:color="auto"/>
          </w:divBdr>
        </w:div>
        <w:div w:id="1824345492">
          <w:marLeft w:val="0"/>
          <w:marRight w:val="0"/>
          <w:marTop w:val="0"/>
          <w:marBottom w:val="0"/>
          <w:divBdr>
            <w:top w:val="none" w:sz="0" w:space="0" w:color="auto"/>
            <w:left w:val="none" w:sz="0" w:space="0" w:color="auto"/>
            <w:bottom w:val="none" w:sz="0" w:space="0" w:color="auto"/>
            <w:right w:val="none" w:sz="0" w:space="0" w:color="auto"/>
          </w:divBdr>
        </w:div>
        <w:div w:id="973293189">
          <w:marLeft w:val="0"/>
          <w:marRight w:val="0"/>
          <w:marTop w:val="0"/>
          <w:marBottom w:val="0"/>
          <w:divBdr>
            <w:top w:val="none" w:sz="0" w:space="0" w:color="auto"/>
            <w:left w:val="none" w:sz="0" w:space="0" w:color="auto"/>
            <w:bottom w:val="none" w:sz="0" w:space="0" w:color="auto"/>
            <w:right w:val="none" w:sz="0" w:space="0" w:color="auto"/>
          </w:divBdr>
        </w:div>
        <w:div w:id="128520319">
          <w:marLeft w:val="0"/>
          <w:marRight w:val="0"/>
          <w:marTop w:val="0"/>
          <w:marBottom w:val="0"/>
          <w:divBdr>
            <w:top w:val="none" w:sz="0" w:space="0" w:color="auto"/>
            <w:left w:val="none" w:sz="0" w:space="0" w:color="auto"/>
            <w:bottom w:val="none" w:sz="0" w:space="0" w:color="auto"/>
            <w:right w:val="none" w:sz="0" w:space="0" w:color="auto"/>
          </w:divBdr>
        </w:div>
        <w:div w:id="1417245126">
          <w:marLeft w:val="0"/>
          <w:marRight w:val="0"/>
          <w:marTop w:val="0"/>
          <w:marBottom w:val="0"/>
          <w:divBdr>
            <w:top w:val="none" w:sz="0" w:space="0" w:color="auto"/>
            <w:left w:val="none" w:sz="0" w:space="0" w:color="auto"/>
            <w:bottom w:val="none" w:sz="0" w:space="0" w:color="auto"/>
            <w:right w:val="none" w:sz="0" w:space="0" w:color="auto"/>
          </w:divBdr>
        </w:div>
        <w:div w:id="1679195079">
          <w:marLeft w:val="0"/>
          <w:marRight w:val="0"/>
          <w:marTop w:val="0"/>
          <w:marBottom w:val="0"/>
          <w:divBdr>
            <w:top w:val="none" w:sz="0" w:space="0" w:color="auto"/>
            <w:left w:val="none" w:sz="0" w:space="0" w:color="auto"/>
            <w:bottom w:val="none" w:sz="0" w:space="0" w:color="auto"/>
            <w:right w:val="none" w:sz="0" w:space="0" w:color="auto"/>
          </w:divBdr>
        </w:div>
        <w:div w:id="907959974">
          <w:marLeft w:val="0"/>
          <w:marRight w:val="0"/>
          <w:marTop w:val="0"/>
          <w:marBottom w:val="0"/>
          <w:divBdr>
            <w:top w:val="none" w:sz="0" w:space="0" w:color="auto"/>
            <w:left w:val="none" w:sz="0" w:space="0" w:color="auto"/>
            <w:bottom w:val="none" w:sz="0" w:space="0" w:color="auto"/>
            <w:right w:val="none" w:sz="0" w:space="0" w:color="auto"/>
          </w:divBdr>
        </w:div>
        <w:div w:id="643043575">
          <w:marLeft w:val="0"/>
          <w:marRight w:val="0"/>
          <w:marTop w:val="0"/>
          <w:marBottom w:val="0"/>
          <w:divBdr>
            <w:top w:val="none" w:sz="0" w:space="0" w:color="auto"/>
            <w:left w:val="none" w:sz="0" w:space="0" w:color="auto"/>
            <w:bottom w:val="none" w:sz="0" w:space="0" w:color="auto"/>
            <w:right w:val="none" w:sz="0" w:space="0" w:color="auto"/>
          </w:divBdr>
        </w:div>
        <w:div w:id="1706060996">
          <w:marLeft w:val="0"/>
          <w:marRight w:val="0"/>
          <w:marTop w:val="0"/>
          <w:marBottom w:val="0"/>
          <w:divBdr>
            <w:top w:val="none" w:sz="0" w:space="0" w:color="auto"/>
            <w:left w:val="none" w:sz="0" w:space="0" w:color="auto"/>
            <w:bottom w:val="none" w:sz="0" w:space="0" w:color="auto"/>
            <w:right w:val="none" w:sz="0" w:space="0" w:color="auto"/>
          </w:divBdr>
        </w:div>
        <w:div w:id="1354575184">
          <w:marLeft w:val="0"/>
          <w:marRight w:val="0"/>
          <w:marTop w:val="0"/>
          <w:marBottom w:val="0"/>
          <w:divBdr>
            <w:top w:val="none" w:sz="0" w:space="0" w:color="auto"/>
            <w:left w:val="none" w:sz="0" w:space="0" w:color="auto"/>
            <w:bottom w:val="none" w:sz="0" w:space="0" w:color="auto"/>
            <w:right w:val="none" w:sz="0" w:space="0" w:color="auto"/>
          </w:divBdr>
        </w:div>
        <w:div w:id="1800223117">
          <w:marLeft w:val="0"/>
          <w:marRight w:val="0"/>
          <w:marTop w:val="0"/>
          <w:marBottom w:val="0"/>
          <w:divBdr>
            <w:top w:val="none" w:sz="0" w:space="0" w:color="auto"/>
            <w:left w:val="none" w:sz="0" w:space="0" w:color="auto"/>
            <w:bottom w:val="none" w:sz="0" w:space="0" w:color="auto"/>
            <w:right w:val="none" w:sz="0" w:space="0" w:color="auto"/>
          </w:divBdr>
        </w:div>
        <w:div w:id="1649821476">
          <w:marLeft w:val="0"/>
          <w:marRight w:val="0"/>
          <w:marTop w:val="0"/>
          <w:marBottom w:val="0"/>
          <w:divBdr>
            <w:top w:val="none" w:sz="0" w:space="0" w:color="auto"/>
            <w:left w:val="none" w:sz="0" w:space="0" w:color="auto"/>
            <w:bottom w:val="none" w:sz="0" w:space="0" w:color="auto"/>
            <w:right w:val="none" w:sz="0" w:space="0" w:color="auto"/>
          </w:divBdr>
        </w:div>
        <w:div w:id="1557203969">
          <w:marLeft w:val="0"/>
          <w:marRight w:val="0"/>
          <w:marTop w:val="0"/>
          <w:marBottom w:val="0"/>
          <w:divBdr>
            <w:top w:val="none" w:sz="0" w:space="0" w:color="auto"/>
            <w:left w:val="none" w:sz="0" w:space="0" w:color="auto"/>
            <w:bottom w:val="none" w:sz="0" w:space="0" w:color="auto"/>
            <w:right w:val="none" w:sz="0" w:space="0" w:color="auto"/>
          </w:divBdr>
        </w:div>
        <w:div w:id="178323533">
          <w:marLeft w:val="0"/>
          <w:marRight w:val="0"/>
          <w:marTop w:val="0"/>
          <w:marBottom w:val="0"/>
          <w:divBdr>
            <w:top w:val="none" w:sz="0" w:space="0" w:color="auto"/>
            <w:left w:val="none" w:sz="0" w:space="0" w:color="auto"/>
            <w:bottom w:val="none" w:sz="0" w:space="0" w:color="auto"/>
            <w:right w:val="none" w:sz="0" w:space="0" w:color="auto"/>
          </w:divBdr>
        </w:div>
      </w:divsChild>
    </w:div>
    <w:div w:id="415708876">
      <w:bodyDiv w:val="1"/>
      <w:marLeft w:val="0"/>
      <w:marRight w:val="0"/>
      <w:marTop w:val="0"/>
      <w:marBottom w:val="0"/>
      <w:divBdr>
        <w:top w:val="none" w:sz="0" w:space="0" w:color="auto"/>
        <w:left w:val="none" w:sz="0" w:space="0" w:color="auto"/>
        <w:bottom w:val="none" w:sz="0" w:space="0" w:color="auto"/>
        <w:right w:val="none" w:sz="0" w:space="0" w:color="auto"/>
      </w:divBdr>
      <w:divsChild>
        <w:div w:id="255670854">
          <w:marLeft w:val="0"/>
          <w:marRight w:val="0"/>
          <w:marTop w:val="0"/>
          <w:marBottom w:val="0"/>
          <w:divBdr>
            <w:top w:val="none" w:sz="0" w:space="0" w:color="auto"/>
            <w:left w:val="none" w:sz="0" w:space="0" w:color="auto"/>
            <w:bottom w:val="none" w:sz="0" w:space="0" w:color="auto"/>
            <w:right w:val="none" w:sz="0" w:space="0" w:color="auto"/>
          </w:divBdr>
          <w:divsChild>
            <w:div w:id="1752195886">
              <w:marLeft w:val="0"/>
              <w:marRight w:val="0"/>
              <w:marTop w:val="0"/>
              <w:marBottom w:val="0"/>
              <w:divBdr>
                <w:top w:val="none" w:sz="0" w:space="0" w:color="auto"/>
                <w:left w:val="none" w:sz="0" w:space="0" w:color="auto"/>
                <w:bottom w:val="none" w:sz="0" w:space="0" w:color="auto"/>
                <w:right w:val="none" w:sz="0" w:space="0" w:color="auto"/>
              </w:divBdr>
              <w:divsChild>
                <w:div w:id="120679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652592">
      <w:bodyDiv w:val="1"/>
      <w:marLeft w:val="0"/>
      <w:marRight w:val="0"/>
      <w:marTop w:val="0"/>
      <w:marBottom w:val="0"/>
      <w:divBdr>
        <w:top w:val="none" w:sz="0" w:space="0" w:color="auto"/>
        <w:left w:val="none" w:sz="0" w:space="0" w:color="auto"/>
        <w:bottom w:val="none" w:sz="0" w:space="0" w:color="auto"/>
        <w:right w:val="none" w:sz="0" w:space="0" w:color="auto"/>
      </w:divBdr>
    </w:div>
    <w:div w:id="463233232">
      <w:bodyDiv w:val="1"/>
      <w:marLeft w:val="0"/>
      <w:marRight w:val="0"/>
      <w:marTop w:val="0"/>
      <w:marBottom w:val="0"/>
      <w:divBdr>
        <w:top w:val="none" w:sz="0" w:space="0" w:color="auto"/>
        <w:left w:val="none" w:sz="0" w:space="0" w:color="auto"/>
        <w:bottom w:val="none" w:sz="0" w:space="0" w:color="auto"/>
        <w:right w:val="none" w:sz="0" w:space="0" w:color="auto"/>
      </w:divBdr>
    </w:div>
    <w:div w:id="470052262">
      <w:bodyDiv w:val="1"/>
      <w:marLeft w:val="0"/>
      <w:marRight w:val="0"/>
      <w:marTop w:val="0"/>
      <w:marBottom w:val="0"/>
      <w:divBdr>
        <w:top w:val="none" w:sz="0" w:space="0" w:color="auto"/>
        <w:left w:val="none" w:sz="0" w:space="0" w:color="auto"/>
        <w:bottom w:val="none" w:sz="0" w:space="0" w:color="auto"/>
        <w:right w:val="none" w:sz="0" w:space="0" w:color="auto"/>
      </w:divBdr>
    </w:div>
    <w:div w:id="516045978">
      <w:bodyDiv w:val="1"/>
      <w:marLeft w:val="0"/>
      <w:marRight w:val="0"/>
      <w:marTop w:val="0"/>
      <w:marBottom w:val="0"/>
      <w:divBdr>
        <w:top w:val="none" w:sz="0" w:space="0" w:color="auto"/>
        <w:left w:val="none" w:sz="0" w:space="0" w:color="auto"/>
        <w:bottom w:val="none" w:sz="0" w:space="0" w:color="auto"/>
        <w:right w:val="none" w:sz="0" w:space="0" w:color="auto"/>
      </w:divBdr>
    </w:div>
    <w:div w:id="542638486">
      <w:bodyDiv w:val="1"/>
      <w:marLeft w:val="0"/>
      <w:marRight w:val="0"/>
      <w:marTop w:val="0"/>
      <w:marBottom w:val="0"/>
      <w:divBdr>
        <w:top w:val="none" w:sz="0" w:space="0" w:color="auto"/>
        <w:left w:val="none" w:sz="0" w:space="0" w:color="auto"/>
        <w:bottom w:val="none" w:sz="0" w:space="0" w:color="auto"/>
        <w:right w:val="none" w:sz="0" w:space="0" w:color="auto"/>
      </w:divBdr>
    </w:div>
    <w:div w:id="573052213">
      <w:bodyDiv w:val="1"/>
      <w:marLeft w:val="0"/>
      <w:marRight w:val="0"/>
      <w:marTop w:val="0"/>
      <w:marBottom w:val="0"/>
      <w:divBdr>
        <w:top w:val="none" w:sz="0" w:space="0" w:color="auto"/>
        <w:left w:val="none" w:sz="0" w:space="0" w:color="auto"/>
        <w:bottom w:val="none" w:sz="0" w:space="0" w:color="auto"/>
        <w:right w:val="none" w:sz="0" w:space="0" w:color="auto"/>
      </w:divBdr>
      <w:divsChild>
        <w:div w:id="199829333">
          <w:marLeft w:val="0"/>
          <w:marRight w:val="0"/>
          <w:marTop w:val="0"/>
          <w:marBottom w:val="0"/>
          <w:divBdr>
            <w:top w:val="none" w:sz="0" w:space="0" w:color="auto"/>
            <w:left w:val="none" w:sz="0" w:space="0" w:color="auto"/>
            <w:bottom w:val="none" w:sz="0" w:space="0" w:color="auto"/>
            <w:right w:val="none" w:sz="0" w:space="0" w:color="auto"/>
          </w:divBdr>
        </w:div>
        <w:div w:id="3823855">
          <w:marLeft w:val="0"/>
          <w:marRight w:val="0"/>
          <w:marTop w:val="0"/>
          <w:marBottom w:val="0"/>
          <w:divBdr>
            <w:top w:val="none" w:sz="0" w:space="0" w:color="auto"/>
            <w:left w:val="none" w:sz="0" w:space="0" w:color="auto"/>
            <w:bottom w:val="none" w:sz="0" w:space="0" w:color="auto"/>
            <w:right w:val="none" w:sz="0" w:space="0" w:color="auto"/>
          </w:divBdr>
        </w:div>
        <w:div w:id="1707869433">
          <w:marLeft w:val="0"/>
          <w:marRight w:val="0"/>
          <w:marTop w:val="0"/>
          <w:marBottom w:val="0"/>
          <w:divBdr>
            <w:top w:val="none" w:sz="0" w:space="0" w:color="auto"/>
            <w:left w:val="none" w:sz="0" w:space="0" w:color="auto"/>
            <w:bottom w:val="none" w:sz="0" w:space="0" w:color="auto"/>
            <w:right w:val="none" w:sz="0" w:space="0" w:color="auto"/>
          </w:divBdr>
        </w:div>
        <w:div w:id="1028412481">
          <w:marLeft w:val="0"/>
          <w:marRight w:val="0"/>
          <w:marTop w:val="0"/>
          <w:marBottom w:val="0"/>
          <w:divBdr>
            <w:top w:val="none" w:sz="0" w:space="0" w:color="auto"/>
            <w:left w:val="none" w:sz="0" w:space="0" w:color="auto"/>
            <w:bottom w:val="none" w:sz="0" w:space="0" w:color="auto"/>
            <w:right w:val="none" w:sz="0" w:space="0" w:color="auto"/>
          </w:divBdr>
        </w:div>
        <w:div w:id="1553687551">
          <w:marLeft w:val="0"/>
          <w:marRight w:val="0"/>
          <w:marTop w:val="0"/>
          <w:marBottom w:val="0"/>
          <w:divBdr>
            <w:top w:val="none" w:sz="0" w:space="0" w:color="auto"/>
            <w:left w:val="none" w:sz="0" w:space="0" w:color="auto"/>
            <w:bottom w:val="none" w:sz="0" w:space="0" w:color="auto"/>
            <w:right w:val="none" w:sz="0" w:space="0" w:color="auto"/>
          </w:divBdr>
        </w:div>
        <w:div w:id="1103299838">
          <w:marLeft w:val="0"/>
          <w:marRight w:val="0"/>
          <w:marTop w:val="0"/>
          <w:marBottom w:val="0"/>
          <w:divBdr>
            <w:top w:val="none" w:sz="0" w:space="0" w:color="auto"/>
            <w:left w:val="none" w:sz="0" w:space="0" w:color="auto"/>
            <w:bottom w:val="none" w:sz="0" w:space="0" w:color="auto"/>
            <w:right w:val="none" w:sz="0" w:space="0" w:color="auto"/>
          </w:divBdr>
        </w:div>
        <w:div w:id="218707334">
          <w:marLeft w:val="0"/>
          <w:marRight w:val="0"/>
          <w:marTop w:val="0"/>
          <w:marBottom w:val="0"/>
          <w:divBdr>
            <w:top w:val="none" w:sz="0" w:space="0" w:color="auto"/>
            <w:left w:val="none" w:sz="0" w:space="0" w:color="auto"/>
            <w:bottom w:val="none" w:sz="0" w:space="0" w:color="auto"/>
            <w:right w:val="none" w:sz="0" w:space="0" w:color="auto"/>
          </w:divBdr>
        </w:div>
        <w:div w:id="1716807057">
          <w:marLeft w:val="0"/>
          <w:marRight w:val="0"/>
          <w:marTop w:val="0"/>
          <w:marBottom w:val="0"/>
          <w:divBdr>
            <w:top w:val="none" w:sz="0" w:space="0" w:color="auto"/>
            <w:left w:val="none" w:sz="0" w:space="0" w:color="auto"/>
            <w:bottom w:val="none" w:sz="0" w:space="0" w:color="auto"/>
            <w:right w:val="none" w:sz="0" w:space="0" w:color="auto"/>
          </w:divBdr>
        </w:div>
        <w:div w:id="340474326">
          <w:marLeft w:val="0"/>
          <w:marRight w:val="0"/>
          <w:marTop w:val="0"/>
          <w:marBottom w:val="0"/>
          <w:divBdr>
            <w:top w:val="none" w:sz="0" w:space="0" w:color="auto"/>
            <w:left w:val="none" w:sz="0" w:space="0" w:color="auto"/>
            <w:bottom w:val="none" w:sz="0" w:space="0" w:color="auto"/>
            <w:right w:val="none" w:sz="0" w:space="0" w:color="auto"/>
          </w:divBdr>
        </w:div>
        <w:div w:id="1497260476">
          <w:marLeft w:val="0"/>
          <w:marRight w:val="0"/>
          <w:marTop w:val="0"/>
          <w:marBottom w:val="0"/>
          <w:divBdr>
            <w:top w:val="none" w:sz="0" w:space="0" w:color="auto"/>
            <w:left w:val="none" w:sz="0" w:space="0" w:color="auto"/>
            <w:bottom w:val="none" w:sz="0" w:space="0" w:color="auto"/>
            <w:right w:val="none" w:sz="0" w:space="0" w:color="auto"/>
          </w:divBdr>
        </w:div>
        <w:div w:id="510342045">
          <w:marLeft w:val="0"/>
          <w:marRight w:val="0"/>
          <w:marTop w:val="0"/>
          <w:marBottom w:val="0"/>
          <w:divBdr>
            <w:top w:val="none" w:sz="0" w:space="0" w:color="auto"/>
            <w:left w:val="none" w:sz="0" w:space="0" w:color="auto"/>
            <w:bottom w:val="none" w:sz="0" w:space="0" w:color="auto"/>
            <w:right w:val="none" w:sz="0" w:space="0" w:color="auto"/>
          </w:divBdr>
        </w:div>
      </w:divsChild>
    </w:div>
    <w:div w:id="592054675">
      <w:bodyDiv w:val="1"/>
      <w:marLeft w:val="0"/>
      <w:marRight w:val="0"/>
      <w:marTop w:val="0"/>
      <w:marBottom w:val="0"/>
      <w:divBdr>
        <w:top w:val="none" w:sz="0" w:space="0" w:color="auto"/>
        <w:left w:val="none" w:sz="0" w:space="0" w:color="auto"/>
        <w:bottom w:val="none" w:sz="0" w:space="0" w:color="auto"/>
        <w:right w:val="none" w:sz="0" w:space="0" w:color="auto"/>
      </w:divBdr>
      <w:divsChild>
        <w:div w:id="558513336">
          <w:marLeft w:val="0"/>
          <w:marRight w:val="0"/>
          <w:marTop w:val="0"/>
          <w:marBottom w:val="0"/>
          <w:divBdr>
            <w:top w:val="none" w:sz="0" w:space="0" w:color="auto"/>
            <w:left w:val="none" w:sz="0" w:space="0" w:color="auto"/>
            <w:bottom w:val="none" w:sz="0" w:space="0" w:color="auto"/>
            <w:right w:val="none" w:sz="0" w:space="0" w:color="auto"/>
          </w:divBdr>
          <w:divsChild>
            <w:div w:id="1232502158">
              <w:marLeft w:val="0"/>
              <w:marRight w:val="0"/>
              <w:marTop w:val="0"/>
              <w:marBottom w:val="0"/>
              <w:divBdr>
                <w:top w:val="none" w:sz="0" w:space="0" w:color="auto"/>
                <w:left w:val="none" w:sz="0" w:space="0" w:color="auto"/>
                <w:bottom w:val="none" w:sz="0" w:space="0" w:color="auto"/>
                <w:right w:val="none" w:sz="0" w:space="0" w:color="auto"/>
              </w:divBdr>
              <w:divsChild>
                <w:div w:id="442192346">
                  <w:marLeft w:val="0"/>
                  <w:marRight w:val="0"/>
                  <w:marTop w:val="0"/>
                  <w:marBottom w:val="0"/>
                  <w:divBdr>
                    <w:top w:val="none" w:sz="0" w:space="0" w:color="auto"/>
                    <w:left w:val="none" w:sz="0" w:space="0" w:color="auto"/>
                    <w:bottom w:val="none" w:sz="0" w:space="0" w:color="auto"/>
                    <w:right w:val="none" w:sz="0" w:space="0" w:color="auto"/>
                  </w:divBdr>
                </w:div>
              </w:divsChild>
            </w:div>
            <w:div w:id="839467033">
              <w:marLeft w:val="0"/>
              <w:marRight w:val="0"/>
              <w:marTop w:val="0"/>
              <w:marBottom w:val="0"/>
              <w:divBdr>
                <w:top w:val="none" w:sz="0" w:space="0" w:color="auto"/>
                <w:left w:val="none" w:sz="0" w:space="0" w:color="auto"/>
                <w:bottom w:val="none" w:sz="0" w:space="0" w:color="auto"/>
                <w:right w:val="none" w:sz="0" w:space="0" w:color="auto"/>
              </w:divBdr>
              <w:divsChild>
                <w:div w:id="13682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2143">
          <w:marLeft w:val="0"/>
          <w:marRight w:val="0"/>
          <w:marTop w:val="0"/>
          <w:marBottom w:val="0"/>
          <w:divBdr>
            <w:top w:val="none" w:sz="0" w:space="0" w:color="auto"/>
            <w:left w:val="none" w:sz="0" w:space="0" w:color="auto"/>
            <w:bottom w:val="none" w:sz="0" w:space="0" w:color="auto"/>
            <w:right w:val="none" w:sz="0" w:space="0" w:color="auto"/>
          </w:divBdr>
          <w:divsChild>
            <w:div w:id="403799733">
              <w:marLeft w:val="0"/>
              <w:marRight w:val="0"/>
              <w:marTop w:val="0"/>
              <w:marBottom w:val="0"/>
              <w:divBdr>
                <w:top w:val="none" w:sz="0" w:space="0" w:color="auto"/>
                <w:left w:val="none" w:sz="0" w:space="0" w:color="auto"/>
                <w:bottom w:val="none" w:sz="0" w:space="0" w:color="auto"/>
                <w:right w:val="none" w:sz="0" w:space="0" w:color="auto"/>
              </w:divBdr>
              <w:divsChild>
                <w:div w:id="2010595083">
                  <w:marLeft w:val="0"/>
                  <w:marRight w:val="0"/>
                  <w:marTop w:val="0"/>
                  <w:marBottom w:val="0"/>
                  <w:divBdr>
                    <w:top w:val="none" w:sz="0" w:space="0" w:color="auto"/>
                    <w:left w:val="none" w:sz="0" w:space="0" w:color="auto"/>
                    <w:bottom w:val="none" w:sz="0" w:space="0" w:color="auto"/>
                    <w:right w:val="none" w:sz="0" w:space="0" w:color="auto"/>
                  </w:divBdr>
                </w:div>
              </w:divsChild>
            </w:div>
            <w:div w:id="1124736787">
              <w:marLeft w:val="0"/>
              <w:marRight w:val="0"/>
              <w:marTop w:val="0"/>
              <w:marBottom w:val="0"/>
              <w:divBdr>
                <w:top w:val="none" w:sz="0" w:space="0" w:color="auto"/>
                <w:left w:val="none" w:sz="0" w:space="0" w:color="auto"/>
                <w:bottom w:val="none" w:sz="0" w:space="0" w:color="auto"/>
                <w:right w:val="none" w:sz="0" w:space="0" w:color="auto"/>
              </w:divBdr>
              <w:divsChild>
                <w:div w:id="5438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7853">
          <w:marLeft w:val="0"/>
          <w:marRight w:val="0"/>
          <w:marTop w:val="0"/>
          <w:marBottom w:val="0"/>
          <w:divBdr>
            <w:top w:val="none" w:sz="0" w:space="0" w:color="auto"/>
            <w:left w:val="none" w:sz="0" w:space="0" w:color="auto"/>
            <w:bottom w:val="none" w:sz="0" w:space="0" w:color="auto"/>
            <w:right w:val="none" w:sz="0" w:space="0" w:color="auto"/>
          </w:divBdr>
          <w:divsChild>
            <w:div w:id="255288335">
              <w:marLeft w:val="0"/>
              <w:marRight w:val="0"/>
              <w:marTop w:val="0"/>
              <w:marBottom w:val="0"/>
              <w:divBdr>
                <w:top w:val="none" w:sz="0" w:space="0" w:color="auto"/>
                <w:left w:val="none" w:sz="0" w:space="0" w:color="auto"/>
                <w:bottom w:val="none" w:sz="0" w:space="0" w:color="auto"/>
                <w:right w:val="none" w:sz="0" w:space="0" w:color="auto"/>
              </w:divBdr>
              <w:divsChild>
                <w:div w:id="256717468">
                  <w:marLeft w:val="0"/>
                  <w:marRight w:val="0"/>
                  <w:marTop w:val="0"/>
                  <w:marBottom w:val="0"/>
                  <w:divBdr>
                    <w:top w:val="none" w:sz="0" w:space="0" w:color="auto"/>
                    <w:left w:val="none" w:sz="0" w:space="0" w:color="auto"/>
                    <w:bottom w:val="none" w:sz="0" w:space="0" w:color="auto"/>
                    <w:right w:val="none" w:sz="0" w:space="0" w:color="auto"/>
                  </w:divBdr>
                </w:div>
              </w:divsChild>
            </w:div>
            <w:div w:id="666440788">
              <w:marLeft w:val="0"/>
              <w:marRight w:val="0"/>
              <w:marTop w:val="0"/>
              <w:marBottom w:val="0"/>
              <w:divBdr>
                <w:top w:val="none" w:sz="0" w:space="0" w:color="auto"/>
                <w:left w:val="none" w:sz="0" w:space="0" w:color="auto"/>
                <w:bottom w:val="none" w:sz="0" w:space="0" w:color="auto"/>
                <w:right w:val="none" w:sz="0" w:space="0" w:color="auto"/>
              </w:divBdr>
              <w:divsChild>
                <w:div w:id="7587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958">
          <w:marLeft w:val="0"/>
          <w:marRight w:val="0"/>
          <w:marTop w:val="0"/>
          <w:marBottom w:val="0"/>
          <w:divBdr>
            <w:top w:val="none" w:sz="0" w:space="0" w:color="auto"/>
            <w:left w:val="none" w:sz="0" w:space="0" w:color="auto"/>
            <w:bottom w:val="none" w:sz="0" w:space="0" w:color="auto"/>
            <w:right w:val="none" w:sz="0" w:space="0" w:color="auto"/>
          </w:divBdr>
          <w:divsChild>
            <w:div w:id="1264605148">
              <w:marLeft w:val="0"/>
              <w:marRight w:val="0"/>
              <w:marTop w:val="0"/>
              <w:marBottom w:val="0"/>
              <w:divBdr>
                <w:top w:val="none" w:sz="0" w:space="0" w:color="auto"/>
                <w:left w:val="none" w:sz="0" w:space="0" w:color="auto"/>
                <w:bottom w:val="none" w:sz="0" w:space="0" w:color="auto"/>
                <w:right w:val="none" w:sz="0" w:space="0" w:color="auto"/>
              </w:divBdr>
              <w:divsChild>
                <w:div w:id="226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8261">
      <w:bodyDiv w:val="1"/>
      <w:marLeft w:val="0"/>
      <w:marRight w:val="0"/>
      <w:marTop w:val="0"/>
      <w:marBottom w:val="0"/>
      <w:divBdr>
        <w:top w:val="none" w:sz="0" w:space="0" w:color="auto"/>
        <w:left w:val="none" w:sz="0" w:space="0" w:color="auto"/>
        <w:bottom w:val="none" w:sz="0" w:space="0" w:color="auto"/>
        <w:right w:val="none" w:sz="0" w:space="0" w:color="auto"/>
      </w:divBdr>
    </w:div>
    <w:div w:id="698243557">
      <w:bodyDiv w:val="1"/>
      <w:marLeft w:val="0"/>
      <w:marRight w:val="0"/>
      <w:marTop w:val="0"/>
      <w:marBottom w:val="0"/>
      <w:divBdr>
        <w:top w:val="none" w:sz="0" w:space="0" w:color="auto"/>
        <w:left w:val="none" w:sz="0" w:space="0" w:color="auto"/>
        <w:bottom w:val="none" w:sz="0" w:space="0" w:color="auto"/>
        <w:right w:val="none" w:sz="0" w:space="0" w:color="auto"/>
      </w:divBdr>
    </w:div>
    <w:div w:id="699404345">
      <w:bodyDiv w:val="1"/>
      <w:marLeft w:val="0"/>
      <w:marRight w:val="0"/>
      <w:marTop w:val="0"/>
      <w:marBottom w:val="0"/>
      <w:divBdr>
        <w:top w:val="none" w:sz="0" w:space="0" w:color="auto"/>
        <w:left w:val="none" w:sz="0" w:space="0" w:color="auto"/>
        <w:bottom w:val="none" w:sz="0" w:space="0" w:color="auto"/>
        <w:right w:val="none" w:sz="0" w:space="0" w:color="auto"/>
      </w:divBdr>
      <w:divsChild>
        <w:div w:id="17856086">
          <w:marLeft w:val="0"/>
          <w:marRight w:val="0"/>
          <w:marTop w:val="0"/>
          <w:marBottom w:val="0"/>
          <w:divBdr>
            <w:top w:val="none" w:sz="0" w:space="0" w:color="auto"/>
            <w:left w:val="none" w:sz="0" w:space="0" w:color="auto"/>
            <w:bottom w:val="none" w:sz="0" w:space="0" w:color="auto"/>
            <w:right w:val="none" w:sz="0" w:space="0" w:color="auto"/>
          </w:divBdr>
          <w:divsChild>
            <w:div w:id="756365730">
              <w:marLeft w:val="0"/>
              <w:marRight w:val="0"/>
              <w:marTop w:val="0"/>
              <w:marBottom w:val="0"/>
              <w:divBdr>
                <w:top w:val="none" w:sz="0" w:space="0" w:color="auto"/>
                <w:left w:val="none" w:sz="0" w:space="0" w:color="auto"/>
                <w:bottom w:val="none" w:sz="0" w:space="0" w:color="auto"/>
                <w:right w:val="none" w:sz="0" w:space="0" w:color="auto"/>
              </w:divBdr>
              <w:divsChild>
                <w:div w:id="161897359">
                  <w:marLeft w:val="0"/>
                  <w:marRight w:val="0"/>
                  <w:marTop w:val="0"/>
                  <w:marBottom w:val="0"/>
                  <w:divBdr>
                    <w:top w:val="none" w:sz="0" w:space="0" w:color="auto"/>
                    <w:left w:val="none" w:sz="0" w:space="0" w:color="auto"/>
                    <w:bottom w:val="none" w:sz="0" w:space="0" w:color="auto"/>
                    <w:right w:val="none" w:sz="0" w:space="0" w:color="auto"/>
                  </w:divBdr>
                </w:div>
              </w:divsChild>
            </w:div>
            <w:div w:id="1441955519">
              <w:marLeft w:val="0"/>
              <w:marRight w:val="0"/>
              <w:marTop w:val="0"/>
              <w:marBottom w:val="0"/>
              <w:divBdr>
                <w:top w:val="none" w:sz="0" w:space="0" w:color="auto"/>
                <w:left w:val="none" w:sz="0" w:space="0" w:color="auto"/>
                <w:bottom w:val="none" w:sz="0" w:space="0" w:color="auto"/>
                <w:right w:val="none" w:sz="0" w:space="0" w:color="auto"/>
              </w:divBdr>
              <w:divsChild>
                <w:div w:id="1291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9997">
          <w:marLeft w:val="0"/>
          <w:marRight w:val="0"/>
          <w:marTop w:val="0"/>
          <w:marBottom w:val="0"/>
          <w:divBdr>
            <w:top w:val="none" w:sz="0" w:space="0" w:color="auto"/>
            <w:left w:val="none" w:sz="0" w:space="0" w:color="auto"/>
            <w:bottom w:val="none" w:sz="0" w:space="0" w:color="auto"/>
            <w:right w:val="none" w:sz="0" w:space="0" w:color="auto"/>
          </w:divBdr>
          <w:divsChild>
            <w:div w:id="831333763">
              <w:marLeft w:val="0"/>
              <w:marRight w:val="0"/>
              <w:marTop w:val="0"/>
              <w:marBottom w:val="0"/>
              <w:divBdr>
                <w:top w:val="none" w:sz="0" w:space="0" w:color="auto"/>
                <w:left w:val="none" w:sz="0" w:space="0" w:color="auto"/>
                <w:bottom w:val="none" w:sz="0" w:space="0" w:color="auto"/>
                <w:right w:val="none" w:sz="0" w:space="0" w:color="auto"/>
              </w:divBdr>
              <w:divsChild>
                <w:div w:id="530648903">
                  <w:marLeft w:val="0"/>
                  <w:marRight w:val="0"/>
                  <w:marTop w:val="0"/>
                  <w:marBottom w:val="0"/>
                  <w:divBdr>
                    <w:top w:val="none" w:sz="0" w:space="0" w:color="auto"/>
                    <w:left w:val="none" w:sz="0" w:space="0" w:color="auto"/>
                    <w:bottom w:val="none" w:sz="0" w:space="0" w:color="auto"/>
                    <w:right w:val="none" w:sz="0" w:space="0" w:color="auto"/>
                  </w:divBdr>
                </w:div>
              </w:divsChild>
            </w:div>
            <w:div w:id="592127499">
              <w:marLeft w:val="0"/>
              <w:marRight w:val="0"/>
              <w:marTop w:val="0"/>
              <w:marBottom w:val="0"/>
              <w:divBdr>
                <w:top w:val="none" w:sz="0" w:space="0" w:color="auto"/>
                <w:left w:val="none" w:sz="0" w:space="0" w:color="auto"/>
                <w:bottom w:val="none" w:sz="0" w:space="0" w:color="auto"/>
                <w:right w:val="none" w:sz="0" w:space="0" w:color="auto"/>
              </w:divBdr>
              <w:divsChild>
                <w:div w:id="39054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30221">
          <w:marLeft w:val="0"/>
          <w:marRight w:val="0"/>
          <w:marTop w:val="0"/>
          <w:marBottom w:val="0"/>
          <w:divBdr>
            <w:top w:val="none" w:sz="0" w:space="0" w:color="auto"/>
            <w:left w:val="none" w:sz="0" w:space="0" w:color="auto"/>
            <w:bottom w:val="none" w:sz="0" w:space="0" w:color="auto"/>
            <w:right w:val="none" w:sz="0" w:space="0" w:color="auto"/>
          </w:divBdr>
          <w:divsChild>
            <w:div w:id="1927615192">
              <w:marLeft w:val="0"/>
              <w:marRight w:val="0"/>
              <w:marTop w:val="0"/>
              <w:marBottom w:val="0"/>
              <w:divBdr>
                <w:top w:val="none" w:sz="0" w:space="0" w:color="auto"/>
                <w:left w:val="none" w:sz="0" w:space="0" w:color="auto"/>
                <w:bottom w:val="none" w:sz="0" w:space="0" w:color="auto"/>
                <w:right w:val="none" w:sz="0" w:space="0" w:color="auto"/>
              </w:divBdr>
              <w:divsChild>
                <w:div w:id="822699565">
                  <w:marLeft w:val="0"/>
                  <w:marRight w:val="0"/>
                  <w:marTop w:val="0"/>
                  <w:marBottom w:val="0"/>
                  <w:divBdr>
                    <w:top w:val="none" w:sz="0" w:space="0" w:color="auto"/>
                    <w:left w:val="none" w:sz="0" w:space="0" w:color="auto"/>
                    <w:bottom w:val="none" w:sz="0" w:space="0" w:color="auto"/>
                    <w:right w:val="none" w:sz="0" w:space="0" w:color="auto"/>
                  </w:divBdr>
                </w:div>
              </w:divsChild>
            </w:div>
            <w:div w:id="326061198">
              <w:marLeft w:val="0"/>
              <w:marRight w:val="0"/>
              <w:marTop w:val="0"/>
              <w:marBottom w:val="0"/>
              <w:divBdr>
                <w:top w:val="none" w:sz="0" w:space="0" w:color="auto"/>
                <w:left w:val="none" w:sz="0" w:space="0" w:color="auto"/>
                <w:bottom w:val="none" w:sz="0" w:space="0" w:color="auto"/>
                <w:right w:val="none" w:sz="0" w:space="0" w:color="auto"/>
              </w:divBdr>
              <w:divsChild>
                <w:div w:id="16641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88223">
          <w:marLeft w:val="0"/>
          <w:marRight w:val="0"/>
          <w:marTop w:val="0"/>
          <w:marBottom w:val="0"/>
          <w:divBdr>
            <w:top w:val="none" w:sz="0" w:space="0" w:color="auto"/>
            <w:left w:val="none" w:sz="0" w:space="0" w:color="auto"/>
            <w:bottom w:val="none" w:sz="0" w:space="0" w:color="auto"/>
            <w:right w:val="none" w:sz="0" w:space="0" w:color="auto"/>
          </w:divBdr>
          <w:divsChild>
            <w:div w:id="1984308014">
              <w:marLeft w:val="0"/>
              <w:marRight w:val="0"/>
              <w:marTop w:val="0"/>
              <w:marBottom w:val="0"/>
              <w:divBdr>
                <w:top w:val="none" w:sz="0" w:space="0" w:color="auto"/>
                <w:left w:val="none" w:sz="0" w:space="0" w:color="auto"/>
                <w:bottom w:val="none" w:sz="0" w:space="0" w:color="auto"/>
                <w:right w:val="none" w:sz="0" w:space="0" w:color="auto"/>
              </w:divBdr>
              <w:divsChild>
                <w:div w:id="1681807629">
                  <w:marLeft w:val="0"/>
                  <w:marRight w:val="0"/>
                  <w:marTop w:val="0"/>
                  <w:marBottom w:val="0"/>
                  <w:divBdr>
                    <w:top w:val="none" w:sz="0" w:space="0" w:color="auto"/>
                    <w:left w:val="none" w:sz="0" w:space="0" w:color="auto"/>
                    <w:bottom w:val="none" w:sz="0" w:space="0" w:color="auto"/>
                    <w:right w:val="none" w:sz="0" w:space="0" w:color="auto"/>
                  </w:divBdr>
                </w:div>
              </w:divsChild>
            </w:div>
            <w:div w:id="1557161201">
              <w:marLeft w:val="0"/>
              <w:marRight w:val="0"/>
              <w:marTop w:val="0"/>
              <w:marBottom w:val="0"/>
              <w:divBdr>
                <w:top w:val="none" w:sz="0" w:space="0" w:color="auto"/>
                <w:left w:val="none" w:sz="0" w:space="0" w:color="auto"/>
                <w:bottom w:val="none" w:sz="0" w:space="0" w:color="auto"/>
                <w:right w:val="none" w:sz="0" w:space="0" w:color="auto"/>
              </w:divBdr>
              <w:divsChild>
                <w:div w:id="6344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66361">
          <w:marLeft w:val="0"/>
          <w:marRight w:val="0"/>
          <w:marTop w:val="0"/>
          <w:marBottom w:val="0"/>
          <w:divBdr>
            <w:top w:val="none" w:sz="0" w:space="0" w:color="auto"/>
            <w:left w:val="none" w:sz="0" w:space="0" w:color="auto"/>
            <w:bottom w:val="none" w:sz="0" w:space="0" w:color="auto"/>
            <w:right w:val="none" w:sz="0" w:space="0" w:color="auto"/>
          </w:divBdr>
          <w:divsChild>
            <w:div w:id="419064057">
              <w:marLeft w:val="0"/>
              <w:marRight w:val="0"/>
              <w:marTop w:val="0"/>
              <w:marBottom w:val="0"/>
              <w:divBdr>
                <w:top w:val="none" w:sz="0" w:space="0" w:color="auto"/>
                <w:left w:val="none" w:sz="0" w:space="0" w:color="auto"/>
                <w:bottom w:val="none" w:sz="0" w:space="0" w:color="auto"/>
                <w:right w:val="none" w:sz="0" w:space="0" w:color="auto"/>
              </w:divBdr>
              <w:divsChild>
                <w:div w:id="52122627">
                  <w:marLeft w:val="0"/>
                  <w:marRight w:val="0"/>
                  <w:marTop w:val="0"/>
                  <w:marBottom w:val="0"/>
                  <w:divBdr>
                    <w:top w:val="none" w:sz="0" w:space="0" w:color="auto"/>
                    <w:left w:val="none" w:sz="0" w:space="0" w:color="auto"/>
                    <w:bottom w:val="none" w:sz="0" w:space="0" w:color="auto"/>
                    <w:right w:val="none" w:sz="0" w:space="0" w:color="auto"/>
                  </w:divBdr>
                </w:div>
              </w:divsChild>
            </w:div>
            <w:div w:id="317727381">
              <w:marLeft w:val="0"/>
              <w:marRight w:val="0"/>
              <w:marTop w:val="0"/>
              <w:marBottom w:val="0"/>
              <w:divBdr>
                <w:top w:val="none" w:sz="0" w:space="0" w:color="auto"/>
                <w:left w:val="none" w:sz="0" w:space="0" w:color="auto"/>
                <w:bottom w:val="none" w:sz="0" w:space="0" w:color="auto"/>
                <w:right w:val="none" w:sz="0" w:space="0" w:color="auto"/>
              </w:divBdr>
              <w:divsChild>
                <w:div w:id="12255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369325">
          <w:marLeft w:val="0"/>
          <w:marRight w:val="0"/>
          <w:marTop w:val="0"/>
          <w:marBottom w:val="0"/>
          <w:divBdr>
            <w:top w:val="none" w:sz="0" w:space="0" w:color="auto"/>
            <w:left w:val="none" w:sz="0" w:space="0" w:color="auto"/>
            <w:bottom w:val="none" w:sz="0" w:space="0" w:color="auto"/>
            <w:right w:val="none" w:sz="0" w:space="0" w:color="auto"/>
          </w:divBdr>
          <w:divsChild>
            <w:div w:id="130947191">
              <w:marLeft w:val="0"/>
              <w:marRight w:val="0"/>
              <w:marTop w:val="0"/>
              <w:marBottom w:val="0"/>
              <w:divBdr>
                <w:top w:val="none" w:sz="0" w:space="0" w:color="auto"/>
                <w:left w:val="none" w:sz="0" w:space="0" w:color="auto"/>
                <w:bottom w:val="none" w:sz="0" w:space="0" w:color="auto"/>
                <w:right w:val="none" w:sz="0" w:space="0" w:color="auto"/>
              </w:divBdr>
              <w:divsChild>
                <w:div w:id="1859732131">
                  <w:marLeft w:val="0"/>
                  <w:marRight w:val="0"/>
                  <w:marTop w:val="0"/>
                  <w:marBottom w:val="0"/>
                  <w:divBdr>
                    <w:top w:val="none" w:sz="0" w:space="0" w:color="auto"/>
                    <w:left w:val="none" w:sz="0" w:space="0" w:color="auto"/>
                    <w:bottom w:val="none" w:sz="0" w:space="0" w:color="auto"/>
                    <w:right w:val="none" w:sz="0" w:space="0" w:color="auto"/>
                  </w:divBdr>
                </w:div>
              </w:divsChild>
            </w:div>
            <w:div w:id="658775298">
              <w:marLeft w:val="0"/>
              <w:marRight w:val="0"/>
              <w:marTop w:val="0"/>
              <w:marBottom w:val="0"/>
              <w:divBdr>
                <w:top w:val="none" w:sz="0" w:space="0" w:color="auto"/>
                <w:left w:val="none" w:sz="0" w:space="0" w:color="auto"/>
                <w:bottom w:val="none" w:sz="0" w:space="0" w:color="auto"/>
                <w:right w:val="none" w:sz="0" w:space="0" w:color="auto"/>
              </w:divBdr>
              <w:divsChild>
                <w:div w:id="20645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60510">
          <w:marLeft w:val="0"/>
          <w:marRight w:val="0"/>
          <w:marTop w:val="0"/>
          <w:marBottom w:val="0"/>
          <w:divBdr>
            <w:top w:val="none" w:sz="0" w:space="0" w:color="auto"/>
            <w:left w:val="none" w:sz="0" w:space="0" w:color="auto"/>
            <w:bottom w:val="none" w:sz="0" w:space="0" w:color="auto"/>
            <w:right w:val="none" w:sz="0" w:space="0" w:color="auto"/>
          </w:divBdr>
          <w:divsChild>
            <w:div w:id="450981095">
              <w:marLeft w:val="0"/>
              <w:marRight w:val="0"/>
              <w:marTop w:val="0"/>
              <w:marBottom w:val="0"/>
              <w:divBdr>
                <w:top w:val="none" w:sz="0" w:space="0" w:color="auto"/>
                <w:left w:val="none" w:sz="0" w:space="0" w:color="auto"/>
                <w:bottom w:val="none" w:sz="0" w:space="0" w:color="auto"/>
                <w:right w:val="none" w:sz="0" w:space="0" w:color="auto"/>
              </w:divBdr>
              <w:divsChild>
                <w:div w:id="1473862396">
                  <w:marLeft w:val="0"/>
                  <w:marRight w:val="0"/>
                  <w:marTop w:val="0"/>
                  <w:marBottom w:val="0"/>
                  <w:divBdr>
                    <w:top w:val="none" w:sz="0" w:space="0" w:color="auto"/>
                    <w:left w:val="none" w:sz="0" w:space="0" w:color="auto"/>
                    <w:bottom w:val="none" w:sz="0" w:space="0" w:color="auto"/>
                    <w:right w:val="none" w:sz="0" w:space="0" w:color="auto"/>
                  </w:divBdr>
                </w:div>
              </w:divsChild>
            </w:div>
            <w:div w:id="1997610347">
              <w:marLeft w:val="0"/>
              <w:marRight w:val="0"/>
              <w:marTop w:val="0"/>
              <w:marBottom w:val="0"/>
              <w:divBdr>
                <w:top w:val="none" w:sz="0" w:space="0" w:color="auto"/>
                <w:left w:val="none" w:sz="0" w:space="0" w:color="auto"/>
                <w:bottom w:val="none" w:sz="0" w:space="0" w:color="auto"/>
                <w:right w:val="none" w:sz="0" w:space="0" w:color="auto"/>
              </w:divBdr>
              <w:divsChild>
                <w:div w:id="21157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1696">
          <w:marLeft w:val="0"/>
          <w:marRight w:val="0"/>
          <w:marTop w:val="0"/>
          <w:marBottom w:val="0"/>
          <w:divBdr>
            <w:top w:val="none" w:sz="0" w:space="0" w:color="auto"/>
            <w:left w:val="none" w:sz="0" w:space="0" w:color="auto"/>
            <w:bottom w:val="none" w:sz="0" w:space="0" w:color="auto"/>
            <w:right w:val="none" w:sz="0" w:space="0" w:color="auto"/>
          </w:divBdr>
          <w:divsChild>
            <w:div w:id="1937519441">
              <w:marLeft w:val="0"/>
              <w:marRight w:val="0"/>
              <w:marTop w:val="0"/>
              <w:marBottom w:val="0"/>
              <w:divBdr>
                <w:top w:val="none" w:sz="0" w:space="0" w:color="auto"/>
                <w:left w:val="none" w:sz="0" w:space="0" w:color="auto"/>
                <w:bottom w:val="none" w:sz="0" w:space="0" w:color="auto"/>
                <w:right w:val="none" w:sz="0" w:space="0" w:color="auto"/>
              </w:divBdr>
              <w:divsChild>
                <w:div w:id="1674335604">
                  <w:marLeft w:val="0"/>
                  <w:marRight w:val="0"/>
                  <w:marTop w:val="0"/>
                  <w:marBottom w:val="0"/>
                  <w:divBdr>
                    <w:top w:val="none" w:sz="0" w:space="0" w:color="auto"/>
                    <w:left w:val="none" w:sz="0" w:space="0" w:color="auto"/>
                    <w:bottom w:val="none" w:sz="0" w:space="0" w:color="auto"/>
                    <w:right w:val="none" w:sz="0" w:space="0" w:color="auto"/>
                  </w:divBdr>
                </w:div>
              </w:divsChild>
            </w:div>
            <w:div w:id="1737390521">
              <w:marLeft w:val="0"/>
              <w:marRight w:val="0"/>
              <w:marTop w:val="0"/>
              <w:marBottom w:val="0"/>
              <w:divBdr>
                <w:top w:val="none" w:sz="0" w:space="0" w:color="auto"/>
                <w:left w:val="none" w:sz="0" w:space="0" w:color="auto"/>
                <w:bottom w:val="none" w:sz="0" w:space="0" w:color="auto"/>
                <w:right w:val="none" w:sz="0" w:space="0" w:color="auto"/>
              </w:divBdr>
              <w:divsChild>
                <w:div w:id="14089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7312">
          <w:marLeft w:val="0"/>
          <w:marRight w:val="0"/>
          <w:marTop w:val="0"/>
          <w:marBottom w:val="0"/>
          <w:divBdr>
            <w:top w:val="none" w:sz="0" w:space="0" w:color="auto"/>
            <w:left w:val="none" w:sz="0" w:space="0" w:color="auto"/>
            <w:bottom w:val="none" w:sz="0" w:space="0" w:color="auto"/>
            <w:right w:val="none" w:sz="0" w:space="0" w:color="auto"/>
          </w:divBdr>
          <w:divsChild>
            <w:div w:id="1826358128">
              <w:marLeft w:val="0"/>
              <w:marRight w:val="0"/>
              <w:marTop w:val="0"/>
              <w:marBottom w:val="0"/>
              <w:divBdr>
                <w:top w:val="none" w:sz="0" w:space="0" w:color="auto"/>
                <w:left w:val="none" w:sz="0" w:space="0" w:color="auto"/>
                <w:bottom w:val="none" w:sz="0" w:space="0" w:color="auto"/>
                <w:right w:val="none" w:sz="0" w:space="0" w:color="auto"/>
              </w:divBdr>
              <w:divsChild>
                <w:div w:id="4398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4076">
      <w:bodyDiv w:val="1"/>
      <w:marLeft w:val="0"/>
      <w:marRight w:val="0"/>
      <w:marTop w:val="0"/>
      <w:marBottom w:val="0"/>
      <w:divBdr>
        <w:top w:val="none" w:sz="0" w:space="0" w:color="auto"/>
        <w:left w:val="none" w:sz="0" w:space="0" w:color="auto"/>
        <w:bottom w:val="none" w:sz="0" w:space="0" w:color="auto"/>
        <w:right w:val="none" w:sz="0" w:space="0" w:color="auto"/>
      </w:divBdr>
    </w:div>
    <w:div w:id="793138867">
      <w:bodyDiv w:val="1"/>
      <w:marLeft w:val="0"/>
      <w:marRight w:val="0"/>
      <w:marTop w:val="0"/>
      <w:marBottom w:val="0"/>
      <w:divBdr>
        <w:top w:val="none" w:sz="0" w:space="0" w:color="auto"/>
        <w:left w:val="none" w:sz="0" w:space="0" w:color="auto"/>
        <w:bottom w:val="none" w:sz="0" w:space="0" w:color="auto"/>
        <w:right w:val="none" w:sz="0" w:space="0" w:color="auto"/>
      </w:divBdr>
    </w:div>
    <w:div w:id="801964296">
      <w:bodyDiv w:val="1"/>
      <w:marLeft w:val="0"/>
      <w:marRight w:val="0"/>
      <w:marTop w:val="0"/>
      <w:marBottom w:val="0"/>
      <w:divBdr>
        <w:top w:val="none" w:sz="0" w:space="0" w:color="auto"/>
        <w:left w:val="none" w:sz="0" w:space="0" w:color="auto"/>
        <w:bottom w:val="none" w:sz="0" w:space="0" w:color="auto"/>
        <w:right w:val="none" w:sz="0" w:space="0" w:color="auto"/>
      </w:divBdr>
    </w:div>
    <w:div w:id="850410863">
      <w:bodyDiv w:val="1"/>
      <w:marLeft w:val="0"/>
      <w:marRight w:val="0"/>
      <w:marTop w:val="0"/>
      <w:marBottom w:val="0"/>
      <w:divBdr>
        <w:top w:val="none" w:sz="0" w:space="0" w:color="auto"/>
        <w:left w:val="none" w:sz="0" w:space="0" w:color="auto"/>
        <w:bottom w:val="none" w:sz="0" w:space="0" w:color="auto"/>
        <w:right w:val="none" w:sz="0" w:space="0" w:color="auto"/>
      </w:divBdr>
    </w:div>
    <w:div w:id="855265475">
      <w:bodyDiv w:val="1"/>
      <w:marLeft w:val="0"/>
      <w:marRight w:val="0"/>
      <w:marTop w:val="0"/>
      <w:marBottom w:val="0"/>
      <w:divBdr>
        <w:top w:val="none" w:sz="0" w:space="0" w:color="auto"/>
        <w:left w:val="none" w:sz="0" w:space="0" w:color="auto"/>
        <w:bottom w:val="none" w:sz="0" w:space="0" w:color="auto"/>
        <w:right w:val="none" w:sz="0" w:space="0" w:color="auto"/>
      </w:divBdr>
      <w:divsChild>
        <w:div w:id="830481863">
          <w:marLeft w:val="0"/>
          <w:marRight w:val="0"/>
          <w:marTop w:val="0"/>
          <w:marBottom w:val="0"/>
          <w:divBdr>
            <w:top w:val="none" w:sz="0" w:space="0" w:color="auto"/>
            <w:left w:val="none" w:sz="0" w:space="0" w:color="auto"/>
            <w:bottom w:val="none" w:sz="0" w:space="0" w:color="auto"/>
            <w:right w:val="none" w:sz="0" w:space="0" w:color="auto"/>
          </w:divBdr>
        </w:div>
        <w:div w:id="1532376647">
          <w:marLeft w:val="0"/>
          <w:marRight w:val="0"/>
          <w:marTop w:val="0"/>
          <w:marBottom w:val="0"/>
          <w:divBdr>
            <w:top w:val="none" w:sz="0" w:space="0" w:color="auto"/>
            <w:left w:val="none" w:sz="0" w:space="0" w:color="auto"/>
            <w:bottom w:val="none" w:sz="0" w:space="0" w:color="auto"/>
            <w:right w:val="none" w:sz="0" w:space="0" w:color="auto"/>
          </w:divBdr>
        </w:div>
        <w:div w:id="1339040290">
          <w:marLeft w:val="0"/>
          <w:marRight w:val="0"/>
          <w:marTop w:val="0"/>
          <w:marBottom w:val="0"/>
          <w:divBdr>
            <w:top w:val="none" w:sz="0" w:space="0" w:color="auto"/>
            <w:left w:val="none" w:sz="0" w:space="0" w:color="auto"/>
            <w:bottom w:val="none" w:sz="0" w:space="0" w:color="auto"/>
            <w:right w:val="none" w:sz="0" w:space="0" w:color="auto"/>
          </w:divBdr>
        </w:div>
        <w:div w:id="1944460582">
          <w:marLeft w:val="0"/>
          <w:marRight w:val="0"/>
          <w:marTop w:val="0"/>
          <w:marBottom w:val="0"/>
          <w:divBdr>
            <w:top w:val="none" w:sz="0" w:space="0" w:color="auto"/>
            <w:left w:val="none" w:sz="0" w:space="0" w:color="auto"/>
            <w:bottom w:val="none" w:sz="0" w:space="0" w:color="auto"/>
            <w:right w:val="none" w:sz="0" w:space="0" w:color="auto"/>
          </w:divBdr>
        </w:div>
        <w:div w:id="1422677654">
          <w:marLeft w:val="0"/>
          <w:marRight w:val="0"/>
          <w:marTop w:val="0"/>
          <w:marBottom w:val="0"/>
          <w:divBdr>
            <w:top w:val="none" w:sz="0" w:space="0" w:color="auto"/>
            <w:left w:val="none" w:sz="0" w:space="0" w:color="auto"/>
            <w:bottom w:val="none" w:sz="0" w:space="0" w:color="auto"/>
            <w:right w:val="none" w:sz="0" w:space="0" w:color="auto"/>
          </w:divBdr>
        </w:div>
        <w:div w:id="1835144720">
          <w:marLeft w:val="0"/>
          <w:marRight w:val="0"/>
          <w:marTop w:val="0"/>
          <w:marBottom w:val="0"/>
          <w:divBdr>
            <w:top w:val="none" w:sz="0" w:space="0" w:color="auto"/>
            <w:left w:val="none" w:sz="0" w:space="0" w:color="auto"/>
            <w:bottom w:val="none" w:sz="0" w:space="0" w:color="auto"/>
            <w:right w:val="none" w:sz="0" w:space="0" w:color="auto"/>
          </w:divBdr>
        </w:div>
        <w:div w:id="1894003981">
          <w:marLeft w:val="0"/>
          <w:marRight w:val="0"/>
          <w:marTop w:val="0"/>
          <w:marBottom w:val="0"/>
          <w:divBdr>
            <w:top w:val="none" w:sz="0" w:space="0" w:color="auto"/>
            <w:left w:val="none" w:sz="0" w:space="0" w:color="auto"/>
            <w:bottom w:val="none" w:sz="0" w:space="0" w:color="auto"/>
            <w:right w:val="none" w:sz="0" w:space="0" w:color="auto"/>
          </w:divBdr>
        </w:div>
        <w:div w:id="1891918708">
          <w:marLeft w:val="0"/>
          <w:marRight w:val="0"/>
          <w:marTop w:val="0"/>
          <w:marBottom w:val="0"/>
          <w:divBdr>
            <w:top w:val="none" w:sz="0" w:space="0" w:color="auto"/>
            <w:left w:val="none" w:sz="0" w:space="0" w:color="auto"/>
            <w:bottom w:val="none" w:sz="0" w:space="0" w:color="auto"/>
            <w:right w:val="none" w:sz="0" w:space="0" w:color="auto"/>
          </w:divBdr>
          <w:divsChild>
            <w:div w:id="1421944060">
              <w:marLeft w:val="0"/>
              <w:marRight w:val="0"/>
              <w:marTop w:val="0"/>
              <w:marBottom w:val="0"/>
              <w:divBdr>
                <w:top w:val="none" w:sz="0" w:space="0" w:color="auto"/>
                <w:left w:val="none" w:sz="0" w:space="0" w:color="auto"/>
                <w:bottom w:val="none" w:sz="0" w:space="0" w:color="auto"/>
                <w:right w:val="none" w:sz="0" w:space="0" w:color="auto"/>
              </w:divBdr>
            </w:div>
          </w:divsChild>
        </w:div>
        <w:div w:id="2130277571">
          <w:marLeft w:val="0"/>
          <w:marRight w:val="0"/>
          <w:marTop w:val="0"/>
          <w:marBottom w:val="0"/>
          <w:divBdr>
            <w:top w:val="none" w:sz="0" w:space="0" w:color="auto"/>
            <w:left w:val="none" w:sz="0" w:space="0" w:color="auto"/>
            <w:bottom w:val="none" w:sz="0" w:space="0" w:color="auto"/>
            <w:right w:val="none" w:sz="0" w:space="0" w:color="auto"/>
          </w:divBdr>
        </w:div>
        <w:div w:id="82727935">
          <w:marLeft w:val="0"/>
          <w:marRight w:val="0"/>
          <w:marTop w:val="0"/>
          <w:marBottom w:val="0"/>
          <w:divBdr>
            <w:top w:val="none" w:sz="0" w:space="0" w:color="auto"/>
            <w:left w:val="none" w:sz="0" w:space="0" w:color="auto"/>
            <w:bottom w:val="none" w:sz="0" w:space="0" w:color="auto"/>
            <w:right w:val="none" w:sz="0" w:space="0" w:color="auto"/>
          </w:divBdr>
        </w:div>
        <w:div w:id="2056393309">
          <w:marLeft w:val="0"/>
          <w:marRight w:val="0"/>
          <w:marTop w:val="0"/>
          <w:marBottom w:val="0"/>
          <w:divBdr>
            <w:top w:val="none" w:sz="0" w:space="0" w:color="auto"/>
            <w:left w:val="none" w:sz="0" w:space="0" w:color="auto"/>
            <w:bottom w:val="none" w:sz="0" w:space="0" w:color="auto"/>
            <w:right w:val="none" w:sz="0" w:space="0" w:color="auto"/>
          </w:divBdr>
        </w:div>
        <w:div w:id="357434752">
          <w:marLeft w:val="0"/>
          <w:marRight w:val="0"/>
          <w:marTop w:val="0"/>
          <w:marBottom w:val="0"/>
          <w:divBdr>
            <w:top w:val="none" w:sz="0" w:space="0" w:color="auto"/>
            <w:left w:val="none" w:sz="0" w:space="0" w:color="auto"/>
            <w:bottom w:val="none" w:sz="0" w:space="0" w:color="auto"/>
            <w:right w:val="none" w:sz="0" w:space="0" w:color="auto"/>
          </w:divBdr>
          <w:divsChild>
            <w:div w:id="179972835">
              <w:marLeft w:val="0"/>
              <w:marRight w:val="0"/>
              <w:marTop w:val="0"/>
              <w:marBottom w:val="0"/>
              <w:divBdr>
                <w:top w:val="none" w:sz="0" w:space="0" w:color="auto"/>
                <w:left w:val="none" w:sz="0" w:space="0" w:color="auto"/>
                <w:bottom w:val="none" w:sz="0" w:space="0" w:color="auto"/>
                <w:right w:val="none" w:sz="0" w:space="0" w:color="auto"/>
              </w:divBdr>
            </w:div>
            <w:div w:id="1376586626">
              <w:marLeft w:val="0"/>
              <w:marRight w:val="0"/>
              <w:marTop w:val="0"/>
              <w:marBottom w:val="0"/>
              <w:divBdr>
                <w:top w:val="none" w:sz="0" w:space="0" w:color="auto"/>
                <w:left w:val="none" w:sz="0" w:space="0" w:color="auto"/>
                <w:bottom w:val="none" w:sz="0" w:space="0" w:color="auto"/>
                <w:right w:val="none" w:sz="0" w:space="0" w:color="auto"/>
              </w:divBdr>
            </w:div>
          </w:divsChild>
        </w:div>
        <w:div w:id="220870878">
          <w:marLeft w:val="0"/>
          <w:marRight w:val="0"/>
          <w:marTop w:val="0"/>
          <w:marBottom w:val="0"/>
          <w:divBdr>
            <w:top w:val="none" w:sz="0" w:space="0" w:color="auto"/>
            <w:left w:val="none" w:sz="0" w:space="0" w:color="auto"/>
            <w:bottom w:val="none" w:sz="0" w:space="0" w:color="auto"/>
            <w:right w:val="none" w:sz="0" w:space="0" w:color="auto"/>
          </w:divBdr>
        </w:div>
        <w:div w:id="579799404">
          <w:marLeft w:val="0"/>
          <w:marRight w:val="0"/>
          <w:marTop w:val="0"/>
          <w:marBottom w:val="0"/>
          <w:divBdr>
            <w:top w:val="none" w:sz="0" w:space="0" w:color="auto"/>
            <w:left w:val="none" w:sz="0" w:space="0" w:color="auto"/>
            <w:bottom w:val="none" w:sz="0" w:space="0" w:color="auto"/>
            <w:right w:val="none" w:sz="0" w:space="0" w:color="auto"/>
          </w:divBdr>
        </w:div>
        <w:div w:id="927620413">
          <w:marLeft w:val="0"/>
          <w:marRight w:val="0"/>
          <w:marTop w:val="0"/>
          <w:marBottom w:val="0"/>
          <w:divBdr>
            <w:top w:val="none" w:sz="0" w:space="0" w:color="auto"/>
            <w:left w:val="none" w:sz="0" w:space="0" w:color="auto"/>
            <w:bottom w:val="none" w:sz="0" w:space="0" w:color="auto"/>
            <w:right w:val="none" w:sz="0" w:space="0" w:color="auto"/>
          </w:divBdr>
          <w:divsChild>
            <w:div w:id="76829453">
              <w:marLeft w:val="0"/>
              <w:marRight w:val="0"/>
              <w:marTop w:val="0"/>
              <w:marBottom w:val="0"/>
              <w:divBdr>
                <w:top w:val="none" w:sz="0" w:space="0" w:color="auto"/>
                <w:left w:val="none" w:sz="0" w:space="0" w:color="auto"/>
                <w:bottom w:val="none" w:sz="0" w:space="0" w:color="auto"/>
                <w:right w:val="none" w:sz="0" w:space="0" w:color="auto"/>
              </w:divBdr>
            </w:div>
          </w:divsChild>
        </w:div>
        <w:div w:id="233395376">
          <w:marLeft w:val="0"/>
          <w:marRight w:val="0"/>
          <w:marTop w:val="0"/>
          <w:marBottom w:val="0"/>
          <w:divBdr>
            <w:top w:val="none" w:sz="0" w:space="0" w:color="auto"/>
            <w:left w:val="none" w:sz="0" w:space="0" w:color="auto"/>
            <w:bottom w:val="none" w:sz="0" w:space="0" w:color="auto"/>
            <w:right w:val="none" w:sz="0" w:space="0" w:color="auto"/>
          </w:divBdr>
        </w:div>
        <w:div w:id="238053933">
          <w:marLeft w:val="0"/>
          <w:marRight w:val="0"/>
          <w:marTop w:val="0"/>
          <w:marBottom w:val="0"/>
          <w:divBdr>
            <w:top w:val="none" w:sz="0" w:space="0" w:color="auto"/>
            <w:left w:val="none" w:sz="0" w:space="0" w:color="auto"/>
            <w:bottom w:val="none" w:sz="0" w:space="0" w:color="auto"/>
            <w:right w:val="none" w:sz="0" w:space="0" w:color="auto"/>
          </w:divBdr>
        </w:div>
        <w:div w:id="1642266743">
          <w:marLeft w:val="0"/>
          <w:marRight w:val="0"/>
          <w:marTop w:val="0"/>
          <w:marBottom w:val="0"/>
          <w:divBdr>
            <w:top w:val="none" w:sz="0" w:space="0" w:color="auto"/>
            <w:left w:val="none" w:sz="0" w:space="0" w:color="auto"/>
            <w:bottom w:val="none" w:sz="0" w:space="0" w:color="auto"/>
            <w:right w:val="none" w:sz="0" w:space="0" w:color="auto"/>
          </w:divBdr>
        </w:div>
        <w:div w:id="246496657">
          <w:marLeft w:val="0"/>
          <w:marRight w:val="0"/>
          <w:marTop w:val="0"/>
          <w:marBottom w:val="0"/>
          <w:divBdr>
            <w:top w:val="none" w:sz="0" w:space="0" w:color="auto"/>
            <w:left w:val="none" w:sz="0" w:space="0" w:color="auto"/>
            <w:bottom w:val="none" w:sz="0" w:space="0" w:color="auto"/>
            <w:right w:val="none" w:sz="0" w:space="0" w:color="auto"/>
          </w:divBdr>
          <w:divsChild>
            <w:div w:id="1637445230">
              <w:marLeft w:val="0"/>
              <w:marRight w:val="0"/>
              <w:marTop w:val="0"/>
              <w:marBottom w:val="0"/>
              <w:divBdr>
                <w:top w:val="none" w:sz="0" w:space="0" w:color="auto"/>
                <w:left w:val="none" w:sz="0" w:space="0" w:color="auto"/>
                <w:bottom w:val="none" w:sz="0" w:space="0" w:color="auto"/>
                <w:right w:val="none" w:sz="0" w:space="0" w:color="auto"/>
              </w:divBdr>
            </w:div>
          </w:divsChild>
        </w:div>
        <w:div w:id="2145539527">
          <w:marLeft w:val="0"/>
          <w:marRight w:val="0"/>
          <w:marTop w:val="0"/>
          <w:marBottom w:val="0"/>
          <w:divBdr>
            <w:top w:val="none" w:sz="0" w:space="0" w:color="auto"/>
            <w:left w:val="none" w:sz="0" w:space="0" w:color="auto"/>
            <w:bottom w:val="none" w:sz="0" w:space="0" w:color="auto"/>
            <w:right w:val="none" w:sz="0" w:space="0" w:color="auto"/>
          </w:divBdr>
        </w:div>
        <w:div w:id="1153909830">
          <w:marLeft w:val="0"/>
          <w:marRight w:val="0"/>
          <w:marTop w:val="0"/>
          <w:marBottom w:val="0"/>
          <w:divBdr>
            <w:top w:val="none" w:sz="0" w:space="0" w:color="auto"/>
            <w:left w:val="none" w:sz="0" w:space="0" w:color="auto"/>
            <w:bottom w:val="none" w:sz="0" w:space="0" w:color="auto"/>
            <w:right w:val="none" w:sz="0" w:space="0" w:color="auto"/>
          </w:divBdr>
        </w:div>
        <w:div w:id="1446462733">
          <w:marLeft w:val="0"/>
          <w:marRight w:val="0"/>
          <w:marTop w:val="0"/>
          <w:marBottom w:val="0"/>
          <w:divBdr>
            <w:top w:val="none" w:sz="0" w:space="0" w:color="auto"/>
            <w:left w:val="none" w:sz="0" w:space="0" w:color="auto"/>
            <w:bottom w:val="none" w:sz="0" w:space="0" w:color="auto"/>
            <w:right w:val="none" w:sz="0" w:space="0" w:color="auto"/>
          </w:divBdr>
        </w:div>
        <w:div w:id="1750082660">
          <w:marLeft w:val="0"/>
          <w:marRight w:val="0"/>
          <w:marTop w:val="0"/>
          <w:marBottom w:val="0"/>
          <w:divBdr>
            <w:top w:val="none" w:sz="0" w:space="0" w:color="auto"/>
            <w:left w:val="none" w:sz="0" w:space="0" w:color="auto"/>
            <w:bottom w:val="none" w:sz="0" w:space="0" w:color="auto"/>
            <w:right w:val="none" w:sz="0" w:space="0" w:color="auto"/>
          </w:divBdr>
          <w:divsChild>
            <w:div w:id="1118067437">
              <w:marLeft w:val="0"/>
              <w:marRight w:val="0"/>
              <w:marTop w:val="0"/>
              <w:marBottom w:val="0"/>
              <w:divBdr>
                <w:top w:val="none" w:sz="0" w:space="0" w:color="auto"/>
                <w:left w:val="none" w:sz="0" w:space="0" w:color="auto"/>
                <w:bottom w:val="none" w:sz="0" w:space="0" w:color="auto"/>
                <w:right w:val="none" w:sz="0" w:space="0" w:color="auto"/>
              </w:divBdr>
              <w:divsChild>
                <w:div w:id="7492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923">
          <w:marLeft w:val="0"/>
          <w:marRight w:val="0"/>
          <w:marTop w:val="0"/>
          <w:marBottom w:val="0"/>
          <w:divBdr>
            <w:top w:val="none" w:sz="0" w:space="0" w:color="auto"/>
            <w:left w:val="none" w:sz="0" w:space="0" w:color="auto"/>
            <w:bottom w:val="none" w:sz="0" w:space="0" w:color="auto"/>
            <w:right w:val="none" w:sz="0" w:space="0" w:color="auto"/>
          </w:divBdr>
        </w:div>
        <w:div w:id="636451869">
          <w:marLeft w:val="0"/>
          <w:marRight w:val="0"/>
          <w:marTop w:val="0"/>
          <w:marBottom w:val="0"/>
          <w:divBdr>
            <w:top w:val="none" w:sz="0" w:space="0" w:color="auto"/>
            <w:left w:val="none" w:sz="0" w:space="0" w:color="auto"/>
            <w:bottom w:val="none" w:sz="0" w:space="0" w:color="auto"/>
            <w:right w:val="none" w:sz="0" w:space="0" w:color="auto"/>
          </w:divBdr>
        </w:div>
        <w:div w:id="1114905096">
          <w:marLeft w:val="0"/>
          <w:marRight w:val="0"/>
          <w:marTop w:val="0"/>
          <w:marBottom w:val="0"/>
          <w:divBdr>
            <w:top w:val="none" w:sz="0" w:space="0" w:color="auto"/>
            <w:left w:val="none" w:sz="0" w:space="0" w:color="auto"/>
            <w:bottom w:val="none" w:sz="0" w:space="0" w:color="auto"/>
            <w:right w:val="none" w:sz="0" w:space="0" w:color="auto"/>
          </w:divBdr>
          <w:divsChild>
            <w:div w:id="1549609118">
              <w:marLeft w:val="0"/>
              <w:marRight w:val="0"/>
              <w:marTop w:val="0"/>
              <w:marBottom w:val="0"/>
              <w:divBdr>
                <w:top w:val="none" w:sz="0" w:space="0" w:color="auto"/>
                <w:left w:val="none" w:sz="0" w:space="0" w:color="auto"/>
                <w:bottom w:val="none" w:sz="0" w:space="0" w:color="auto"/>
                <w:right w:val="none" w:sz="0" w:space="0" w:color="auto"/>
              </w:divBdr>
              <w:divsChild>
                <w:div w:id="2308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6916">
      <w:bodyDiv w:val="1"/>
      <w:marLeft w:val="0"/>
      <w:marRight w:val="0"/>
      <w:marTop w:val="0"/>
      <w:marBottom w:val="0"/>
      <w:divBdr>
        <w:top w:val="none" w:sz="0" w:space="0" w:color="auto"/>
        <w:left w:val="none" w:sz="0" w:space="0" w:color="auto"/>
        <w:bottom w:val="none" w:sz="0" w:space="0" w:color="auto"/>
        <w:right w:val="none" w:sz="0" w:space="0" w:color="auto"/>
      </w:divBdr>
    </w:div>
    <w:div w:id="924652988">
      <w:bodyDiv w:val="1"/>
      <w:marLeft w:val="0"/>
      <w:marRight w:val="0"/>
      <w:marTop w:val="0"/>
      <w:marBottom w:val="0"/>
      <w:divBdr>
        <w:top w:val="none" w:sz="0" w:space="0" w:color="auto"/>
        <w:left w:val="none" w:sz="0" w:space="0" w:color="auto"/>
        <w:bottom w:val="none" w:sz="0" w:space="0" w:color="auto"/>
        <w:right w:val="none" w:sz="0" w:space="0" w:color="auto"/>
      </w:divBdr>
    </w:div>
    <w:div w:id="930547516">
      <w:bodyDiv w:val="1"/>
      <w:marLeft w:val="0"/>
      <w:marRight w:val="0"/>
      <w:marTop w:val="0"/>
      <w:marBottom w:val="0"/>
      <w:divBdr>
        <w:top w:val="none" w:sz="0" w:space="0" w:color="auto"/>
        <w:left w:val="none" w:sz="0" w:space="0" w:color="auto"/>
        <w:bottom w:val="none" w:sz="0" w:space="0" w:color="auto"/>
        <w:right w:val="none" w:sz="0" w:space="0" w:color="auto"/>
      </w:divBdr>
    </w:div>
    <w:div w:id="995569793">
      <w:bodyDiv w:val="1"/>
      <w:marLeft w:val="0"/>
      <w:marRight w:val="0"/>
      <w:marTop w:val="0"/>
      <w:marBottom w:val="0"/>
      <w:divBdr>
        <w:top w:val="none" w:sz="0" w:space="0" w:color="auto"/>
        <w:left w:val="none" w:sz="0" w:space="0" w:color="auto"/>
        <w:bottom w:val="none" w:sz="0" w:space="0" w:color="auto"/>
        <w:right w:val="none" w:sz="0" w:space="0" w:color="auto"/>
      </w:divBdr>
      <w:divsChild>
        <w:div w:id="69350475">
          <w:marLeft w:val="0"/>
          <w:marRight w:val="0"/>
          <w:marTop w:val="0"/>
          <w:marBottom w:val="0"/>
          <w:divBdr>
            <w:top w:val="none" w:sz="0" w:space="0" w:color="auto"/>
            <w:left w:val="none" w:sz="0" w:space="0" w:color="auto"/>
            <w:bottom w:val="none" w:sz="0" w:space="0" w:color="auto"/>
            <w:right w:val="none" w:sz="0" w:space="0" w:color="auto"/>
          </w:divBdr>
          <w:divsChild>
            <w:div w:id="568350199">
              <w:marLeft w:val="0"/>
              <w:marRight w:val="0"/>
              <w:marTop w:val="0"/>
              <w:marBottom w:val="0"/>
              <w:divBdr>
                <w:top w:val="none" w:sz="0" w:space="0" w:color="auto"/>
                <w:left w:val="none" w:sz="0" w:space="0" w:color="auto"/>
                <w:bottom w:val="none" w:sz="0" w:space="0" w:color="auto"/>
                <w:right w:val="none" w:sz="0" w:space="0" w:color="auto"/>
              </w:divBdr>
              <w:divsChild>
                <w:div w:id="961612698">
                  <w:marLeft w:val="0"/>
                  <w:marRight w:val="0"/>
                  <w:marTop w:val="0"/>
                  <w:marBottom w:val="0"/>
                  <w:divBdr>
                    <w:top w:val="none" w:sz="0" w:space="0" w:color="auto"/>
                    <w:left w:val="none" w:sz="0" w:space="0" w:color="auto"/>
                    <w:bottom w:val="none" w:sz="0" w:space="0" w:color="auto"/>
                    <w:right w:val="none" w:sz="0" w:space="0" w:color="auto"/>
                  </w:divBdr>
                </w:div>
              </w:divsChild>
            </w:div>
            <w:div w:id="573122242">
              <w:marLeft w:val="0"/>
              <w:marRight w:val="0"/>
              <w:marTop w:val="0"/>
              <w:marBottom w:val="0"/>
              <w:divBdr>
                <w:top w:val="none" w:sz="0" w:space="0" w:color="auto"/>
                <w:left w:val="none" w:sz="0" w:space="0" w:color="auto"/>
                <w:bottom w:val="none" w:sz="0" w:space="0" w:color="auto"/>
                <w:right w:val="none" w:sz="0" w:space="0" w:color="auto"/>
              </w:divBdr>
              <w:divsChild>
                <w:div w:id="19812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3739">
          <w:marLeft w:val="0"/>
          <w:marRight w:val="0"/>
          <w:marTop w:val="0"/>
          <w:marBottom w:val="0"/>
          <w:divBdr>
            <w:top w:val="none" w:sz="0" w:space="0" w:color="auto"/>
            <w:left w:val="none" w:sz="0" w:space="0" w:color="auto"/>
            <w:bottom w:val="none" w:sz="0" w:space="0" w:color="auto"/>
            <w:right w:val="none" w:sz="0" w:space="0" w:color="auto"/>
          </w:divBdr>
          <w:divsChild>
            <w:div w:id="1685473117">
              <w:marLeft w:val="0"/>
              <w:marRight w:val="0"/>
              <w:marTop w:val="0"/>
              <w:marBottom w:val="0"/>
              <w:divBdr>
                <w:top w:val="none" w:sz="0" w:space="0" w:color="auto"/>
                <w:left w:val="none" w:sz="0" w:space="0" w:color="auto"/>
                <w:bottom w:val="none" w:sz="0" w:space="0" w:color="auto"/>
                <w:right w:val="none" w:sz="0" w:space="0" w:color="auto"/>
              </w:divBdr>
              <w:divsChild>
                <w:div w:id="17753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162">
      <w:bodyDiv w:val="1"/>
      <w:marLeft w:val="0"/>
      <w:marRight w:val="0"/>
      <w:marTop w:val="0"/>
      <w:marBottom w:val="0"/>
      <w:divBdr>
        <w:top w:val="none" w:sz="0" w:space="0" w:color="auto"/>
        <w:left w:val="none" w:sz="0" w:space="0" w:color="auto"/>
        <w:bottom w:val="none" w:sz="0" w:space="0" w:color="auto"/>
        <w:right w:val="none" w:sz="0" w:space="0" w:color="auto"/>
      </w:divBdr>
      <w:divsChild>
        <w:div w:id="523444201">
          <w:marLeft w:val="0"/>
          <w:marRight w:val="0"/>
          <w:marTop w:val="0"/>
          <w:marBottom w:val="0"/>
          <w:divBdr>
            <w:top w:val="none" w:sz="0" w:space="0" w:color="auto"/>
            <w:left w:val="none" w:sz="0" w:space="0" w:color="auto"/>
            <w:bottom w:val="none" w:sz="0" w:space="0" w:color="auto"/>
            <w:right w:val="none" w:sz="0" w:space="0" w:color="auto"/>
          </w:divBdr>
        </w:div>
      </w:divsChild>
    </w:div>
    <w:div w:id="1030838283">
      <w:bodyDiv w:val="1"/>
      <w:marLeft w:val="0"/>
      <w:marRight w:val="0"/>
      <w:marTop w:val="0"/>
      <w:marBottom w:val="0"/>
      <w:divBdr>
        <w:top w:val="none" w:sz="0" w:space="0" w:color="auto"/>
        <w:left w:val="none" w:sz="0" w:space="0" w:color="auto"/>
        <w:bottom w:val="none" w:sz="0" w:space="0" w:color="auto"/>
        <w:right w:val="none" w:sz="0" w:space="0" w:color="auto"/>
      </w:divBdr>
      <w:divsChild>
        <w:div w:id="1880625201">
          <w:marLeft w:val="0"/>
          <w:marRight w:val="0"/>
          <w:marTop w:val="0"/>
          <w:marBottom w:val="0"/>
          <w:divBdr>
            <w:top w:val="none" w:sz="0" w:space="0" w:color="auto"/>
            <w:left w:val="none" w:sz="0" w:space="0" w:color="auto"/>
            <w:bottom w:val="none" w:sz="0" w:space="0" w:color="auto"/>
            <w:right w:val="none" w:sz="0" w:space="0" w:color="auto"/>
          </w:divBdr>
          <w:divsChild>
            <w:div w:id="1954092570">
              <w:marLeft w:val="0"/>
              <w:marRight w:val="0"/>
              <w:marTop w:val="0"/>
              <w:marBottom w:val="0"/>
              <w:divBdr>
                <w:top w:val="none" w:sz="0" w:space="0" w:color="auto"/>
                <w:left w:val="none" w:sz="0" w:space="0" w:color="auto"/>
                <w:bottom w:val="none" w:sz="0" w:space="0" w:color="auto"/>
                <w:right w:val="none" w:sz="0" w:space="0" w:color="auto"/>
              </w:divBdr>
              <w:divsChild>
                <w:div w:id="7082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72209">
      <w:bodyDiv w:val="1"/>
      <w:marLeft w:val="0"/>
      <w:marRight w:val="0"/>
      <w:marTop w:val="0"/>
      <w:marBottom w:val="0"/>
      <w:divBdr>
        <w:top w:val="none" w:sz="0" w:space="0" w:color="auto"/>
        <w:left w:val="none" w:sz="0" w:space="0" w:color="auto"/>
        <w:bottom w:val="none" w:sz="0" w:space="0" w:color="auto"/>
        <w:right w:val="none" w:sz="0" w:space="0" w:color="auto"/>
      </w:divBdr>
    </w:div>
    <w:div w:id="1092630112">
      <w:bodyDiv w:val="1"/>
      <w:marLeft w:val="0"/>
      <w:marRight w:val="0"/>
      <w:marTop w:val="0"/>
      <w:marBottom w:val="0"/>
      <w:divBdr>
        <w:top w:val="none" w:sz="0" w:space="0" w:color="auto"/>
        <w:left w:val="none" w:sz="0" w:space="0" w:color="auto"/>
        <w:bottom w:val="none" w:sz="0" w:space="0" w:color="auto"/>
        <w:right w:val="none" w:sz="0" w:space="0" w:color="auto"/>
      </w:divBdr>
    </w:div>
    <w:div w:id="1139033982">
      <w:bodyDiv w:val="1"/>
      <w:marLeft w:val="0"/>
      <w:marRight w:val="0"/>
      <w:marTop w:val="0"/>
      <w:marBottom w:val="0"/>
      <w:divBdr>
        <w:top w:val="none" w:sz="0" w:space="0" w:color="auto"/>
        <w:left w:val="none" w:sz="0" w:space="0" w:color="auto"/>
        <w:bottom w:val="none" w:sz="0" w:space="0" w:color="auto"/>
        <w:right w:val="none" w:sz="0" w:space="0" w:color="auto"/>
      </w:divBdr>
      <w:divsChild>
        <w:div w:id="1328678811">
          <w:marLeft w:val="0"/>
          <w:marRight w:val="0"/>
          <w:marTop w:val="0"/>
          <w:marBottom w:val="0"/>
          <w:divBdr>
            <w:top w:val="none" w:sz="0" w:space="0" w:color="auto"/>
            <w:left w:val="none" w:sz="0" w:space="0" w:color="auto"/>
            <w:bottom w:val="none" w:sz="0" w:space="0" w:color="auto"/>
            <w:right w:val="none" w:sz="0" w:space="0" w:color="auto"/>
          </w:divBdr>
        </w:div>
      </w:divsChild>
    </w:div>
    <w:div w:id="1164055875">
      <w:bodyDiv w:val="1"/>
      <w:marLeft w:val="0"/>
      <w:marRight w:val="0"/>
      <w:marTop w:val="0"/>
      <w:marBottom w:val="0"/>
      <w:divBdr>
        <w:top w:val="none" w:sz="0" w:space="0" w:color="auto"/>
        <w:left w:val="none" w:sz="0" w:space="0" w:color="auto"/>
        <w:bottom w:val="none" w:sz="0" w:space="0" w:color="auto"/>
        <w:right w:val="none" w:sz="0" w:space="0" w:color="auto"/>
      </w:divBdr>
      <w:divsChild>
        <w:div w:id="1457942046">
          <w:marLeft w:val="0"/>
          <w:marRight w:val="0"/>
          <w:marTop w:val="0"/>
          <w:marBottom w:val="0"/>
          <w:divBdr>
            <w:top w:val="none" w:sz="0" w:space="0" w:color="auto"/>
            <w:left w:val="none" w:sz="0" w:space="0" w:color="auto"/>
            <w:bottom w:val="none" w:sz="0" w:space="0" w:color="auto"/>
            <w:right w:val="none" w:sz="0" w:space="0" w:color="auto"/>
          </w:divBdr>
          <w:divsChild>
            <w:div w:id="861699783">
              <w:marLeft w:val="0"/>
              <w:marRight w:val="0"/>
              <w:marTop w:val="105"/>
              <w:marBottom w:val="0"/>
              <w:divBdr>
                <w:top w:val="none" w:sz="0" w:space="0" w:color="auto"/>
                <w:left w:val="none" w:sz="0" w:space="0" w:color="auto"/>
                <w:bottom w:val="none" w:sz="0" w:space="0" w:color="auto"/>
                <w:right w:val="none" w:sz="0" w:space="0" w:color="auto"/>
              </w:divBdr>
            </w:div>
          </w:divsChild>
        </w:div>
        <w:div w:id="839153934">
          <w:marLeft w:val="0"/>
          <w:marRight w:val="0"/>
          <w:marTop w:val="0"/>
          <w:marBottom w:val="0"/>
          <w:divBdr>
            <w:top w:val="none" w:sz="0" w:space="0" w:color="auto"/>
            <w:left w:val="none" w:sz="0" w:space="0" w:color="auto"/>
            <w:bottom w:val="none" w:sz="0" w:space="0" w:color="auto"/>
            <w:right w:val="none" w:sz="0" w:space="0" w:color="auto"/>
          </w:divBdr>
          <w:divsChild>
            <w:div w:id="2843162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81167521">
      <w:bodyDiv w:val="1"/>
      <w:marLeft w:val="0"/>
      <w:marRight w:val="0"/>
      <w:marTop w:val="0"/>
      <w:marBottom w:val="0"/>
      <w:divBdr>
        <w:top w:val="none" w:sz="0" w:space="0" w:color="auto"/>
        <w:left w:val="none" w:sz="0" w:space="0" w:color="auto"/>
        <w:bottom w:val="none" w:sz="0" w:space="0" w:color="auto"/>
        <w:right w:val="none" w:sz="0" w:space="0" w:color="auto"/>
      </w:divBdr>
    </w:div>
    <w:div w:id="1194728226">
      <w:bodyDiv w:val="1"/>
      <w:marLeft w:val="0"/>
      <w:marRight w:val="0"/>
      <w:marTop w:val="0"/>
      <w:marBottom w:val="0"/>
      <w:divBdr>
        <w:top w:val="none" w:sz="0" w:space="0" w:color="auto"/>
        <w:left w:val="none" w:sz="0" w:space="0" w:color="auto"/>
        <w:bottom w:val="none" w:sz="0" w:space="0" w:color="auto"/>
        <w:right w:val="none" w:sz="0" w:space="0" w:color="auto"/>
      </w:divBdr>
    </w:div>
    <w:div w:id="1344941721">
      <w:bodyDiv w:val="1"/>
      <w:marLeft w:val="0"/>
      <w:marRight w:val="0"/>
      <w:marTop w:val="0"/>
      <w:marBottom w:val="0"/>
      <w:divBdr>
        <w:top w:val="none" w:sz="0" w:space="0" w:color="auto"/>
        <w:left w:val="none" w:sz="0" w:space="0" w:color="auto"/>
        <w:bottom w:val="none" w:sz="0" w:space="0" w:color="auto"/>
        <w:right w:val="none" w:sz="0" w:space="0" w:color="auto"/>
      </w:divBdr>
      <w:divsChild>
        <w:div w:id="768280366">
          <w:marLeft w:val="0"/>
          <w:marRight w:val="0"/>
          <w:marTop w:val="0"/>
          <w:marBottom w:val="0"/>
          <w:divBdr>
            <w:top w:val="none" w:sz="0" w:space="0" w:color="auto"/>
            <w:left w:val="none" w:sz="0" w:space="0" w:color="auto"/>
            <w:bottom w:val="none" w:sz="0" w:space="0" w:color="auto"/>
            <w:right w:val="none" w:sz="0" w:space="0" w:color="auto"/>
          </w:divBdr>
          <w:divsChild>
            <w:div w:id="544874291">
              <w:marLeft w:val="0"/>
              <w:marRight w:val="0"/>
              <w:marTop w:val="0"/>
              <w:marBottom w:val="0"/>
              <w:divBdr>
                <w:top w:val="none" w:sz="0" w:space="0" w:color="auto"/>
                <w:left w:val="none" w:sz="0" w:space="0" w:color="auto"/>
                <w:bottom w:val="none" w:sz="0" w:space="0" w:color="auto"/>
                <w:right w:val="none" w:sz="0" w:space="0" w:color="auto"/>
              </w:divBdr>
              <w:divsChild>
                <w:div w:id="321198546">
                  <w:marLeft w:val="0"/>
                  <w:marRight w:val="0"/>
                  <w:marTop w:val="0"/>
                  <w:marBottom w:val="0"/>
                  <w:divBdr>
                    <w:top w:val="none" w:sz="0" w:space="0" w:color="auto"/>
                    <w:left w:val="none" w:sz="0" w:space="0" w:color="auto"/>
                    <w:bottom w:val="none" w:sz="0" w:space="0" w:color="auto"/>
                    <w:right w:val="none" w:sz="0" w:space="0" w:color="auto"/>
                  </w:divBdr>
                </w:div>
              </w:divsChild>
            </w:div>
            <w:div w:id="2754411">
              <w:marLeft w:val="0"/>
              <w:marRight w:val="0"/>
              <w:marTop w:val="0"/>
              <w:marBottom w:val="0"/>
              <w:divBdr>
                <w:top w:val="none" w:sz="0" w:space="0" w:color="auto"/>
                <w:left w:val="none" w:sz="0" w:space="0" w:color="auto"/>
                <w:bottom w:val="none" w:sz="0" w:space="0" w:color="auto"/>
                <w:right w:val="none" w:sz="0" w:space="0" w:color="auto"/>
              </w:divBdr>
              <w:divsChild>
                <w:div w:id="1813865634">
                  <w:marLeft w:val="0"/>
                  <w:marRight w:val="0"/>
                  <w:marTop w:val="0"/>
                  <w:marBottom w:val="0"/>
                  <w:divBdr>
                    <w:top w:val="none" w:sz="0" w:space="0" w:color="auto"/>
                    <w:left w:val="none" w:sz="0" w:space="0" w:color="auto"/>
                    <w:bottom w:val="none" w:sz="0" w:space="0" w:color="auto"/>
                    <w:right w:val="none" w:sz="0" w:space="0" w:color="auto"/>
                  </w:divBdr>
                </w:div>
                <w:div w:id="775826562">
                  <w:marLeft w:val="0"/>
                  <w:marRight w:val="0"/>
                  <w:marTop w:val="0"/>
                  <w:marBottom w:val="0"/>
                  <w:divBdr>
                    <w:top w:val="none" w:sz="0" w:space="0" w:color="auto"/>
                    <w:left w:val="none" w:sz="0" w:space="0" w:color="auto"/>
                    <w:bottom w:val="none" w:sz="0" w:space="0" w:color="auto"/>
                    <w:right w:val="none" w:sz="0" w:space="0" w:color="auto"/>
                  </w:divBdr>
                </w:div>
              </w:divsChild>
            </w:div>
            <w:div w:id="1929077796">
              <w:marLeft w:val="0"/>
              <w:marRight w:val="0"/>
              <w:marTop w:val="0"/>
              <w:marBottom w:val="0"/>
              <w:divBdr>
                <w:top w:val="none" w:sz="0" w:space="0" w:color="auto"/>
                <w:left w:val="none" w:sz="0" w:space="0" w:color="auto"/>
                <w:bottom w:val="none" w:sz="0" w:space="0" w:color="auto"/>
                <w:right w:val="none" w:sz="0" w:space="0" w:color="auto"/>
              </w:divBdr>
              <w:divsChild>
                <w:div w:id="1169783473">
                  <w:marLeft w:val="0"/>
                  <w:marRight w:val="0"/>
                  <w:marTop w:val="0"/>
                  <w:marBottom w:val="0"/>
                  <w:divBdr>
                    <w:top w:val="none" w:sz="0" w:space="0" w:color="auto"/>
                    <w:left w:val="none" w:sz="0" w:space="0" w:color="auto"/>
                    <w:bottom w:val="none" w:sz="0" w:space="0" w:color="auto"/>
                    <w:right w:val="none" w:sz="0" w:space="0" w:color="auto"/>
                  </w:divBdr>
                </w:div>
              </w:divsChild>
            </w:div>
            <w:div w:id="1310943434">
              <w:marLeft w:val="0"/>
              <w:marRight w:val="0"/>
              <w:marTop w:val="0"/>
              <w:marBottom w:val="0"/>
              <w:divBdr>
                <w:top w:val="none" w:sz="0" w:space="0" w:color="auto"/>
                <w:left w:val="none" w:sz="0" w:space="0" w:color="auto"/>
                <w:bottom w:val="none" w:sz="0" w:space="0" w:color="auto"/>
                <w:right w:val="none" w:sz="0" w:space="0" w:color="auto"/>
              </w:divBdr>
              <w:divsChild>
                <w:div w:id="1647931179">
                  <w:marLeft w:val="0"/>
                  <w:marRight w:val="0"/>
                  <w:marTop w:val="0"/>
                  <w:marBottom w:val="0"/>
                  <w:divBdr>
                    <w:top w:val="none" w:sz="0" w:space="0" w:color="auto"/>
                    <w:left w:val="none" w:sz="0" w:space="0" w:color="auto"/>
                    <w:bottom w:val="none" w:sz="0" w:space="0" w:color="auto"/>
                    <w:right w:val="none" w:sz="0" w:space="0" w:color="auto"/>
                  </w:divBdr>
                </w:div>
                <w:div w:id="2144805302">
                  <w:marLeft w:val="0"/>
                  <w:marRight w:val="0"/>
                  <w:marTop w:val="0"/>
                  <w:marBottom w:val="0"/>
                  <w:divBdr>
                    <w:top w:val="none" w:sz="0" w:space="0" w:color="auto"/>
                    <w:left w:val="none" w:sz="0" w:space="0" w:color="auto"/>
                    <w:bottom w:val="none" w:sz="0" w:space="0" w:color="auto"/>
                    <w:right w:val="none" w:sz="0" w:space="0" w:color="auto"/>
                  </w:divBdr>
                </w:div>
              </w:divsChild>
            </w:div>
            <w:div w:id="1090664735">
              <w:marLeft w:val="0"/>
              <w:marRight w:val="0"/>
              <w:marTop w:val="0"/>
              <w:marBottom w:val="0"/>
              <w:divBdr>
                <w:top w:val="none" w:sz="0" w:space="0" w:color="auto"/>
                <w:left w:val="none" w:sz="0" w:space="0" w:color="auto"/>
                <w:bottom w:val="none" w:sz="0" w:space="0" w:color="auto"/>
                <w:right w:val="none" w:sz="0" w:space="0" w:color="auto"/>
              </w:divBdr>
              <w:divsChild>
                <w:div w:id="699011312">
                  <w:marLeft w:val="0"/>
                  <w:marRight w:val="0"/>
                  <w:marTop w:val="0"/>
                  <w:marBottom w:val="0"/>
                  <w:divBdr>
                    <w:top w:val="none" w:sz="0" w:space="0" w:color="auto"/>
                    <w:left w:val="none" w:sz="0" w:space="0" w:color="auto"/>
                    <w:bottom w:val="none" w:sz="0" w:space="0" w:color="auto"/>
                    <w:right w:val="none" w:sz="0" w:space="0" w:color="auto"/>
                  </w:divBdr>
                </w:div>
              </w:divsChild>
            </w:div>
            <w:div w:id="2122604055">
              <w:marLeft w:val="0"/>
              <w:marRight w:val="0"/>
              <w:marTop w:val="0"/>
              <w:marBottom w:val="0"/>
              <w:divBdr>
                <w:top w:val="none" w:sz="0" w:space="0" w:color="auto"/>
                <w:left w:val="none" w:sz="0" w:space="0" w:color="auto"/>
                <w:bottom w:val="none" w:sz="0" w:space="0" w:color="auto"/>
                <w:right w:val="none" w:sz="0" w:space="0" w:color="auto"/>
              </w:divBdr>
              <w:divsChild>
                <w:div w:id="137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6551">
          <w:marLeft w:val="0"/>
          <w:marRight w:val="0"/>
          <w:marTop w:val="0"/>
          <w:marBottom w:val="0"/>
          <w:divBdr>
            <w:top w:val="none" w:sz="0" w:space="0" w:color="auto"/>
            <w:left w:val="none" w:sz="0" w:space="0" w:color="auto"/>
            <w:bottom w:val="none" w:sz="0" w:space="0" w:color="auto"/>
            <w:right w:val="none" w:sz="0" w:space="0" w:color="auto"/>
          </w:divBdr>
          <w:divsChild>
            <w:div w:id="1374619534">
              <w:marLeft w:val="0"/>
              <w:marRight w:val="0"/>
              <w:marTop w:val="0"/>
              <w:marBottom w:val="0"/>
              <w:divBdr>
                <w:top w:val="none" w:sz="0" w:space="0" w:color="auto"/>
                <w:left w:val="none" w:sz="0" w:space="0" w:color="auto"/>
                <w:bottom w:val="none" w:sz="0" w:space="0" w:color="auto"/>
                <w:right w:val="none" w:sz="0" w:space="0" w:color="auto"/>
              </w:divBdr>
              <w:divsChild>
                <w:div w:id="203716211">
                  <w:marLeft w:val="0"/>
                  <w:marRight w:val="0"/>
                  <w:marTop w:val="0"/>
                  <w:marBottom w:val="0"/>
                  <w:divBdr>
                    <w:top w:val="none" w:sz="0" w:space="0" w:color="auto"/>
                    <w:left w:val="none" w:sz="0" w:space="0" w:color="auto"/>
                    <w:bottom w:val="none" w:sz="0" w:space="0" w:color="auto"/>
                    <w:right w:val="none" w:sz="0" w:space="0" w:color="auto"/>
                  </w:divBdr>
                </w:div>
              </w:divsChild>
            </w:div>
            <w:div w:id="1302685424">
              <w:marLeft w:val="0"/>
              <w:marRight w:val="0"/>
              <w:marTop w:val="0"/>
              <w:marBottom w:val="0"/>
              <w:divBdr>
                <w:top w:val="none" w:sz="0" w:space="0" w:color="auto"/>
                <w:left w:val="none" w:sz="0" w:space="0" w:color="auto"/>
                <w:bottom w:val="none" w:sz="0" w:space="0" w:color="auto"/>
                <w:right w:val="none" w:sz="0" w:space="0" w:color="auto"/>
              </w:divBdr>
              <w:divsChild>
                <w:div w:id="1314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0293">
          <w:marLeft w:val="0"/>
          <w:marRight w:val="0"/>
          <w:marTop w:val="0"/>
          <w:marBottom w:val="0"/>
          <w:divBdr>
            <w:top w:val="none" w:sz="0" w:space="0" w:color="auto"/>
            <w:left w:val="none" w:sz="0" w:space="0" w:color="auto"/>
            <w:bottom w:val="none" w:sz="0" w:space="0" w:color="auto"/>
            <w:right w:val="none" w:sz="0" w:space="0" w:color="auto"/>
          </w:divBdr>
          <w:divsChild>
            <w:div w:id="1302271509">
              <w:marLeft w:val="0"/>
              <w:marRight w:val="0"/>
              <w:marTop w:val="0"/>
              <w:marBottom w:val="0"/>
              <w:divBdr>
                <w:top w:val="none" w:sz="0" w:space="0" w:color="auto"/>
                <w:left w:val="none" w:sz="0" w:space="0" w:color="auto"/>
                <w:bottom w:val="none" w:sz="0" w:space="0" w:color="auto"/>
                <w:right w:val="none" w:sz="0" w:space="0" w:color="auto"/>
              </w:divBdr>
              <w:divsChild>
                <w:div w:id="5172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953670">
      <w:bodyDiv w:val="1"/>
      <w:marLeft w:val="0"/>
      <w:marRight w:val="0"/>
      <w:marTop w:val="0"/>
      <w:marBottom w:val="0"/>
      <w:divBdr>
        <w:top w:val="none" w:sz="0" w:space="0" w:color="auto"/>
        <w:left w:val="none" w:sz="0" w:space="0" w:color="auto"/>
        <w:bottom w:val="none" w:sz="0" w:space="0" w:color="auto"/>
        <w:right w:val="none" w:sz="0" w:space="0" w:color="auto"/>
      </w:divBdr>
    </w:div>
    <w:div w:id="1377244356">
      <w:bodyDiv w:val="1"/>
      <w:marLeft w:val="0"/>
      <w:marRight w:val="0"/>
      <w:marTop w:val="0"/>
      <w:marBottom w:val="0"/>
      <w:divBdr>
        <w:top w:val="none" w:sz="0" w:space="0" w:color="auto"/>
        <w:left w:val="none" w:sz="0" w:space="0" w:color="auto"/>
        <w:bottom w:val="none" w:sz="0" w:space="0" w:color="auto"/>
        <w:right w:val="none" w:sz="0" w:space="0" w:color="auto"/>
      </w:divBdr>
    </w:div>
    <w:div w:id="1392533478">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30467118">
      <w:bodyDiv w:val="1"/>
      <w:marLeft w:val="0"/>
      <w:marRight w:val="0"/>
      <w:marTop w:val="0"/>
      <w:marBottom w:val="0"/>
      <w:divBdr>
        <w:top w:val="none" w:sz="0" w:space="0" w:color="auto"/>
        <w:left w:val="none" w:sz="0" w:space="0" w:color="auto"/>
        <w:bottom w:val="none" w:sz="0" w:space="0" w:color="auto"/>
        <w:right w:val="none" w:sz="0" w:space="0" w:color="auto"/>
      </w:divBdr>
      <w:divsChild>
        <w:div w:id="1304577723">
          <w:marLeft w:val="0"/>
          <w:marRight w:val="0"/>
          <w:marTop w:val="0"/>
          <w:marBottom w:val="0"/>
          <w:divBdr>
            <w:top w:val="none" w:sz="0" w:space="0" w:color="auto"/>
            <w:left w:val="none" w:sz="0" w:space="0" w:color="auto"/>
            <w:bottom w:val="none" w:sz="0" w:space="0" w:color="auto"/>
            <w:right w:val="none" w:sz="0" w:space="0" w:color="auto"/>
          </w:divBdr>
        </w:div>
        <w:div w:id="301544756">
          <w:marLeft w:val="0"/>
          <w:marRight w:val="0"/>
          <w:marTop w:val="0"/>
          <w:marBottom w:val="0"/>
          <w:divBdr>
            <w:top w:val="none" w:sz="0" w:space="0" w:color="auto"/>
            <w:left w:val="none" w:sz="0" w:space="0" w:color="auto"/>
            <w:bottom w:val="none" w:sz="0" w:space="0" w:color="auto"/>
            <w:right w:val="none" w:sz="0" w:space="0" w:color="auto"/>
          </w:divBdr>
        </w:div>
        <w:div w:id="290016689">
          <w:marLeft w:val="0"/>
          <w:marRight w:val="0"/>
          <w:marTop w:val="0"/>
          <w:marBottom w:val="0"/>
          <w:divBdr>
            <w:top w:val="none" w:sz="0" w:space="0" w:color="auto"/>
            <w:left w:val="none" w:sz="0" w:space="0" w:color="auto"/>
            <w:bottom w:val="none" w:sz="0" w:space="0" w:color="auto"/>
            <w:right w:val="none" w:sz="0" w:space="0" w:color="auto"/>
          </w:divBdr>
        </w:div>
        <w:div w:id="333144068">
          <w:marLeft w:val="0"/>
          <w:marRight w:val="0"/>
          <w:marTop w:val="0"/>
          <w:marBottom w:val="0"/>
          <w:divBdr>
            <w:top w:val="none" w:sz="0" w:space="0" w:color="auto"/>
            <w:left w:val="none" w:sz="0" w:space="0" w:color="auto"/>
            <w:bottom w:val="none" w:sz="0" w:space="0" w:color="auto"/>
            <w:right w:val="none" w:sz="0" w:space="0" w:color="auto"/>
          </w:divBdr>
        </w:div>
        <w:div w:id="591667693">
          <w:marLeft w:val="0"/>
          <w:marRight w:val="0"/>
          <w:marTop w:val="0"/>
          <w:marBottom w:val="0"/>
          <w:divBdr>
            <w:top w:val="none" w:sz="0" w:space="0" w:color="auto"/>
            <w:left w:val="none" w:sz="0" w:space="0" w:color="auto"/>
            <w:bottom w:val="none" w:sz="0" w:space="0" w:color="auto"/>
            <w:right w:val="none" w:sz="0" w:space="0" w:color="auto"/>
          </w:divBdr>
        </w:div>
        <w:div w:id="101653806">
          <w:marLeft w:val="0"/>
          <w:marRight w:val="0"/>
          <w:marTop w:val="0"/>
          <w:marBottom w:val="0"/>
          <w:divBdr>
            <w:top w:val="none" w:sz="0" w:space="0" w:color="auto"/>
            <w:left w:val="none" w:sz="0" w:space="0" w:color="auto"/>
            <w:bottom w:val="none" w:sz="0" w:space="0" w:color="auto"/>
            <w:right w:val="none" w:sz="0" w:space="0" w:color="auto"/>
          </w:divBdr>
        </w:div>
        <w:div w:id="2092315787">
          <w:marLeft w:val="0"/>
          <w:marRight w:val="0"/>
          <w:marTop w:val="0"/>
          <w:marBottom w:val="0"/>
          <w:divBdr>
            <w:top w:val="none" w:sz="0" w:space="0" w:color="auto"/>
            <w:left w:val="none" w:sz="0" w:space="0" w:color="auto"/>
            <w:bottom w:val="none" w:sz="0" w:space="0" w:color="auto"/>
            <w:right w:val="none" w:sz="0" w:space="0" w:color="auto"/>
          </w:divBdr>
        </w:div>
        <w:div w:id="1625042075">
          <w:marLeft w:val="0"/>
          <w:marRight w:val="0"/>
          <w:marTop w:val="0"/>
          <w:marBottom w:val="0"/>
          <w:divBdr>
            <w:top w:val="none" w:sz="0" w:space="0" w:color="auto"/>
            <w:left w:val="none" w:sz="0" w:space="0" w:color="auto"/>
            <w:bottom w:val="none" w:sz="0" w:space="0" w:color="auto"/>
            <w:right w:val="none" w:sz="0" w:space="0" w:color="auto"/>
          </w:divBdr>
        </w:div>
        <w:div w:id="1254168371">
          <w:marLeft w:val="0"/>
          <w:marRight w:val="0"/>
          <w:marTop w:val="0"/>
          <w:marBottom w:val="0"/>
          <w:divBdr>
            <w:top w:val="none" w:sz="0" w:space="0" w:color="auto"/>
            <w:left w:val="none" w:sz="0" w:space="0" w:color="auto"/>
            <w:bottom w:val="none" w:sz="0" w:space="0" w:color="auto"/>
            <w:right w:val="none" w:sz="0" w:space="0" w:color="auto"/>
          </w:divBdr>
        </w:div>
        <w:div w:id="413622821">
          <w:marLeft w:val="0"/>
          <w:marRight w:val="0"/>
          <w:marTop w:val="0"/>
          <w:marBottom w:val="0"/>
          <w:divBdr>
            <w:top w:val="none" w:sz="0" w:space="0" w:color="auto"/>
            <w:left w:val="none" w:sz="0" w:space="0" w:color="auto"/>
            <w:bottom w:val="none" w:sz="0" w:space="0" w:color="auto"/>
            <w:right w:val="none" w:sz="0" w:space="0" w:color="auto"/>
          </w:divBdr>
        </w:div>
        <w:div w:id="1499887672">
          <w:marLeft w:val="0"/>
          <w:marRight w:val="0"/>
          <w:marTop w:val="0"/>
          <w:marBottom w:val="0"/>
          <w:divBdr>
            <w:top w:val="none" w:sz="0" w:space="0" w:color="auto"/>
            <w:left w:val="none" w:sz="0" w:space="0" w:color="auto"/>
            <w:bottom w:val="none" w:sz="0" w:space="0" w:color="auto"/>
            <w:right w:val="none" w:sz="0" w:space="0" w:color="auto"/>
          </w:divBdr>
        </w:div>
        <w:div w:id="442188111">
          <w:marLeft w:val="0"/>
          <w:marRight w:val="0"/>
          <w:marTop w:val="0"/>
          <w:marBottom w:val="0"/>
          <w:divBdr>
            <w:top w:val="none" w:sz="0" w:space="0" w:color="auto"/>
            <w:left w:val="none" w:sz="0" w:space="0" w:color="auto"/>
            <w:bottom w:val="none" w:sz="0" w:space="0" w:color="auto"/>
            <w:right w:val="none" w:sz="0" w:space="0" w:color="auto"/>
          </w:divBdr>
        </w:div>
        <w:div w:id="2095587183">
          <w:marLeft w:val="0"/>
          <w:marRight w:val="0"/>
          <w:marTop w:val="0"/>
          <w:marBottom w:val="0"/>
          <w:divBdr>
            <w:top w:val="none" w:sz="0" w:space="0" w:color="auto"/>
            <w:left w:val="none" w:sz="0" w:space="0" w:color="auto"/>
            <w:bottom w:val="none" w:sz="0" w:space="0" w:color="auto"/>
            <w:right w:val="none" w:sz="0" w:space="0" w:color="auto"/>
          </w:divBdr>
        </w:div>
        <w:div w:id="1986658655">
          <w:marLeft w:val="0"/>
          <w:marRight w:val="0"/>
          <w:marTop w:val="0"/>
          <w:marBottom w:val="0"/>
          <w:divBdr>
            <w:top w:val="none" w:sz="0" w:space="0" w:color="auto"/>
            <w:left w:val="none" w:sz="0" w:space="0" w:color="auto"/>
            <w:bottom w:val="none" w:sz="0" w:space="0" w:color="auto"/>
            <w:right w:val="none" w:sz="0" w:space="0" w:color="auto"/>
          </w:divBdr>
        </w:div>
        <w:div w:id="849485000">
          <w:marLeft w:val="0"/>
          <w:marRight w:val="0"/>
          <w:marTop w:val="0"/>
          <w:marBottom w:val="0"/>
          <w:divBdr>
            <w:top w:val="none" w:sz="0" w:space="0" w:color="auto"/>
            <w:left w:val="none" w:sz="0" w:space="0" w:color="auto"/>
            <w:bottom w:val="none" w:sz="0" w:space="0" w:color="auto"/>
            <w:right w:val="none" w:sz="0" w:space="0" w:color="auto"/>
          </w:divBdr>
        </w:div>
        <w:div w:id="1065683387">
          <w:marLeft w:val="0"/>
          <w:marRight w:val="0"/>
          <w:marTop w:val="0"/>
          <w:marBottom w:val="0"/>
          <w:divBdr>
            <w:top w:val="none" w:sz="0" w:space="0" w:color="auto"/>
            <w:left w:val="none" w:sz="0" w:space="0" w:color="auto"/>
            <w:bottom w:val="none" w:sz="0" w:space="0" w:color="auto"/>
            <w:right w:val="none" w:sz="0" w:space="0" w:color="auto"/>
          </w:divBdr>
        </w:div>
        <w:div w:id="1519268275">
          <w:marLeft w:val="0"/>
          <w:marRight w:val="0"/>
          <w:marTop w:val="0"/>
          <w:marBottom w:val="0"/>
          <w:divBdr>
            <w:top w:val="none" w:sz="0" w:space="0" w:color="auto"/>
            <w:left w:val="none" w:sz="0" w:space="0" w:color="auto"/>
            <w:bottom w:val="none" w:sz="0" w:space="0" w:color="auto"/>
            <w:right w:val="none" w:sz="0" w:space="0" w:color="auto"/>
          </w:divBdr>
        </w:div>
        <w:div w:id="954213216">
          <w:marLeft w:val="0"/>
          <w:marRight w:val="0"/>
          <w:marTop w:val="0"/>
          <w:marBottom w:val="0"/>
          <w:divBdr>
            <w:top w:val="none" w:sz="0" w:space="0" w:color="auto"/>
            <w:left w:val="none" w:sz="0" w:space="0" w:color="auto"/>
            <w:bottom w:val="none" w:sz="0" w:space="0" w:color="auto"/>
            <w:right w:val="none" w:sz="0" w:space="0" w:color="auto"/>
          </w:divBdr>
        </w:div>
        <w:div w:id="763576626">
          <w:marLeft w:val="0"/>
          <w:marRight w:val="0"/>
          <w:marTop w:val="0"/>
          <w:marBottom w:val="0"/>
          <w:divBdr>
            <w:top w:val="none" w:sz="0" w:space="0" w:color="auto"/>
            <w:left w:val="none" w:sz="0" w:space="0" w:color="auto"/>
            <w:bottom w:val="none" w:sz="0" w:space="0" w:color="auto"/>
            <w:right w:val="none" w:sz="0" w:space="0" w:color="auto"/>
          </w:divBdr>
        </w:div>
        <w:div w:id="1210338534">
          <w:marLeft w:val="0"/>
          <w:marRight w:val="0"/>
          <w:marTop w:val="0"/>
          <w:marBottom w:val="0"/>
          <w:divBdr>
            <w:top w:val="none" w:sz="0" w:space="0" w:color="auto"/>
            <w:left w:val="none" w:sz="0" w:space="0" w:color="auto"/>
            <w:bottom w:val="none" w:sz="0" w:space="0" w:color="auto"/>
            <w:right w:val="none" w:sz="0" w:space="0" w:color="auto"/>
          </w:divBdr>
        </w:div>
        <w:div w:id="776171982">
          <w:marLeft w:val="0"/>
          <w:marRight w:val="0"/>
          <w:marTop w:val="0"/>
          <w:marBottom w:val="0"/>
          <w:divBdr>
            <w:top w:val="none" w:sz="0" w:space="0" w:color="auto"/>
            <w:left w:val="none" w:sz="0" w:space="0" w:color="auto"/>
            <w:bottom w:val="none" w:sz="0" w:space="0" w:color="auto"/>
            <w:right w:val="none" w:sz="0" w:space="0" w:color="auto"/>
          </w:divBdr>
        </w:div>
        <w:div w:id="673458419">
          <w:marLeft w:val="0"/>
          <w:marRight w:val="0"/>
          <w:marTop w:val="0"/>
          <w:marBottom w:val="0"/>
          <w:divBdr>
            <w:top w:val="none" w:sz="0" w:space="0" w:color="auto"/>
            <w:left w:val="none" w:sz="0" w:space="0" w:color="auto"/>
            <w:bottom w:val="none" w:sz="0" w:space="0" w:color="auto"/>
            <w:right w:val="none" w:sz="0" w:space="0" w:color="auto"/>
          </w:divBdr>
        </w:div>
        <w:div w:id="135883226">
          <w:marLeft w:val="0"/>
          <w:marRight w:val="0"/>
          <w:marTop w:val="0"/>
          <w:marBottom w:val="0"/>
          <w:divBdr>
            <w:top w:val="none" w:sz="0" w:space="0" w:color="auto"/>
            <w:left w:val="none" w:sz="0" w:space="0" w:color="auto"/>
            <w:bottom w:val="none" w:sz="0" w:space="0" w:color="auto"/>
            <w:right w:val="none" w:sz="0" w:space="0" w:color="auto"/>
          </w:divBdr>
        </w:div>
        <w:div w:id="11301860">
          <w:marLeft w:val="0"/>
          <w:marRight w:val="0"/>
          <w:marTop w:val="0"/>
          <w:marBottom w:val="0"/>
          <w:divBdr>
            <w:top w:val="none" w:sz="0" w:space="0" w:color="auto"/>
            <w:left w:val="none" w:sz="0" w:space="0" w:color="auto"/>
            <w:bottom w:val="none" w:sz="0" w:space="0" w:color="auto"/>
            <w:right w:val="none" w:sz="0" w:space="0" w:color="auto"/>
          </w:divBdr>
        </w:div>
        <w:div w:id="266082862">
          <w:marLeft w:val="0"/>
          <w:marRight w:val="0"/>
          <w:marTop w:val="0"/>
          <w:marBottom w:val="0"/>
          <w:divBdr>
            <w:top w:val="none" w:sz="0" w:space="0" w:color="auto"/>
            <w:left w:val="none" w:sz="0" w:space="0" w:color="auto"/>
            <w:bottom w:val="none" w:sz="0" w:space="0" w:color="auto"/>
            <w:right w:val="none" w:sz="0" w:space="0" w:color="auto"/>
          </w:divBdr>
        </w:div>
        <w:div w:id="1869560896">
          <w:marLeft w:val="0"/>
          <w:marRight w:val="0"/>
          <w:marTop w:val="0"/>
          <w:marBottom w:val="0"/>
          <w:divBdr>
            <w:top w:val="none" w:sz="0" w:space="0" w:color="auto"/>
            <w:left w:val="none" w:sz="0" w:space="0" w:color="auto"/>
            <w:bottom w:val="none" w:sz="0" w:space="0" w:color="auto"/>
            <w:right w:val="none" w:sz="0" w:space="0" w:color="auto"/>
          </w:divBdr>
        </w:div>
        <w:div w:id="2091341388">
          <w:marLeft w:val="0"/>
          <w:marRight w:val="0"/>
          <w:marTop w:val="0"/>
          <w:marBottom w:val="0"/>
          <w:divBdr>
            <w:top w:val="none" w:sz="0" w:space="0" w:color="auto"/>
            <w:left w:val="none" w:sz="0" w:space="0" w:color="auto"/>
            <w:bottom w:val="none" w:sz="0" w:space="0" w:color="auto"/>
            <w:right w:val="none" w:sz="0" w:space="0" w:color="auto"/>
          </w:divBdr>
        </w:div>
        <w:div w:id="1279723213">
          <w:marLeft w:val="0"/>
          <w:marRight w:val="0"/>
          <w:marTop w:val="0"/>
          <w:marBottom w:val="0"/>
          <w:divBdr>
            <w:top w:val="none" w:sz="0" w:space="0" w:color="auto"/>
            <w:left w:val="none" w:sz="0" w:space="0" w:color="auto"/>
            <w:bottom w:val="none" w:sz="0" w:space="0" w:color="auto"/>
            <w:right w:val="none" w:sz="0" w:space="0" w:color="auto"/>
          </w:divBdr>
        </w:div>
        <w:div w:id="1597668210">
          <w:marLeft w:val="0"/>
          <w:marRight w:val="0"/>
          <w:marTop w:val="0"/>
          <w:marBottom w:val="0"/>
          <w:divBdr>
            <w:top w:val="none" w:sz="0" w:space="0" w:color="auto"/>
            <w:left w:val="none" w:sz="0" w:space="0" w:color="auto"/>
            <w:bottom w:val="none" w:sz="0" w:space="0" w:color="auto"/>
            <w:right w:val="none" w:sz="0" w:space="0" w:color="auto"/>
          </w:divBdr>
        </w:div>
        <w:div w:id="1992556883">
          <w:marLeft w:val="0"/>
          <w:marRight w:val="0"/>
          <w:marTop w:val="0"/>
          <w:marBottom w:val="0"/>
          <w:divBdr>
            <w:top w:val="none" w:sz="0" w:space="0" w:color="auto"/>
            <w:left w:val="none" w:sz="0" w:space="0" w:color="auto"/>
            <w:bottom w:val="none" w:sz="0" w:space="0" w:color="auto"/>
            <w:right w:val="none" w:sz="0" w:space="0" w:color="auto"/>
          </w:divBdr>
        </w:div>
        <w:div w:id="1557276186">
          <w:marLeft w:val="0"/>
          <w:marRight w:val="0"/>
          <w:marTop w:val="0"/>
          <w:marBottom w:val="0"/>
          <w:divBdr>
            <w:top w:val="none" w:sz="0" w:space="0" w:color="auto"/>
            <w:left w:val="none" w:sz="0" w:space="0" w:color="auto"/>
            <w:bottom w:val="none" w:sz="0" w:space="0" w:color="auto"/>
            <w:right w:val="none" w:sz="0" w:space="0" w:color="auto"/>
          </w:divBdr>
        </w:div>
        <w:div w:id="1264993407">
          <w:marLeft w:val="0"/>
          <w:marRight w:val="0"/>
          <w:marTop w:val="0"/>
          <w:marBottom w:val="0"/>
          <w:divBdr>
            <w:top w:val="none" w:sz="0" w:space="0" w:color="auto"/>
            <w:left w:val="none" w:sz="0" w:space="0" w:color="auto"/>
            <w:bottom w:val="none" w:sz="0" w:space="0" w:color="auto"/>
            <w:right w:val="none" w:sz="0" w:space="0" w:color="auto"/>
          </w:divBdr>
        </w:div>
      </w:divsChild>
    </w:div>
    <w:div w:id="1580403989">
      <w:bodyDiv w:val="1"/>
      <w:marLeft w:val="0"/>
      <w:marRight w:val="0"/>
      <w:marTop w:val="0"/>
      <w:marBottom w:val="0"/>
      <w:divBdr>
        <w:top w:val="none" w:sz="0" w:space="0" w:color="auto"/>
        <w:left w:val="none" w:sz="0" w:space="0" w:color="auto"/>
        <w:bottom w:val="none" w:sz="0" w:space="0" w:color="auto"/>
        <w:right w:val="none" w:sz="0" w:space="0" w:color="auto"/>
      </w:divBdr>
      <w:divsChild>
        <w:div w:id="1358390935">
          <w:marLeft w:val="0"/>
          <w:marRight w:val="0"/>
          <w:marTop w:val="0"/>
          <w:marBottom w:val="0"/>
          <w:divBdr>
            <w:top w:val="none" w:sz="0" w:space="0" w:color="auto"/>
            <w:left w:val="none" w:sz="0" w:space="0" w:color="auto"/>
            <w:bottom w:val="none" w:sz="0" w:space="0" w:color="auto"/>
            <w:right w:val="none" w:sz="0" w:space="0" w:color="auto"/>
          </w:divBdr>
          <w:divsChild>
            <w:div w:id="1370372839">
              <w:marLeft w:val="0"/>
              <w:marRight w:val="0"/>
              <w:marTop w:val="0"/>
              <w:marBottom w:val="0"/>
              <w:divBdr>
                <w:top w:val="none" w:sz="0" w:space="0" w:color="auto"/>
                <w:left w:val="none" w:sz="0" w:space="0" w:color="auto"/>
                <w:bottom w:val="none" w:sz="0" w:space="0" w:color="auto"/>
                <w:right w:val="none" w:sz="0" w:space="0" w:color="auto"/>
              </w:divBdr>
              <w:divsChild>
                <w:div w:id="235091146">
                  <w:marLeft w:val="0"/>
                  <w:marRight w:val="0"/>
                  <w:marTop w:val="0"/>
                  <w:marBottom w:val="0"/>
                  <w:divBdr>
                    <w:top w:val="none" w:sz="0" w:space="0" w:color="auto"/>
                    <w:left w:val="none" w:sz="0" w:space="0" w:color="auto"/>
                    <w:bottom w:val="none" w:sz="0" w:space="0" w:color="auto"/>
                    <w:right w:val="none" w:sz="0" w:space="0" w:color="auto"/>
                  </w:divBdr>
                </w:div>
              </w:divsChild>
            </w:div>
            <w:div w:id="1314796086">
              <w:marLeft w:val="0"/>
              <w:marRight w:val="0"/>
              <w:marTop w:val="0"/>
              <w:marBottom w:val="0"/>
              <w:divBdr>
                <w:top w:val="none" w:sz="0" w:space="0" w:color="auto"/>
                <w:left w:val="none" w:sz="0" w:space="0" w:color="auto"/>
                <w:bottom w:val="none" w:sz="0" w:space="0" w:color="auto"/>
                <w:right w:val="none" w:sz="0" w:space="0" w:color="auto"/>
              </w:divBdr>
              <w:divsChild>
                <w:div w:id="12347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3739">
          <w:marLeft w:val="0"/>
          <w:marRight w:val="0"/>
          <w:marTop w:val="0"/>
          <w:marBottom w:val="0"/>
          <w:divBdr>
            <w:top w:val="none" w:sz="0" w:space="0" w:color="auto"/>
            <w:left w:val="none" w:sz="0" w:space="0" w:color="auto"/>
            <w:bottom w:val="none" w:sz="0" w:space="0" w:color="auto"/>
            <w:right w:val="none" w:sz="0" w:space="0" w:color="auto"/>
          </w:divBdr>
          <w:divsChild>
            <w:div w:id="1742560786">
              <w:marLeft w:val="0"/>
              <w:marRight w:val="0"/>
              <w:marTop w:val="0"/>
              <w:marBottom w:val="0"/>
              <w:divBdr>
                <w:top w:val="none" w:sz="0" w:space="0" w:color="auto"/>
                <w:left w:val="none" w:sz="0" w:space="0" w:color="auto"/>
                <w:bottom w:val="none" w:sz="0" w:space="0" w:color="auto"/>
                <w:right w:val="none" w:sz="0" w:space="0" w:color="auto"/>
              </w:divBdr>
              <w:divsChild>
                <w:div w:id="205226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31899">
      <w:bodyDiv w:val="1"/>
      <w:marLeft w:val="0"/>
      <w:marRight w:val="0"/>
      <w:marTop w:val="0"/>
      <w:marBottom w:val="0"/>
      <w:divBdr>
        <w:top w:val="none" w:sz="0" w:space="0" w:color="auto"/>
        <w:left w:val="none" w:sz="0" w:space="0" w:color="auto"/>
        <w:bottom w:val="none" w:sz="0" w:space="0" w:color="auto"/>
        <w:right w:val="none" w:sz="0" w:space="0" w:color="auto"/>
      </w:divBdr>
    </w:div>
    <w:div w:id="1653755285">
      <w:bodyDiv w:val="1"/>
      <w:marLeft w:val="0"/>
      <w:marRight w:val="0"/>
      <w:marTop w:val="0"/>
      <w:marBottom w:val="0"/>
      <w:divBdr>
        <w:top w:val="none" w:sz="0" w:space="0" w:color="auto"/>
        <w:left w:val="none" w:sz="0" w:space="0" w:color="auto"/>
        <w:bottom w:val="none" w:sz="0" w:space="0" w:color="auto"/>
        <w:right w:val="none" w:sz="0" w:space="0" w:color="auto"/>
      </w:divBdr>
      <w:divsChild>
        <w:div w:id="163909121">
          <w:marLeft w:val="0"/>
          <w:marRight w:val="0"/>
          <w:marTop w:val="0"/>
          <w:marBottom w:val="0"/>
          <w:divBdr>
            <w:top w:val="none" w:sz="0" w:space="0" w:color="auto"/>
            <w:left w:val="none" w:sz="0" w:space="0" w:color="auto"/>
            <w:bottom w:val="none" w:sz="0" w:space="0" w:color="auto"/>
            <w:right w:val="none" w:sz="0" w:space="0" w:color="auto"/>
          </w:divBdr>
          <w:divsChild>
            <w:div w:id="1117523456">
              <w:marLeft w:val="0"/>
              <w:marRight w:val="0"/>
              <w:marTop w:val="0"/>
              <w:marBottom w:val="0"/>
              <w:divBdr>
                <w:top w:val="none" w:sz="0" w:space="0" w:color="auto"/>
                <w:left w:val="none" w:sz="0" w:space="0" w:color="auto"/>
                <w:bottom w:val="none" w:sz="0" w:space="0" w:color="auto"/>
                <w:right w:val="none" w:sz="0" w:space="0" w:color="auto"/>
              </w:divBdr>
              <w:divsChild>
                <w:div w:id="282616200">
                  <w:marLeft w:val="0"/>
                  <w:marRight w:val="0"/>
                  <w:marTop w:val="0"/>
                  <w:marBottom w:val="0"/>
                  <w:divBdr>
                    <w:top w:val="none" w:sz="0" w:space="0" w:color="auto"/>
                    <w:left w:val="none" w:sz="0" w:space="0" w:color="auto"/>
                    <w:bottom w:val="none" w:sz="0" w:space="0" w:color="auto"/>
                    <w:right w:val="none" w:sz="0" w:space="0" w:color="auto"/>
                  </w:divBdr>
                </w:div>
              </w:divsChild>
            </w:div>
            <w:div w:id="1613588257">
              <w:marLeft w:val="0"/>
              <w:marRight w:val="0"/>
              <w:marTop w:val="0"/>
              <w:marBottom w:val="0"/>
              <w:divBdr>
                <w:top w:val="none" w:sz="0" w:space="0" w:color="auto"/>
                <w:left w:val="none" w:sz="0" w:space="0" w:color="auto"/>
                <w:bottom w:val="none" w:sz="0" w:space="0" w:color="auto"/>
                <w:right w:val="none" w:sz="0" w:space="0" w:color="auto"/>
              </w:divBdr>
              <w:divsChild>
                <w:div w:id="670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898">
          <w:marLeft w:val="0"/>
          <w:marRight w:val="0"/>
          <w:marTop w:val="0"/>
          <w:marBottom w:val="0"/>
          <w:divBdr>
            <w:top w:val="none" w:sz="0" w:space="0" w:color="auto"/>
            <w:left w:val="none" w:sz="0" w:space="0" w:color="auto"/>
            <w:bottom w:val="none" w:sz="0" w:space="0" w:color="auto"/>
            <w:right w:val="none" w:sz="0" w:space="0" w:color="auto"/>
          </w:divBdr>
          <w:divsChild>
            <w:div w:id="362173031">
              <w:marLeft w:val="0"/>
              <w:marRight w:val="0"/>
              <w:marTop w:val="0"/>
              <w:marBottom w:val="0"/>
              <w:divBdr>
                <w:top w:val="none" w:sz="0" w:space="0" w:color="auto"/>
                <w:left w:val="none" w:sz="0" w:space="0" w:color="auto"/>
                <w:bottom w:val="none" w:sz="0" w:space="0" w:color="auto"/>
                <w:right w:val="none" w:sz="0" w:space="0" w:color="auto"/>
              </w:divBdr>
              <w:divsChild>
                <w:div w:id="617563138">
                  <w:marLeft w:val="0"/>
                  <w:marRight w:val="0"/>
                  <w:marTop w:val="0"/>
                  <w:marBottom w:val="0"/>
                  <w:divBdr>
                    <w:top w:val="none" w:sz="0" w:space="0" w:color="auto"/>
                    <w:left w:val="none" w:sz="0" w:space="0" w:color="auto"/>
                    <w:bottom w:val="none" w:sz="0" w:space="0" w:color="auto"/>
                    <w:right w:val="none" w:sz="0" w:space="0" w:color="auto"/>
                  </w:divBdr>
                </w:div>
              </w:divsChild>
            </w:div>
            <w:div w:id="640769243">
              <w:marLeft w:val="0"/>
              <w:marRight w:val="0"/>
              <w:marTop w:val="0"/>
              <w:marBottom w:val="0"/>
              <w:divBdr>
                <w:top w:val="none" w:sz="0" w:space="0" w:color="auto"/>
                <w:left w:val="none" w:sz="0" w:space="0" w:color="auto"/>
                <w:bottom w:val="none" w:sz="0" w:space="0" w:color="auto"/>
                <w:right w:val="none" w:sz="0" w:space="0" w:color="auto"/>
              </w:divBdr>
              <w:divsChild>
                <w:div w:id="1537497619">
                  <w:marLeft w:val="0"/>
                  <w:marRight w:val="0"/>
                  <w:marTop w:val="0"/>
                  <w:marBottom w:val="0"/>
                  <w:divBdr>
                    <w:top w:val="none" w:sz="0" w:space="0" w:color="auto"/>
                    <w:left w:val="none" w:sz="0" w:space="0" w:color="auto"/>
                    <w:bottom w:val="none" w:sz="0" w:space="0" w:color="auto"/>
                    <w:right w:val="none" w:sz="0" w:space="0" w:color="auto"/>
                  </w:divBdr>
                </w:div>
                <w:div w:id="817376874">
                  <w:marLeft w:val="0"/>
                  <w:marRight w:val="0"/>
                  <w:marTop w:val="0"/>
                  <w:marBottom w:val="0"/>
                  <w:divBdr>
                    <w:top w:val="none" w:sz="0" w:space="0" w:color="auto"/>
                    <w:left w:val="none" w:sz="0" w:space="0" w:color="auto"/>
                    <w:bottom w:val="none" w:sz="0" w:space="0" w:color="auto"/>
                    <w:right w:val="none" w:sz="0" w:space="0" w:color="auto"/>
                  </w:divBdr>
                </w:div>
              </w:divsChild>
            </w:div>
            <w:div w:id="1986011165">
              <w:marLeft w:val="0"/>
              <w:marRight w:val="0"/>
              <w:marTop w:val="0"/>
              <w:marBottom w:val="0"/>
              <w:divBdr>
                <w:top w:val="none" w:sz="0" w:space="0" w:color="auto"/>
                <w:left w:val="none" w:sz="0" w:space="0" w:color="auto"/>
                <w:bottom w:val="none" w:sz="0" w:space="0" w:color="auto"/>
                <w:right w:val="none" w:sz="0" w:space="0" w:color="auto"/>
              </w:divBdr>
              <w:divsChild>
                <w:div w:id="1507480264">
                  <w:marLeft w:val="0"/>
                  <w:marRight w:val="0"/>
                  <w:marTop w:val="0"/>
                  <w:marBottom w:val="0"/>
                  <w:divBdr>
                    <w:top w:val="none" w:sz="0" w:space="0" w:color="auto"/>
                    <w:left w:val="none" w:sz="0" w:space="0" w:color="auto"/>
                    <w:bottom w:val="none" w:sz="0" w:space="0" w:color="auto"/>
                    <w:right w:val="none" w:sz="0" w:space="0" w:color="auto"/>
                  </w:divBdr>
                </w:div>
              </w:divsChild>
            </w:div>
            <w:div w:id="1829248160">
              <w:marLeft w:val="0"/>
              <w:marRight w:val="0"/>
              <w:marTop w:val="0"/>
              <w:marBottom w:val="0"/>
              <w:divBdr>
                <w:top w:val="none" w:sz="0" w:space="0" w:color="auto"/>
                <w:left w:val="none" w:sz="0" w:space="0" w:color="auto"/>
                <w:bottom w:val="none" w:sz="0" w:space="0" w:color="auto"/>
                <w:right w:val="none" w:sz="0" w:space="0" w:color="auto"/>
              </w:divBdr>
              <w:divsChild>
                <w:div w:id="19995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0820">
          <w:marLeft w:val="0"/>
          <w:marRight w:val="0"/>
          <w:marTop w:val="0"/>
          <w:marBottom w:val="0"/>
          <w:divBdr>
            <w:top w:val="none" w:sz="0" w:space="0" w:color="auto"/>
            <w:left w:val="none" w:sz="0" w:space="0" w:color="auto"/>
            <w:bottom w:val="none" w:sz="0" w:space="0" w:color="auto"/>
            <w:right w:val="none" w:sz="0" w:space="0" w:color="auto"/>
          </w:divBdr>
          <w:divsChild>
            <w:div w:id="1435513459">
              <w:marLeft w:val="0"/>
              <w:marRight w:val="0"/>
              <w:marTop w:val="0"/>
              <w:marBottom w:val="0"/>
              <w:divBdr>
                <w:top w:val="none" w:sz="0" w:space="0" w:color="auto"/>
                <w:left w:val="none" w:sz="0" w:space="0" w:color="auto"/>
                <w:bottom w:val="none" w:sz="0" w:space="0" w:color="auto"/>
                <w:right w:val="none" w:sz="0" w:space="0" w:color="auto"/>
              </w:divBdr>
              <w:divsChild>
                <w:div w:id="8773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38595">
      <w:bodyDiv w:val="1"/>
      <w:marLeft w:val="0"/>
      <w:marRight w:val="0"/>
      <w:marTop w:val="0"/>
      <w:marBottom w:val="0"/>
      <w:divBdr>
        <w:top w:val="none" w:sz="0" w:space="0" w:color="auto"/>
        <w:left w:val="none" w:sz="0" w:space="0" w:color="auto"/>
        <w:bottom w:val="none" w:sz="0" w:space="0" w:color="auto"/>
        <w:right w:val="none" w:sz="0" w:space="0" w:color="auto"/>
      </w:divBdr>
      <w:divsChild>
        <w:div w:id="378020449">
          <w:marLeft w:val="0"/>
          <w:marRight w:val="0"/>
          <w:marTop w:val="0"/>
          <w:marBottom w:val="0"/>
          <w:divBdr>
            <w:top w:val="none" w:sz="0" w:space="0" w:color="auto"/>
            <w:left w:val="none" w:sz="0" w:space="0" w:color="auto"/>
            <w:bottom w:val="none" w:sz="0" w:space="0" w:color="auto"/>
            <w:right w:val="none" w:sz="0" w:space="0" w:color="auto"/>
          </w:divBdr>
          <w:divsChild>
            <w:div w:id="737048335">
              <w:marLeft w:val="0"/>
              <w:marRight w:val="0"/>
              <w:marTop w:val="0"/>
              <w:marBottom w:val="0"/>
              <w:divBdr>
                <w:top w:val="none" w:sz="0" w:space="0" w:color="auto"/>
                <w:left w:val="none" w:sz="0" w:space="0" w:color="auto"/>
                <w:bottom w:val="none" w:sz="0" w:space="0" w:color="auto"/>
                <w:right w:val="none" w:sz="0" w:space="0" w:color="auto"/>
              </w:divBdr>
              <w:divsChild>
                <w:div w:id="50555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0341">
      <w:bodyDiv w:val="1"/>
      <w:marLeft w:val="0"/>
      <w:marRight w:val="0"/>
      <w:marTop w:val="0"/>
      <w:marBottom w:val="0"/>
      <w:divBdr>
        <w:top w:val="none" w:sz="0" w:space="0" w:color="auto"/>
        <w:left w:val="none" w:sz="0" w:space="0" w:color="auto"/>
        <w:bottom w:val="none" w:sz="0" w:space="0" w:color="auto"/>
        <w:right w:val="none" w:sz="0" w:space="0" w:color="auto"/>
      </w:divBdr>
      <w:divsChild>
        <w:div w:id="145708199">
          <w:marLeft w:val="0"/>
          <w:marRight w:val="0"/>
          <w:marTop w:val="0"/>
          <w:marBottom w:val="0"/>
          <w:divBdr>
            <w:top w:val="none" w:sz="0" w:space="0" w:color="auto"/>
            <w:left w:val="none" w:sz="0" w:space="0" w:color="auto"/>
            <w:bottom w:val="none" w:sz="0" w:space="0" w:color="auto"/>
            <w:right w:val="none" w:sz="0" w:space="0" w:color="auto"/>
          </w:divBdr>
        </w:div>
        <w:div w:id="899100373">
          <w:marLeft w:val="0"/>
          <w:marRight w:val="0"/>
          <w:marTop w:val="0"/>
          <w:marBottom w:val="0"/>
          <w:divBdr>
            <w:top w:val="none" w:sz="0" w:space="0" w:color="auto"/>
            <w:left w:val="none" w:sz="0" w:space="0" w:color="auto"/>
            <w:bottom w:val="none" w:sz="0" w:space="0" w:color="auto"/>
            <w:right w:val="none" w:sz="0" w:space="0" w:color="auto"/>
          </w:divBdr>
        </w:div>
        <w:div w:id="1189294544">
          <w:marLeft w:val="0"/>
          <w:marRight w:val="0"/>
          <w:marTop w:val="0"/>
          <w:marBottom w:val="0"/>
          <w:divBdr>
            <w:top w:val="none" w:sz="0" w:space="0" w:color="auto"/>
            <w:left w:val="none" w:sz="0" w:space="0" w:color="auto"/>
            <w:bottom w:val="none" w:sz="0" w:space="0" w:color="auto"/>
            <w:right w:val="none" w:sz="0" w:space="0" w:color="auto"/>
          </w:divBdr>
        </w:div>
        <w:div w:id="242449419">
          <w:marLeft w:val="0"/>
          <w:marRight w:val="0"/>
          <w:marTop w:val="0"/>
          <w:marBottom w:val="0"/>
          <w:divBdr>
            <w:top w:val="none" w:sz="0" w:space="0" w:color="auto"/>
            <w:left w:val="none" w:sz="0" w:space="0" w:color="auto"/>
            <w:bottom w:val="none" w:sz="0" w:space="0" w:color="auto"/>
            <w:right w:val="none" w:sz="0" w:space="0" w:color="auto"/>
          </w:divBdr>
        </w:div>
        <w:div w:id="1819690762">
          <w:marLeft w:val="0"/>
          <w:marRight w:val="0"/>
          <w:marTop w:val="0"/>
          <w:marBottom w:val="0"/>
          <w:divBdr>
            <w:top w:val="none" w:sz="0" w:space="0" w:color="auto"/>
            <w:left w:val="none" w:sz="0" w:space="0" w:color="auto"/>
            <w:bottom w:val="none" w:sz="0" w:space="0" w:color="auto"/>
            <w:right w:val="none" w:sz="0" w:space="0" w:color="auto"/>
          </w:divBdr>
        </w:div>
        <w:div w:id="1772626304">
          <w:marLeft w:val="0"/>
          <w:marRight w:val="0"/>
          <w:marTop w:val="0"/>
          <w:marBottom w:val="0"/>
          <w:divBdr>
            <w:top w:val="none" w:sz="0" w:space="0" w:color="auto"/>
            <w:left w:val="none" w:sz="0" w:space="0" w:color="auto"/>
            <w:bottom w:val="none" w:sz="0" w:space="0" w:color="auto"/>
            <w:right w:val="none" w:sz="0" w:space="0" w:color="auto"/>
          </w:divBdr>
        </w:div>
        <w:div w:id="808666897">
          <w:marLeft w:val="0"/>
          <w:marRight w:val="0"/>
          <w:marTop w:val="0"/>
          <w:marBottom w:val="0"/>
          <w:divBdr>
            <w:top w:val="none" w:sz="0" w:space="0" w:color="auto"/>
            <w:left w:val="none" w:sz="0" w:space="0" w:color="auto"/>
            <w:bottom w:val="none" w:sz="0" w:space="0" w:color="auto"/>
            <w:right w:val="none" w:sz="0" w:space="0" w:color="auto"/>
          </w:divBdr>
        </w:div>
        <w:div w:id="1885018801">
          <w:marLeft w:val="0"/>
          <w:marRight w:val="0"/>
          <w:marTop w:val="0"/>
          <w:marBottom w:val="0"/>
          <w:divBdr>
            <w:top w:val="none" w:sz="0" w:space="0" w:color="auto"/>
            <w:left w:val="none" w:sz="0" w:space="0" w:color="auto"/>
            <w:bottom w:val="none" w:sz="0" w:space="0" w:color="auto"/>
            <w:right w:val="none" w:sz="0" w:space="0" w:color="auto"/>
          </w:divBdr>
        </w:div>
        <w:div w:id="2059474182">
          <w:marLeft w:val="0"/>
          <w:marRight w:val="0"/>
          <w:marTop w:val="0"/>
          <w:marBottom w:val="0"/>
          <w:divBdr>
            <w:top w:val="none" w:sz="0" w:space="0" w:color="auto"/>
            <w:left w:val="none" w:sz="0" w:space="0" w:color="auto"/>
            <w:bottom w:val="none" w:sz="0" w:space="0" w:color="auto"/>
            <w:right w:val="none" w:sz="0" w:space="0" w:color="auto"/>
          </w:divBdr>
        </w:div>
        <w:div w:id="582180289">
          <w:marLeft w:val="0"/>
          <w:marRight w:val="0"/>
          <w:marTop w:val="0"/>
          <w:marBottom w:val="0"/>
          <w:divBdr>
            <w:top w:val="none" w:sz="0" w:space="0" w:color="auto"/>
            <w:left w:val="none" w:sz="0" w:space="0" w:color="auto"/>
            <w:bottom w:val="none" w:sz="0" w:space="0" w:color="auto"/>
            <w:right w:val="none" w:sz="0" w:space="0" w:color="auto"/>
          </w:divBdr>
        </w:div>
      </w:divsChild>
    </w:div>
    <w:div w:id="1681160907">
      <w:bodyDiv w:val="1"/>
      <w:marLeft w:val="0"/>
      <w:marRight w:val="0"/>
      <w:marTop w:val="0"/>
      <w:marBottom w:val="0"/>
      <w:divBdr>
        <w:top w:val="none" w:sz="0" w:space="0" w:color="auto"/>
        <w:left w:val="none" w:sz="0" w:space="0" w:color="auto"/>
        <w:bottom w:val="none" w:sz="0" w:space="0" w:color="auto"/>
        <w:right w:val="none" w:sz="0" w:space="0" w:color="auto"/>
      </w:divBdr>
    </w:div>
    <w:div w:id="1696611292">
      <w:bodyDiv w:val="1"/>
      <w:marLeft w:val="0"/>
      <w:marRight w:val="0"/>
      <w:marTop w:val="0"/>
      <w:marBottom w:val="0"/>
      <w:divBdr>
        <w:top w:val="none" w:sz="0" w:space="0" w:color="auto"/>
        <w:left w:val="none" w:sz="0" w:space="0" w:color="auto"/>
        <w:bottom w:val="none" w:sz="0" w:space="0" w:color="auto"/>
        <w:right w:val="none" w:sz="0" w:space="0" w:color="auto"/>
      </w:divBdr>
    </w:div>
    <w:div w:id="1718359560">
      <w:bodyDiv w:val="1"/>
      <w:marLeft w:val="0"/>
      <w:marRight w:val="0"/>
      <w:marTop w:val="0"/>
      <w:marBottom w:val="0"/>
      <w:divBdr>
        <w:top w:val="none" w:sz="0" w:space="0" w:color="auto"/>
        <w:left w:val="none" w:sz="0" w:space="0" w:color="auto"/>
        <w:bottom w:val="none" w:sz="0" w:space="0" w:color="auto"/>
        <w:right w:val="none" w:sz="0" w:space="0" w:color="auto"/>
      </w:divBdr>
      <w:divsChild>
        <w:div w:id="2138910943">
          <w:marLeft w:val="0"/>
          <w:marRight w:val="0"/>
          <w:marTop w:val="0"/>
          <w:marBottom w:val="0"/>
          <w:divBdr>
            <w:top w:val="none" w:sz="0" w:space="0" w:color="auto"/>
            <w:left w:val="none" w:sz="0" w:space="0" w:color="auto"/>
            <w:bottom w:val="none" w:sz="0" w:space="0" w:color="auto"/>
            <w:right w:val="none" w:sz="0" w:space="0" w:color="auto"/>
          </w:divBdr>
        </w:div>
        <w:div w:id="1685279384">
          <w:marLeft w:val="0"/>
          <w:marRight w:val="0"/>
          <w:marTop w:val="0"/>
          <w:marBottom w:val="0"/>
          <w:divBdr>
            <w:top w:val="none" w:sz="0" w:space="0" w:color="auto"/>
            <w:left w:val="none" w:sz="0" w:space="0" w:color="auto"/>
            <w:bottom w:val="none" w:sz="0" w:space="0" w:color="auto"/>
            <w:right w:val="none" w:sz="0" w:space="0" w:color="auto"/>
          </w:divBdr>
        </w:div>
        <w:div w:id="959339537">
          <w:marLeft w:val="0"/>
          <w:marRight w:val="0"/>
          <w:marTop w:val="0"/>
          <w:marBottom w:val="0"/>
          <w:divBdr>
            <w:top w:val="none" w:sz="0" w:space="0" w:color="auto"/>
            <w:left w:val="none" w:sz="0" w:space="0" w:color="auto"/>
            <w:bottom w:val="none" w:sz="0" w:space="0" w:color="auto"/>
            <w:right w:val="none" w:sz="0" w:space="0" w:color="auto"/>
          </w:divBdr>
        </w:div>
        <w:div w:id="438377054">
          <w:marLeft w:val="0"/>
          <w:marRight w:val="0"/>
          <w:marTop w:val="0"/>
          <w:marBottom w:val="0"/>
          <w:divBdr>
            <w:top w:val="none" w:sz="0" w:space="0" w:color="auto"/>
            <w:left w:val="none" w:sz="0" w:space="0" w:color="auto"/>
            <w:bottom w:val="none" w:sz="0" w:space="0" w:color="auto"/>
            <w:right w:val="none" w:sz="0" w:space="0" w:color="auto"/>
          </w:divBdr>
        </w:div>
        <w:div w:id="622463000">
          <w:marLeft w:val="0"/>
          <w:marRight w:val="0"/>
          <w:marTop w:val="0"/>
          <w:marBottom w:val="0"/>
          <w:divBdr>
            <w:top w:val="none" w:sz="0" w:space="0" w:color="auto"/>
            <w:left w:val="none" w:sz="0" w:space="0" w:color="auto"/>
            <w:bottom w:val="none" w:sz="0" w:space="0" w:color="auto"/>
            <w:right w:val="none" w:sz="0" w:space="0" w:color="auto"/>
          </w:divBdr>
        </w:div>
        <w:div w:id="6685745">
          <w:marLeft w:val="0"/>
          <w:marRight w:val="0"/>
          <w:marTop w:val="0"/>
          <w:marBottom w:val="0"/>
          <w:divBdr>
            <w:top w:val="none" w:sz="0" w:space="0" w:color="auto"/>
            <w:left w:val="none" w:sz="0" w:space="0" w:color="auto"/>
            <w:bottom w:val="none" w:sz="0" w:space="0" w:color="auto"/>
            <w:right w:val="none" w:sz="0" w:space="0" w:color="auto"/>
          </w:divBdr>
        </w:div>
        <w:div w:id="1222598256">
          <w:marLeft w:val="0"/>
          <w:marRight w:val="0"/>
          <w:marTop w:val="0"/>
          <w:marBottom w:val="0"/>
          <w:divBdr>
            <w:top w:val="none" w:sz="0" w:space="0" w:color="auto"/>
            <w:left w:val="none" w:sz="0" w:space="0" w:color="auto"/>
            <w:bottom w:val="none" w:sz="0" w:space="0" w:color="auto"/>
            <w:right w:val="none" w:sz="0" w:space="0" w:color="auto"/>
          </w:divBdr>
        </w:div>
        <w:div w:id="328556780">
          <w:marLeft w:val="0"/>
          <w:marRight w:val="0"/>
          <w:marTop w:val="0"/>
          <w:marBottom w:val="0"/>
          <w:divBdr>
            <w:top w:val="none" w:sz="0" w:space="0" w:color="auto"/>
            <w:left w:val="none" w:sz="0" w:space="0" w:color="auto"/>
            <w:bottom w:val="none" w:sz="0" w:space="0" w:color="auto"/>
            <w:right w:val="none" w:sz="0" w:space="0" w:color="auto"/>
          </w:divBdr>
        </w:div>
        <w:div w:id="1648051234">
          <w:marLeft w:val="0"/>
          <w:marRight w:val="0"/>
          <w:marTop w:val="0"/>
          <w:marBottom w:val="0"/>
          <w:divBdr>
            <w:top w:val="none" w:sz="0" w:space="0" w:color="auto"/>
            <w:left w:val="none" w:sz="0" w:space="0" w:color="auto"/>
            <w:bottom w:val="none" w:sz="0" w:space="0" w:color="auto"/>
            <w:right w:val="none" w:sz="0" w:space="0" w:color="auto"/>
          </w:divBdr>
        </w:div>
        <w:div w:id="1752432671">
          <w:marLeft w:val="0"/>
          <w:marRight w:val="0"/>
          <w:marTop w:val="0"/>
          <w:marBottom w:val="0"/>
          <w:divBdr>
            <w:top w:val="none" w:sz="0" w:space="0" w:color="auto"/>
            <w:left w:val="none" w:sz="0" w:space="0" w:color="auto"/>
            <w:bottom w:val="none" w:sz="0" w:space="0" w:color="auto"/>
            <w:right w:val="none" w:sz="0" w:space="0" w:color="auto"/>
          </w:divBdr>
        </w:div>
        <w:div w:id="946275125">
          <w:marLeft w:val="0"/>
          <w:marRight w:val="0"/>
          <w:marTop w:val="0"/>
          <w:marBottom w:val="0"/>
          <w:divBdr>
            <w:top w:val="none" w:sz="0" w:space="0" w:color="auto"/>
            <w:left w:val="none" w:sz="0" w:space="0" w:color="auto"/>
            <w:bottom w:val="none" w:sz="0" w:space="0" w:color="auto"/>
            <w:right w:val="none" w:sz="0" w:space="0" w:color="auto"/>
          </w:divBdr>
        </w:div>
        <w:div w:id="48846123">
          <w:marLeft w:val="0"/>
          <w:marRight w:val="0"/>
          <w:marTop w:val="0"/>
          <w:marBottom w:val="0"/>
          <w:divBdr>
            <w:top w:val="none" w:sz="0" w:space="0" w:color="auto"/>
            <w:left w:val="none" w:sz="0" w:space="0" w:color="auto"/>
            <w:bottom w:val="none" w:sz="0" w:space="0" w:color="auto"/>
            <w:right w:val="none" w:sz="0" w:space="0" w:color="auto"/>
          </w:divBdr>
        </w:div>
        <w:div w:id="1808358365">
          <w:marLeft w:val="0"/>
          <w:marRight w:val="0"/>
          <w:marTop w:val="0"/>
          <w:marBottom w:val="0"/>
          <w:divBdr>
            <w:top w:val="none" w:sz="0" w:space="0" w:color="auto"/>
            <w:left w:val="none" w:sz="0" w:space="0" w:color="auto"/>
            <w:bottom w:val="none" w:sz="0" w:space="0" w:color="auto"/>
            <w:right w:val="none" w:sz="0" w:space="0" w:color="auto"/>
          </w:divBdr>
        </w:div>
        <w:div w:id="1267498282">
          <w:marLeft w:val="0"/>
          <w:marRight w:val="0"/>
          <w:marTop w:val="0"/>
          <w:marBottom w:val="0"/>
          <w:divBdr>
            <w:top w:val="none" w:sz="0" w:space="0" w:color="auto"/>
            <w:left w:val="none" w:sz="0" w:space="0" w:color="auto"/>
            <w:bottom w:val="none" w:sz="0" w:space="0" w:color="auto"/>
            <w:right w:val="none" w:sz="0" w:space="0" w:color="auto"/>
          </w:divBdr>
        </w:div>
        <w:div w:id="1673950473">
          <w:marLeft w:val="0"/>
          <w:marRight w:val="0"/>
          <w:marTop w:val="0"/>
          <w:marBottom w:val="0"/>
          <w:divBdr>
            <w:top w:val="none" w:sz="0" w:space="0" w:color="auto"/>
            <w:left w:val="none" w:sz="0" w:space="0" w:color="auto"/>
            <w:bottom w:val="none" w:sz="0" w:space="0" w:color="auto"/>
            <w:right w:val="none" w:sz="0" w:space="0" w:color="auto"/>
          </w:divBdr>
        </w:div>
        <w:div w:id="397900539">
          <w:marLeft w:val="0"/>
          <w:marRight w:val="0"/>
          <w:marTop w:val="0"/>
          <w:marBottom w:val="0"/>
          <w:divBdr>
            <w:top w:val="none" w:sz="0" w:space="0" w:color="auto"/>
            <w:left w:val="none" w:sz="0" w:space="0" w:color="auto"/>
            <w:bottom w:val="none" w:sz="0" w:space="0" w:color="auto"/>
            <w:right w:val="none" w:sz="0" w:space="0" w:color="auto"/>
          </w:divBdr>
        </w:div>
        <w:div w:id="492910274">
          <w:marLeft w:val="0"/>
          <w:marRight w:val="0"/>
          <w:marTop w:val="0"/>
          <w:marBottom w:val="0"/>
          <w:divBdr>
            <w:top w:val="none" w:sz="0" w:space="0" w:color="auto"/>
            <w:left w:val="none" w:sz="0" w:space="0" w:color="auto"/>
            <w:bottom w:val="none" w:sz="0" w:space="0" w:color="auto"/>
            <w:right w:val="none" w:sz="0" w:space="0" w:color="auto"/>
          </w:divBdr>
        </w:div>
        <w:div w:id="1401831638">
          <w:marLeft w:val="0"/>
          <w:marRight w:val="0"/>
          <w:marTop w:val="0"/>
          <w:marBottom w:val="0"/>
          <w:divBdr>
            <w:top w:val="none" w:sz="0" w:space="0" w:color="auto"/>
            <w:left w:val="none" w:sz="0" w:space="0" w:color="auto"/>
            <w:bottom w:val="none" w:sz="0" w:space="0" w:color="auto"/>
            <w:right w:val="none" w:sz="0" w:space="0" w:color="auto"/>
          </w:divBdr>
        </w:div>
      </w:divsChild>
    </w:div>
    <w:div w:id="1737706534">
      <w:bodyDiv w:val="1"/>
      <w:marLeft w:val="0"/>
      <w:marRight w:val="0"/>
      <w:marTop w:val="0"/>
      <w:marBottom w:val="0"/>
      <w:divBdr>
        <w:top w:val="none" w:sz="0" w:space="0" w:color="auto"/>
        <w:left w:val="none" w:sz="0" w:space="0" w:color="auto"/>
        <w:bottom w:val="none" w:sz="0" w:space="0" w:color="auto"/>
        <w:right w:val="none" w:sz="0" w:space="0" w:color="auto"/>
      </w:divBdr>
    </w:div>
    <w:div w:id="1738624311">
      <w:bodyDiv w:val="1"/>
      <w:marLeft w:val="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sChild>
            <w:div w:id="637878030">
              <w:marLeft w:val="0"/>
              <w:marRight w:val="0"/>
              <w:marTop w:val="0"/>
              <w:marBottom w:val="0"/>
              <w:divBdr>
                <w:top w:val="none" w:sz="0" w:space="0" w:color="auto"/>
                <w:left w:val="none" w:sz="0" w:space="0" w:color="auto"/>
                <w:bottom w:val="none" w:sz="0" w:space="0" w:color="auto"/>
                <w:right w:val="none" w:sz="0" w:space="0" w:color="auto"/>
              </w:divBdr>
              <w:divsChild>
                <w:div w:id="1960136283">
                  <w:marLeft w:val="0"/>
                  <w:marRight w:val="0"/>
                  <w:marTop w:val="0"/>
                  <w:marBottom w:val="0"/>
                  <w:divBdr>
                    <w:top w:val="none" w:sz="0" w:space="0" w:color="auto"/>
                    <w:left w:val="none" w:sz="0" w:space="0" w:color="auto"/>
                    <w:bottom w:val="none" w:sz="0" w:space="0" w:color="auto"/>
                    <w:right w:val="none" w:sz="0" w:space="0" w:color="auto"/>
                  </w:divBdr>
                </w:div>
              </w:divsChild>
            </w:div>
            <w:div w:id="2060124175">
              <w:marLeft w:val="0"/>
              <w:marRight w:val="0"/>
              <w:marTop w:val="0"/>
              <w:marBottom w:val="0"/>
              <w:divBdr>
                <w:top w:val="none" w:sz="0" w:space="0" w:color="auto"/>
                <w:left w:val="none" w:sz="0" w:space="0" w:color="auto"/>
                <w:bottom w:val="none" w:sz="0" w:space="0" w:color="auto"/>
                <w:right w:val="none" w:sz="0" w:space="0" w:color="auto"/>
              </w:divBdr>
              <w:divsChild>
                <w:div w:id="5015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5080">
          <w:marLeft w:val="0"/>
          <w:marRight w:val="0"/>
          <w:marTop w:val="0"/>
          <w:marBottom w:val="0"/>
          <w:divBdr>
            <w:top w:val="none" w:sz="0" w:space="0" w:color="auto"/>
            <w:left w:val="none" w:sz="0" w:space="0" w:color="auto"/>
            <w:bottom w:val="none" w:sz="0" w:space="0" w:color="auto"/>
            <w:right w:val="none" w:sz="0" w:space="0" w:color="auto"/>
          </w:divBdr>
          <w:divsChild>
            <w:div w:id="979966255">
              <w:marLeft w:val="0"/>
              <w:marRight w:val="0"/>
              <w:marTop w:val="0"/>
              <w:marBottom w:val="0"/>
              <w:divBdr>
                <w:top w:val="none" w:sz="0" w:space="0" w:color="auto"/>
                <w:left w:val="none" w:sz="0" w:space="0" w:color="auto"/>
                <w:bottom w:val="none" w:sz="0" w:space="0" w:color="auto"/>
                <w:right w:val="none" w:sz="0" w:space="0" w:color="auto"/>
              </w:divBdr>
              <w:divsChild>
                <w:div w:id="2780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47694">
      <w:bodyDiv w:val="1"/>
      <w:marLeft w:val="0"/>
      <w:marRight w:val="0"/>
      <w:marTop w:val="0"/>
      <w:marBottom w:val="0"/>
      <w:divBdr>
        <w:top w:val="none" w:sz="0" w:space="0" w:color="auto"/>
        <w:left w:val="none" w:sz="0" w:space="0" w:color="auto"/>
        <w:bottom w:val="none" w:sz="0" w:space="0" w:color="auto"/>
        <w:right w:val="none" w:sz="0" w:space="0" w:color="auto"/>
      </w:divBdr>
      <w:divsChild>
        <w:div w:id="444232988">
          <w:marLeft w:val="0"/>
          <w:marRight w:val="0"/>
          <w:marTop w:val="0"/>
          <w:marBottom w:val="0"/>
          <w:divBdr>
            <w:top w:val="none" w:sz="0" w:space="0" w:color="auto"/>
            <w:left w:val="none" w:sz="0" w:space="0" w:color="auto"/>
            <w:bottom w:val="none" w:sz="0" w:space="0" w:color="auto"/>
            <w:right w:val="none" w:sz="0" w:space="0" w:color="auto"/>
          </w:divBdr>
          <w:divsChild>
            <w:div w:id="956715958">
              <w:marLeft w:val="0"/>
              <w:marRight w:val="0"/>
              <w:marTop w:val="0"/>
              <w:marBottom w:val="0"/>
              <w:divBdr>
                <w:top w:val="none" w:sz="0" w:space="0" w:color="auto"/>
                <w:left w:val="none" w:sz="0" w:space="0" w:color="auto"/>
                <w:bottom w:val="none" w:sz="0" w:space="0" w:color="auto"/>
                <w:right w:val="none" w:sz="0" w:space="0" w:color="auto"/>
              </w:divBdr>
              <w:divsChild>
                <w:div w:id="19490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3419">
      <w:bodyDiv w:val="1"/>
      <w:marLeft w:val="0"/>
      <w:marRight w:val="0"/>
      <w:marTop w:val="0"/>
      <w:marBottom w:val="0"/>
      <w:divBdr>
        <w:top w:val="none" w:sz="0" w:space="0" w:color="auto"/>
        <w:left w:val="none" w:sz="0" w:space="0" w:color="auto"/>
        <w:bottom w:val="none" w:sz="0" w:space="0" w:color="auto"/>
        <w:right w:val="none" w:sz="0" w:space="0" w:color="auto"/>
      </w:divBdr>
    </w:div>
    <w:div w:id="1887375951">
      <w:bodyDiv w:val="1"/>
      <w:marLeft w:val="0"/>
      <w:marRight w:val="0"/>
      <w:marTop w:val="0"/>
      <w:marBottom w:val="0"/>
      <w:divBdr>
        <w:top w:val="none" w:sz="0" w:space="0" w:color="auto"/>
        <w:left w:val="none" w:sz="0" w:space="0" w:color="auto"/>
        <w:bottom w:val="none" w:sz="0" w:space="0" w:color="auto"/>
        <w:right w:val="none" w:sz="0" w:space="0" w:color="auto"/>
      </w:divBdr>
    </w:div>
    <w:div w:id="1895197629">
      <w:bodyDiv w:val="1"/>
      <w:marLeft w:val="0"/>
      <w:marRight w:val="0"/>
      <w:marTop w:val="0"/>
      <w:marBottom w:val="0"/>
      <w:divBdr>
        <w:top w:val="none" w:sz="0" w:space="0" w:color="auto"/>
        <w:left w:val="none" w:sz="0" w:space="0" w:color="auto"/>
        <w:bottom w:val="none" w:sz="0" w:space="0" w:color="auto"/>
        <w:right w:val="none" w:sz="0" w:space="0" w:color="auto"/>
      </w:divBdr>
      <w:divsChild>
        <w:div w:id="1981954055">
          <w:marLeft w:val="0"/>
          <w:marRight w:val="0"/>
          <w:marTop w:val="0"/>
          <w:marBottom w:val="0"/>
          <w:divBdr>
            <w:top w:val="none" w:sz="0" w:space="0" w:color="auto"/>
            <w:left w:val="none" w:sz="0" w:space="0" w:color="auto"/>
            <w:bottom w:val="none" w:sz="0" w:space="0" w:color="auto"/>
            <w:right w:val="none" w:sz="0" w:space="0" w:color="auto"/>
          </w:divBdr>
          <w:divsChild>
            <w:div w:id="453524317">
              <w:marLeft w:val="0"/>
              <w:marRight w:val="0"/>
              <w:marTop w:val="0"/>
              <w:marBottom w:val="0"/>
              <w:divBdr>
                <w:top w:val="none" w:sz="0" w:space="0" w:color="auto"/>
                <w:left w:val="none" w:sz="0" w:space="0" w:color="auto"/>
                <w:bottom w:val="none" w:sz="0" w:space="0" w:color="auto"/>
                <w:right w:val="none" w:sz="0" w:space="0" w:color="auto"/>
              </w:divBdr>
              <w:divsChild>
                <w:div w:id="20817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782509">
      <w:bodyDiv w:val="1"/>
      <w:marLeft w:val="0"/>
      <w:marRight w:val="0"/>
      <w:marTop w:val="0"/>
      <w:marBottom w:val="0"/>
      <w:divBdr>
        <w:top w:val="none" w:sz="0" w:space="0" w:color="auto"/>
        <w:left w:val="none" w:sz="0" w:space="0" w:color="auto"/>
        <w:bottom w:val="none" w:sz="0" w:space="0" w:color="auto"/>
        <w:right w:val="none" w:sz="0" w:space="0" w:color="auto"/>
      </w:divBdr>
      <w:divsChild>
        <w:div w:id="26302722">
          <w:marLeft w:val="0"/>
          <w:marRight w:val="0"/>
          <w:marTop w:val="0"/>
          <w:marBottom w:val="0"/>
          <w:divBdr>
            <w:top w:val="none" w:sz="0" w:space="0" w:color="auto"/>
            <w:left w:val="none" w:sz="0" w:space="0" w:color="auto"/>
            <w:bottom w:val="none" w:sz="0" w:space="0" w:color="auto"/>
            <w:right w:val="none" w:sz="0" w:space="0" w:color="auto"/>
          </w:divBdr>
          <w:divsChild>
            <w:div w:id="529683846">
              <w:marLeft w:val="0"/>
              <w:marRight w:val="0"/>
              <w:marTop w:val="0"/>
              <w:marBottom w:val="0"/>
              <w:divBdr>
                <w:top w:val="none" w:sz="0" w:space="0" w:color="auto"/>
                <w:left w:val="none" w:sz="0" w:space="0" w:color="auto"/>
                <w:bottom w:val="none" w:sz="0" w:space="0" w:color="auto"/>
                <w:right w:val="none" w:sz="0" w:space="0" w:color="auto"/>
              </w:divBdr>
              <w:divsChild>
                <w:div w:id="1895702070">
                  <w:marLeft w:val="0"/>
                  <w:marRight w:val="0"/>
                  <w:marTop w:val="0"/>
                  <w:marBottom w:val="0"/>
                  <w:divBdr>
                    <w:top w:val="none" w:sz="0" w:space="0" w:color="auto"/>
                    <w:left w:val="none" w:sz="0" w:space="0" w:color="auto"/>
                    <w:bottom w:val="none" w:sz="0" w:space="0" w:color="auto"/>
                    <w:right w:val="none" w:sz="0" w:space="0" w:color="auto"/>
                  </w:divBdr>
                </w:div>
              </w:divsChild>
            </w:div>
            <w:div w:id="515390371">
              <w:marLeft w:val="0"/>
              <w:marRight w:val="0"/>
              <w:marTop w:val="0"/>
              <w:marBottom w:val="0"/>
              <w:divBdr>
                <w:top w:val="none" w:sz="0" w:space="0" w:color="auto"/>
                <w:left w:val="none" w:sz="0" w:space="0" w:color="auto"/>
                <w:bottom w:val="none" w:sz="0" w:space="0" w:color="auto"/>
                <w:right w:val="none" w:sz="0" w:space="0" w:color="auto"/>
              </w:divBdr>
              <w:divsChild>
                <w:div w:id="1325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172689">
          <w:marLeft w:val="0"/>
          <w:marRight w:val="0"/>
          <w:marTop w:val="0"/>
          <w:marBottom w:val="0"/>
          <w:divBdr>
            <w:top w:val="none" w:sz="0" w:space="0" w:color="auto"/>
            <w:left w:val="none" w:sz="0" w:space="0" w:color="auto"/>
            <w:bottom w:val="none" w:sz="0" w:space="0" w:color="auto"/>
            <w:right w:val="none" w:sz="0" w:space="0" w:color="auto"/>
          </w:divBdr>
          <w:divsChild>
            <w:div w:id="2107577270">
              <w:marLeft w:val="0"/>
              <w:marRight w:val="0"/>
              <w:marTop w:val="0"/>
              <w:marBottom w:val="0"/>
              <w:divBdr>
                <w:top w:val="none" w:sz="0" w:space="0" w:color="auto"/>
                <w:left w:val="none" w:sz="0" w:space="0" w:color="auto"/>
                <w:bottom w:val="none" w:sz="0" w:space="0" w:color="auto"/>
                <w:right w:val="none" w:sz="0" w:space="0" w:color="auto"/>
              </w:divBdr>
              <w:divsChild>
                <w:div w:id="217399117">
                  <w:marLeft w:val="0"/>
                  <w:marRight w:val="0"/>
                  <w:marTop w:val="0"/>
                  <w:marBottom w:val="0"/>
                  <w:divBdr>
                    <w:top w:val="none" w:sz="0" w:space="0" w:color="auto"/>
                    <w:left w:val="none" w:sz="0" w:space="0" w:color="auto"/>
                    <w:bottom w:val="none" w:sz="0" w:space="0" w:color="auto"/>
                    <w:right w:val="none" w:sz="0" w:space="0" w:color="auto"/>
                  </w:divBdr>
                </w:div>
              </w:divsChild>
            </w:div>
            <w:div w:id="1978139754">
              <w:marLeft w:val="0"/>
              <w:marRight w:val="0"/>
              <w:marTop w:val="0"/>
              <w:marBottom w:val="0"/>
              <w:divBdr>
                <w:top w:val="none" w:sz="0" w:space="0" w:color="auto"/>
                <w:left w:val="none" w:sz="0" w:space="0" w:color="auto"/>
                <w:bottom w:val="none" w:sz="0" w:space="0" w:color="auto"/>
                <w:right w:val="none" w:sz="0" w:space="0" w:color="auto"/>
              </w:divBdr>
              <w:divsChild>
                <w:div w:id="96524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96582">
          <w:marLeft w:val="0"/>
          <w:marRight w:val="0"/>
          <w:marTop w:val="0"/>
          <w:marBottom w:val="0"/>
          <w:divBdr>
            <w:top w:val="none" w:sz="0" w:space="0" w:color="auto"/>
            <w:left w:val="none" w:sz="0" w:space="0" w:color="auto"/>
            <w:bottom w:val="none" w:sz="0" w:space="0" w:color="auto"/>
            <w:right w:val="none" w:sz="0" w:space="0" w:color="auto"/>
          </w:divBdr>
          <w:divsChild>
            <w:div w:id="586353291">
              <w:marLeft w:val="0"/>
              <w:marRight w:val="0"/>
              <w:marTop w:val="0"/>
              <w:marBottom w:val="0"/>
              <w:divBdr>
                <w:top w:val="none" w:sz="0" w:space="0" w:color="auto"/>
                <w:left w:val="none" w:sz="0" w:space="0" w:color="auto"/>
                <w:bottom w:val="none" w:sz="0" w:space="0" w:color="auto"/>
                <w:right w:val="none" w:sz="0" w:space="0" w:color="auto"/>
              </w:divBdr>
              <w:divsChild>
                <w:div w:id="520514595">
                  <w:marLeft w:val="0"/>
                  <w:marRight w:val="0"/>
                  <w:marTop w:val="0"/>
                  <w:marBottom w:val="0"/>
                  <w:divBdr>
                    <w:top w:val="none" w:sz="0" w:space="0" w:color="auto"/>
                    <w:left w:val="none" w:sz="0" w:space="0" w:color="auto"/>
                    <w:bottom w:val="none" w:sz="0" w:space="0" w:color="auto"/>
                    <w:right w:val="none" w:sz="0" w:space="0" w:color="auto"/>
                  </w:divBdr>
                </w:div>
              </w:divsChild>
            </w:div>
            <w:div w:id="921528214">
              <w:marLeft w:val="0"/>
              <w:marRight w:val="0"/>
              <w:marTop w:val="0"/>
              <w:marBottom w:val="0"/>
              <w:divBdr>
                <w:top w:val="none" w:sz="0" w:space="0" w:color="auto"/>
                <w:left w:val="none" w:sz="0" w:space="0" w:color="auto"/>
                <w:bottom w:val="none" w:sz="0" w:space="0" w:color="auto"/>
                <w:right w:val="none" w:sz="0" w:space="0" w:color="auto"/>
              </w:divBdr>
              <w:divsChild>
                <w:div w:id="207804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896">
          <w:marLeft w:val="0"/>
          <w:marRight w:val="0"/>
          <w:marTop w:val="0"/>
          <w:marBottom w:val="0"/>
          <w:divBdr>
            <w:top w:val="none" w:sz="0" w:space="0" w:color="auto"/>
            <w:left w:val="none" w:sz="0" w:space="0" w:color="auto"/>
            <w:bottom w:val="none" w:sz="0" w:space="0" w:color="auto"/>
            <w:right w:val="none" w:sz="0" w:space="0" w:color="auto"/>
          </w:divBdr>
          <w:divsChild>
            <w:div w:id="1292243471">
              <w:marLeft w:val="0"/>
              <w:marRight w:val="0"/>
              <w:marTop w:val="0"/>
              <w:marBottom w:val="0"/>
              <w:divBdr>
                <w:top w:val="none" w:sz="0" w:space="0" w:color="auto"/>
                <w:left w:val="none" w:sz="0" w:space="0" w:color="auto"/>
                <w:bottom w:val="none" w:sz="0" w:space="0" w:color="auto"/>
                <w:right w:val="none" w:sz="0" w:space="0" w:color="auto"/>
              </w:divBdr>
              <w:divsChild>
                <w:div w:id="81313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0578">
      <w:bodyDiv w:val="1"/>
      <w:marLeft w:val="0"/>
      <w:marRight w:val="0"/>
      <w:marTop w:val="0"/>
      <w:marBottom w:val="0"/>
      <w:divBdr>
        <w:top w:val="none" w:sz="0" w:space="0" w:color="auto"/>
        <w:left w:val="none" w:sz="0" w:space="0" w:color="auto"/>
        <w:bottom w:val="none" w:sz="0" w:space="0" w:color="auto"/>
        <w:right w:val="none" w:sz="0" w:space="0" w:color="auto"/>
      </w:divBdr>
      <w:divsChild>
        <w:div w:id="1658413330">
          <w:marLeft w:val="0"/>
          <w:marRight w:val="0"/>
          <w:marTop w:val="0"/>
          <w:marBottom w:val="0"/>
          <w:divBdr>
            <w:top w:val="none" w:sz="0" w:space="0" w:color="auto"/>
            <w:left w:val="none" w:sz="0" w:space="0" w:color="auto"/>
            <w:bottom w:val="none" w:sz="0" w:space="0" w:color="auto"/>
            <w:right w:val="none" w:sz="0" w:space="0" w:color="auto"/>
          </w:divBdr>
        </w:div>
        <w:div w:id="239028431">
          <w:marLeft w:val="0"/>
          <w:marRight w:val="0"/>
          <w:marTop w:val="0"/>
          <w:marBottom w:val="0"/>
          <w:divBdr>
            <w:top w:val="none" w:sz="0" w:space="0" w:color="auto"/>
            <w:left w:val="none" w:sz="0" w:space="0" w:color="auto"/>
            <w:bottom w:val="none" w:sz="0" w:space="0" w:color="auto"/>
            <w:right w:val="none" w:sz="0" w:space="0" w:color="auto"/>
          </w:divBdr>
        </w:div>
        <w:div w:id="1023826365">
          <w:marLeft w:val="0"/>
          <w:marRight w:val="0"/>
          <w:marTop w:val="0"/>
          <w:marBottom w:val="0"/>
          <w:divBdr>
            <w:top w:val="none" w:sz="0" w:space="0" w:color="auto"/>
            <w:left w:val="none" w:sz="0" w:space="0" w:color="auto"/>
            <w:bottom w:val="none" w:sz="0" w:space="0" w:color="auto"/>
            <w:right w:val="none" w:sz="0" w:space="0" w:color="auto"/>
          </w:divBdr>
        </w:div>
        <w:div w:id="1190606747">
          <w:marLeft w:val="0"/>
          <w:marRight w:val="0"/>
          <w:marTop w:val="0"/>
          <w:marBottom w:val="0"/>
          <w:divBdr>
            <w:top w:val="none" w:sz="0" w:space="0" w:color="auto"/>
            <w:left w:val="none" w:sz="0" w:space="0" w:color="auto"/>
            <w:bottom w:val="none" w:sz="0" w:space="0" w:color="auto"/>
            <w:right w:val="none" w:sz="0" w:space="0" w:color="auto"/>
          </w:divBdr>
        </w:div>
        <w:div w:id="1317421937">
          <w:marLeft w:val="0"/>
          <w:marRight w:val="0"/>
          <w:marTop w:val="0"/>
          <w:marBottom w:val="0"/>
          <w:divBdr>
            <w:top w:val="none" w:sz="0" w:space="0" w:color="auto"/>
            <w:left w:val="none" w:sz="0" w:space="0" w:color="auto"/>
            <w:bottom w:val="none" w:sz="0" w:space="0" w:color="auto"/>
            <w:right w:val="none" w:sz="0" w:space="0" w:color="auto"/>
          </w:divBdr>
        </w:div>
        <w:div w:id="1422608846">
          <w:marLeft w:val="0"/>
          <w:marRight w:val="0"/>
          <w:marTop w:val="0"/>
          <w:marBottom w:val="0"/>
          <w:divBdr>
            <w:top w:val="none" w:sz="0" w:space="0" w:color="auto"/>
            <w:left w:val="none" w:sz="0" w:space="0" w:color="auto"/>
            <w:bottom w:val="none" w:sz="0" w:space="0" w:color="auto"/>
            <w:right w:val="none" w:sz="0" w:space="0" w:color="auto"/>
          </w:divBdr>
        </w:div>
      </w:divsChild>
    </w:div>
    <w:div w:id="2044474286">
      <w:bodyDiv w:val="1"/>
      <w:marLeft w:val="0"/>
      <w:marRight w:val="0"/>
      <w:marTop w:val="0"/>
      <w:marBottom w:val="0"/>
      <w:divBdr>
        <w:top w:val="none" w:sz="0" w:space="0" w:color="auto"/>
        <w:left w:val="none" w:sz="0" w:space="0" w:color="auto"/>
        <w:bottom w:val="none" w:sz="0" w:space="0" w:color="auto"/>
        <w:right w:val="none" w:sz="0" w:space="0" w:color="auto"/>
      </w:divBdr>
    </w:div>
    <w:div w:id="21392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rcert.org/" TargetMode="External"/><Relationship Id="rId18" Type="http://schemas.openxmlformats.org/officeDocument/2006/relationships/hyperlink" Target="https://www.cdc.gov/coronavirus/2019-ncov/your-health/isolation.html" TargetMode="External"/><Relationship Id="rId26" Type="http://schemas.openxmlformats.org/officeDocument/2006/relationships/hyperlink" Target="https://www.cdc.gov/niosh/latexalt.html" TargetMode="External"/><Relationship Id="rId39" Type="http://schemas.openxmlformats.org/officeDocument/2006/relationships/hyperlink" Target="mailto:achilders@tacomacc.edu" TargetMode="External"/><Relationship Id="rId21" Type="http://schemas.openxmlformats.org/officeDocument/2006/relationships/hyperlink" Target="http://www.tacomacc.edu/abouttcc/policies/administrativeprocedureforacademicdishonesty/" TargetMode="External"/><Relationship Id="rId34" Type="http://schemas.openxmlformats.org/officeDocument/2006/relationships/hyperlink" Target="https://www.dshs.wa.gov/fsa/background-check-central-unit/disqualifying-list-crimes-and-negativeactions" TargetMode="External"/><Relationship Id="rId42" Type="http://schemas.openxmlformats.org/officeDocument/2006/relationships/hyperlink" Target="http://apps.leg.wa.gov/wac/default.aspx?cite=132V-121_" TargetMode="External"/><Relationship Id="rId47" Type="http://schemas.openxmlformats.org/officeDocument/2006/relationships/hyperlink" Target="http://www.tacomacc.edu/about/policies/student-grievance-procedure-other"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base.tacomacc.edu/appnetforms/UnityForm.aspx?d1=ARFyTbhrK5CiZLR5ET%2fS3E4Knm%2fvoG3Q3yK3X5NdDPVcnh3yd26LwVAFlaKbyP4%2b7leM6vcauv6ZGSbvo7TINBIXgSUvHIsTSWrKhC5IyPvKT1MmayJITGX2VAOOPG%2ffWPztuiI3ni%2biLGUcMpyy1g15J2i5wSxYF9PKcniql%2f76zGSFAyPfuefC3GfuuczYFzjRmFIaeLva6ITf62ad6WsOEeLu%2blCvo3chiK8eDW9KFFQgm%2bu6Fk1qBuLzZPn3v6UvCcYG5O9pzYh8J6RRCEE%3d" TargetMode="External"/><Relationship Id="rId29" Type="http://schemas.openxmlformats.org/officeDocument/2006/relationships/hyperlink" Target="http://www.familyvillage.wisc.edu/lib_latx.htm" TargetMode="External"/><Relationship Id="rId11" Type="http://schemas.openxmlformats.org/officeDocument/2006/relationships/hyperlink" Target="tel:+1-312-704-5300" TargetMode="External"/><Relationship Id="rId24" Type="http://schemas.openxmlformats.org/officeDocument/2006/relationships/hyperlink" Target="http://www.osha.gov/SLTC/etools/hospital/index.html" TargetMode="External"/><Relationship Id="rId32" Type="http://schemas.openxmlformats.org/officeDocument/2006/relationships/hyperlink" Target="https://www.google.com/search?client=safari&amp;rls=en&amp;sxsrf=ALeKk02ZvMoSzFOOplhCG5xckkNCSWwA5w:1627076078407&amp;q=tacoma+community+college+phone&amp;ludocid=602570984518978676&amp;sa=X&amp;ved=2ahUKEwjR3rPdkvrxAhVJoZ4KHcQIB6UQ6BMwH3oECCwQAg" TargetMode="External"/><Relationship Id="rId37" Type="http://schemas.openxmlformats.org/officeDocument/2006/relationships/hyperlink" Target="http://www.jrcert.org" TargetMode="External"/><Relationship Id="rId40" Type="http://schemas.openxmlformats.org/officeDocument/2006/relationships/hyperlink" Target="mailto:lbennett@tacomacc.edu" TargetMode="External"/><Relationship Id="rId45" Type="http://schemas.openxmlformats.org/officeDocument/2006/relationships/hyperlink" Target="http://www.tacomacc.edu/about/policies/final-course-grade-appeal-policy" TargetMode="External"/><Relationship Id="rId5" Type="http://schemas.openxmlformats.org/officeDocument/2006/relationships/webSettings" Target="webSettings.xml"/><Relationship Id="rId15" Type="http://schemas.openxmlformats.org/officeDocument/2006/relationships/hyperlink" Target="http://www.tacomacc.edu/about/policies/" TargetMode="External"/><Relationship Id="rId23" Type="http://schemas.openxmlformats.org/officeDocument/2006/relationships/hyperlink" Target="mailto:access@tacomacc.edu" TargetMode="External"/><Relationship Id="rId28" Type="http://schemas.openxmlformats.org/officeDocument/2006/relationships/hyperlink" Target="http://www.anesth.com/" TargetMode="External"/><Relationship Id="rId36" Type="http://schemas.openxmlformats.org/officeDocument/2006/relationships/hyperlink" Target="https://www.trajecsys.com/" TargetMode="External"/><Relationship Id="rId49" Type="http://schemas.openxmlformats.org/officeDocument/2006/relationships/footer" Target="footer1.xml"/><Relationship Id="rId10" Type="http://schemas.openxmlformats.org/officeDocument/2006/relationships/hyperlink" Target="https://www.tacomacc.edu/academics-programs/programs/radiologic-science/" TargetMode="External"/><Relationship Id="rId19" Type="http://schemas.openxmlformats.org/officeDocument/2006/relationships/hyperlink" Target="http://www.cdc.gov" TargetMode="External"/><Relationship Id="rId31" Type="http://schemas.openxmlformats.org/officeDocument/2006/relationships/hyperlink" Target="https://www.google.com/search?client=safari&amp;rls=en&amp;sxsrf=ALeKk02ZvMoSzFOOplhCG5xckkNCSWwA5w:1627076078407&amp;q=tacoma+community+college+address&amp;stick=H4sIAAAAAAAAAOPgE-LUz9U3MDZKM83Sks1OttLPyU9OLMnMz4MzrBJTUopSi4sXsSqUJCbn5yYqAInc0rzMkkogKycnNT1VAaoEAPPbhWlPAAAA&amp;ludocid=602570984518978676&amp;sa=X&amp;ved=2ahUKEwjR3rPdkvrxAhVJoZ4KHcQIB6UQ6BMwHnoECDcQBA" TargetMode="External"/><Relationship Id="rId44" Type="http://schemas.openxmlformats.org/officeDocument/2006/relationships/hyperlink" Target="http://apps.leg.wa.gov/wac/default.aspx?cite=132V-12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srt.org/main/standards-and-regulations/legislation-regulations-and-advocacy/individual-state-licensure" TargetMode="External"/><Relationship Id="rId22" Type="http://schemas.openxmlformats.org/officeDocument/2006/relationships/hyperlink" Target="http://www.tacomacc.edu" TargetMode="External"/><Relationship Id="rId27" Type="http://schemas.openxmlformats.org/officeDocument/2006/relationships/hyperlink" Target="https://www.cdc.gov/niosh/" TargetMode="External"/><Relationship Id="rId30" Type="http://schemas.openxmlformats.org/officeDocument/2006/relationships/hyperlink" Target="https://www.nrc.gov/docs/ML0037/ML003739505.pdf" TargetMode="External"/><Relationship Id="rId35" Type="http://schemas.openxmlformats.org/officeDocument/2006/relationships/hyperlink" Target="http://www.cdc.gov" TargetMode="External"/><Relationship Id="rId43" Type="http://schemas.openxmlformats.org/officeDocument/2006/relationships/hyperlink" Target="http://www.tacomacc.edu/about/policies/code-of-student-conduct" TargetMode="External"/><Relationship Id="rId48" Type="http://schemas.openxmlformats.org/officeDocument/2006/relationships/hyperlink" Target="http://www.tacomacc.edu/about/policies/" TargetMode="Externa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ail@jrcert.org" TargetMode="External"/><Relationship Id="rId17" Type="http://schemas.openxmlformats.org/officeDocument/2006/relationships/hyperlink" Target="https://www.cdc.gov/coronavirus/2019-ncov/your-health/isolation.html" TargetMode="External"/><Relationship Id="rId25" Type="http://schemas.openxmlformats.org/officeDocument/2006/relationships/hyperlink" Target="http://www.tacomacc.edu" TargetMode="External"/><Relationship Id="rId33" Type="http://schemas.openxmlformats.org/officeDocument/2006/relationships/hyperlink" Target="https://www.google.com/search?client=safari&amp;rls=en&amp;q=tacoma+community+college+address&amp;ie=UTF-8&amp;oe=UTF-8" TargetMode="External"/><Relationship Id="rId38" Type="http://schemas.openxmlformats.org/officeDocument/2006/relationships/hyperlink" Target="mailto:ljarvis@tacomacc.edu" TargetMode="External"/><Relationship Id="rId46" Type="http://schemas.openxmlformats.org/officeDocument/2006/relationships/hyperlink" Target="http://apps.leg.wa.gov/wac/default.aspx?cite=132V-300" TargetMode="External"/><Relationship Id="rId20" Type="http://schemas.openxmlformats.org/officeDocument/2006/relationships/hyperlink" Target="http://www.tacomacc.edu" TargetMode="External"/><Relationship Id="rId41" Type="http://schemas.openxmlformats.org/officeDocument/2006/relationships/hyperlink" Target="https://tacomacc.omnilert.net/subscriber.ph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445DE-FE87-6845-93A9-D928690D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121</Pages>
  <Words>46775</Words>
  <Characters>266624</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Jarvis, Lielie</dc:creator>
  <cp:keywords/>
  <dc:description/>
  <cp:lastModifiedBy>Jarvis, Lielie</cp:lastModifiedBy>
  <cp:revision>22</cp:revision>
  <dcterms:created xsi:type="dcterms:W3CDTF">2024-01-08T22:05:00Z</dcterms:created>
  <dcterms:modified xsi:type="dcterms:W3CDTF">2024-03-23T03:16:00Z</dcterms:modified>
</cp:coreProperties>
</file>